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71" w:rsidRDefault="008025F4" w:rsidP="008025F4">
      <w:r>
        <w:rPr>
          <w:noProof/>
          <w:lang w:eastAsia="es-MX"/>
        </w:rPr>
        <w:drawing>
          <wp:anchor distT="0" distB="0" distL="114300" distR="114300" simplePos="0" relativeHeight="251658240" behindDoc="1" locked="0" layoutInCell="1" allowOverlap="1">
            <wp:simplePos x="0" y="0"/>
            <wp:positionH relativeFrom="margin">
              <wp:align>center</wp:align>
            </wp:positionH>
            <wp:positionV relativeFrom="paragraph">
              <wp:posOffset>-4445</wp:posOffset>
            </wp:positionV>
            <wp:extent cx="4828154" cy="790575"/>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2E0671" w:rsidRDefault="002E0671" w:rsidP="002E0671">
      <w:pPr>
        <w:jc w:val="center"/>
      </w:pPr>
    </w:p>
    <w:p w:rsidR="002E0671" w:rsidRDefault="002E0671" w:rsidP="002E0671">
      <w:pPr>
        <w:jc w:val="center"/>
      </w:pPr>
    </w:p>
    <w:p w:rsidR="008025F4" w:rsidRDefault="008025F4" w:rsidP="008025F4">
      <w:pPr>
        <w:jc w:val="center"/>
      </w:pPr>
    </w:p>
    <w:p w:rsidR="008025F4" w:rsidRDefault="008025F4" w:rsidP="008025F4">
      <w:pPr>
        <w:jc w:val="center"/>
      </w:pPr>
    </w:p>
    <w:p w:rsidR="008025F4" w:rsidRDefault="008025F4" w:rsidP="008025F4">
      <w:pPr>
        <w:jc w:val="center"/>
      </w:pPr>
    </w:p>
    <w:p w:rsidR="008025F4" w:rsidRDefault="008025F4" w:rsidP="008025F4"/>
    <w:p w:rsidR="008025F4" w:rsidRDefault="008025F4" w:rsidP="008025F4">
      <w:pPr>
        <w:jc w:val="center"/>
        <w:rPr>
          <w:rFonts w:ascii="Arial" w:hAnsi="Arial" w:cs="Arial"/>
          <w:sz w:val="32"/>
          <w:szCs w:val="32"/>
        </w:rPr>
      </w:pPr>
      <w:r w:rsidRPr="008025F4">
        <w:rPr>
          <w:rFonts w:ascii="Arial" w:hAnsi="Arial" w:cs="Arial"/>
          <w:sz w:val="32"/>
          <w:szCs w:val="32"/>
        </w:rPr>
        <w:t>MAESTRÍA EN ADMINISTRACIÓN Y POLÍTICAS PÚBLICAS</w:t>
      </w:r>
    </w:p>
    <w:p w:rsid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p>
    <w:p w:rsidR="008025F4" w:rsidRP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r w:rsidRPr="008025F4">
        <w:rPr>
          <w:rFonts w:ascii="Arial" w:hAnsi="Arial" w:cs="Arial"/>
          <w:sz w:val="32"/>
          <w:szCs w:val="32"/>
        </w:rPr>
        <w:t>VELAZQUEZ VELASCO NADIA PAOLA</w:t>
      </w:r>
    </w:p>
    <w:p w:rsid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p>
    <w:p w:rsidR="008025F4" w:rsidRP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r w:rsidRPr="008025F4">
        <w:rPr>
          <w:rFonts w:ascii="Arial" w:hAnsi="Arial" w:cs="Arial"/>
          <w:sz w:val="32"/>
          <w:szCs w:val="32"/>
        </w:rPr>
        <w:t>POLÍTICA ECONÓMICA</w:t>
      </w:r>
    </w:p>
    <w:p w:rsid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p>
    <w:p w:rsidR="008025F4" w:rsidRDefault="00C0607D" w:rsidP="008025F4">
      <w:pPr>
        <w:jc w:val="center"/>
        <w:rPr>
          <w:rFonts w:ascii="Arial" w:hAnsi="Arial" w:cs="Arial"/>
          <w:sz w:val="32"/>
          <w:szCs w:val="32"/>
        </w:rPr>
      </w:pPr>
      <w:r>
        <w:rPr>
          <w:rFonts w:ascii="Arial" w:hAnsi="Arial" w:cs="Arial"/>
          <w:sz w:val="32"/>
          <w:szCs w:val="32"/>
        </w:rPr>
        <w:t>CONCLUSIÓN</w:t>
      </w:r>
    </w:p>
    <w:p w:rsid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p>
    <w:p w:rsidR="008025F4" w:rsidRDefault="008025F4" w:rsidP="008025F4">
      <w:pPr>
        <w:jc w:val="center"/>
        <w:rPr>
          <w:rFonts w:ascii="Arial" w:hAnsi="Arial" w:cs="Arial"/>
          <w:sz w:val="32"/>
          <w:szCs w:val="32"/>
        </w:rPr>
      </w:pPr>
    </w:p>
    <w:p w:rsidR="008025F4" w:rsidRPr="008025F4" w:rsidRDefault="008025F4" w:rsidP="008025F4">
      <w:pPr>
        <w:jc w:val="center"/>
        <w:rPr>
          <w:rFonts w:ascii="Arial" w:hAnsi="Arial" w:cs="Arial"/>
          <w:sz w:val="32"/>
          <w:szCs w:val="32"/>
        </w:rPr>
      </w:pPr>
    </w:p>
    <w:p w:rsidR="008025F4" w:rsidRPr="008025F4" w:rsidRDefault="008025F4" w:rsidP="008025F4">
      <w:pPr>
        <w:jc w:val="center"/>
        <w:rPr>
          <w:rFonts w:ascii="Arial" w:hAnsi="Arial" w:cs="Arial"/>
          <w:sz w:val="32"/>
          <w:szCs w:val="32"/>
        </w:rPr>
      </w:pPr>
      <w:r w:rsidRPr="008025F4">
        <w:rPr>
          <w:rFonts w:ascii="Arial" w:hAnsi="Arial" w:cs="Arial"/>
          <w:sz w:val="32"/>
          <w:szCs w:val="32"/>
        </w:rPr>
        <w:t xml:space="preserve">TAPACHULA CHIAPAS </w:t>
      </w:r>
      <w:r w:rsidR="00C0607D">
        <w:rPr>
          <w:rFonts w:ascii="Arial" w:hAnsi="Arial" w:cs="Arial"/>
          <w:sz w:val="32"/>
          <w:szCs w:val="32"/>
        </w:rPr>
        <w:t>17</w:t>
      </w:r>
      <w:r w:rsidRPr="008025F4">
        <w:rPr>
          <w:rFonts w:ascii="Arial" w:hAnsi="Arial" w:cs="Arial"/>
          <w:sz w:val="32"/>
          <w:szCs w:val="32"/>
        </w:rPr>
        <w:t xml:space="preserve"> DE OCTUBRE DE 2014</w:t>
      </w:r>
    </w:p>
    <w:p w:rsidR="002E0671" w:rsidRDefault="005D7A3F" w:rsidP="002E0671">
      <w:pPr>
        <w:jc w:val="center"/>
      </w:pPr>
      <w:r>
        <w:lastRenderedPageBreak/>
        <w:t>CONCLUSIÓ</w:t>
      </w:r>
      <w:r w:rsidR="002E0671">
        <w:t>N</w:t>
      </w:r>
    </w:p>
    <w:p w:rsidR="002E0671" w:rsidRDefault="002E0671" w:rsidP="002E0671">
      <w:pPr>
        <w:jc w:val="center"/>
      </w:pPr>
    </w:p>
    <w:p w:rsidR="002E0671" w:rsidRDefault="002E0671" w:rsidP="002E0671">
      <w:pPr>
        <w:jc w:val="both"/>
      </w:pPr>
      <w:r>
        <w:t>Los desequilibrios macroeconómicos y déficit fiscales han llevado al país a caer en enormes crisis impactando directamente en la devaluación de la moneda mexicana desde a mediados de la década de los 70´ y la última que nos ha tocado vivir en 1994; sin embargo el descubrimiento de yacimientos de petróleo mermo un poco la crisis pero no por mucho tiempo ya que la necesidad del gobierno por obtener recursos financieros para su explotación y exportación provocó la deuda externa cuyas secuelas pagaremos varias generaciones de mexicanos. Este panorama generó la necesidad de cambiar el modelo de desarrollo del país para corregir el déficit de la cuenta corriente, la dependencia petrolera y obtener recursos para cumplir con las obligaciones extranjeras.</w:t>
      </w:r>
    </w:p>
    <w:p w:rsidR="002E0671" w:rsidRDefault="002E0671" w:rsidP="002E0671">
      <w:pPr>
        <w:jc w:val="both"/>
      </w:pPr>
      <w:r>
        <w:t>La estrategia utilizada por Salinas para aplicar reformas económicas sin debilitar el sistema político fue el cambio político gradual, como fueron las reformas electorales y la coalición política fortaleciendo su posición, así como las reformas microeconómicas relacionadas con el tipo de política, las capacidades institucionales del gobierno, el papel de las coaliciones distribucionales lo que dio origen a la Ley de competencia a nivel microeconómico para dar paso a nivel macroeconómico con el TLCAN.</w:t>
      </w:r>
    </w:p>
    <w:p w:rsidR="002E0671" w:rsidRDefault="002E0671" w:rsidP="002E0671">
      <w:pPr>
        <w:jc w:val="both"/>
      </w:pPr>
      <w:r>
        <w:t>El TLCAN entró en vigor en el 94´ buscando impulsar la competitividad y la eficiencia de la economía mexicana mediante la apertura comercial; sin embargo al mismo tiempo hubo una serie de eventos (levantamientos y asesinatos)  que provocaron nuevamente desequilibrios macroeconómicos en el exterior que se sumaron a los eventos políticos conformando el marco de una nueva devaluación que había sido postergada por las inversiones extranjeras.</w:t>
      </w:r>
    </w:p>
    <w:p w:rsidR="002E0671" w:rsidRDefault="002E0671" w:rsidP="002E0671">
      <w:pPr>
        <w:jc w:val="both"/>
      </w:pPr>
      <w:r>
        <w:t>Los problemas estructurales de la economía mexicana: déficit de la balanza comercial y de la balanza de la cuenta corriente disimulado por las remesas de los migrantes, obliga a pensar en medidas alternativas que ayuden a sostener la economía a largo plazo para reducir importaciones y estimular las exportaciones con mayor contenido tecnológico.</w:t>
      </w:r>
    </w:p>
    <w:p w:rsidR="002E0671" w:rsidRDefault="002E0671" w:rsidP="002E0671">
      <w:pPr>
        <w:jc w:val="both"/>
      </w:pPr>
      <w:r>
        <w:t>Con esto podemos decir que en nuestro país hace falta aplicar una política con visión de largo plazo que permita establecer las bases de un crecimiento y desarrollo económico, implementar estrategias en la política económica de los gobiernos que permitan un mejoramiento del nivel de vida de todos los mexicanos y no de unos cuantos, ya que todos los presidentes de la República, han dejado logros y avances pero también retos y problemas causado por los errores y decisiones equivocadas desatando crisis económicas.</w:t>
      </w:r>
    </w:p>
    <w:p w:rsidR="002E0671" w:rsidRDefault="002E0671" w:rsidP="002E0671">
      <w:pPr>
        <w:jc w:val="both"/>
      </w:pPr>
      <w:r>
        <w:t>El panorama actual de México, considero que estamos estancados, debido a la baja productividad global por el bajo nivel de competencia y todos los trámites burocráticos que derivan en una informalidad generalizada. Esperemos que la reforma energética impulse el desempeño económico mexicano ya que ha generado entusiasmo en la comunidad inversora aunque desafortunadamente los efectos de la productividad o sus defectos los podremos observar luego de varios años.</w:t>
      </w:r>
    </w:p>
    <w:p w:rsidR="00D5508C" w:rsidRDefault="00D5508C"/>
    <w:p w:rsidR="005D7A3F" w:rsidRDefault="005D7A3F"/>
    <w:p w:rsidR="005D7A3F" w:rsidRDefault="005D7A3F"/>
    <w:p w:rsidR="005D7A3F" w:rsidRDefault="005D7A3F" w:rsidP="005D7A3F">
      <w:pPr>
        <w:jc w:val="center"/>
      </w:pPr>
      <w:r>
        <w:lastRenderedPageBreak/>
        <w:t>BIBLIOGRAFÍA</w:t>
      </w:r>
    </w:p>
    <w:p w:rsidR="005D7A3F" w:rsidRDefault="005D7A3F" w:rsidP="005D7A3F">
      <w:pPr>
        <w:jc w:val="center"/>
      </w:pPr>
    </w:p>
    <w:p w:rsidR="005D7A3F" w:rsidRDefault="005D7A3F" w:rsidP="005D7A3F">
      <w:pPr>
        <w:jc w:val="center"/>
      </w:pPr>
    </w:p>
    <w:p w:rsidR="005D7A3F" w:rsidRDefault="005D7A3F" w:rsidP="005D7A3F">
      <w:bookmarkStart w:id="0" w:name="_GoBack"/>
      <w:bookmarkEnd w:id="0"/>
    </w:p>
    <w:p w:rsidR="005D7A3F" w:rsidRDefault="005D7A3F" w:rsidP="005D7A3F">
      <w:r>
        <w:t xml:space="preserve">    </w:t>
      </w:r>
      <w:r>
        <w:t xml:space="preserve"> * Ibarra Puig (2008) Política </w:t>
      </w:r>
      <w:r>
        <w:t>económica en la globalización.</w:t>
      </w:r>
    </w:p>
    <w:p w:rsidR="005D7A3F" w:rsidRDefault="005D7A3F" w:rsidP="005D7A3F">
      <w:r>
        <w:br/>
        <w:t>     * Palma Rangel (2007) Reforma microeconómica y arreglos institucionales</w:t>
      </w:r>
      <w:r>
        <w:t>.</w:t>
      </w:r>
    </w:p>
    <w:sectPr w:rsidR="005D7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71"/>
    <w:rsid w:val="002E0671"/>
    <w:rsid w:val="005D7A3F"/>
    <w:rsid w:val="008025F4"/>
    <w:rsid w:val="00C0607D"/>
    <w:rsid w:val="00D550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FD4B0-EE16-47FF-8ECC-1802ED65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6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99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2014-10-17T19:12:00Z</dcterms:created>
  <dcterms:modified xsi:type="dcterms:W3CDTF">2014-10-18T02:55:00Z</dcterms:modified>
</cp:coreProperties>
</file>