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C95" w:rsidRDefault="00490C95" w:rsidP="00490C95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1" locked="0" layoutInCell="1" allowOverlap="1" wp14:anchorId="3227295A" wp14:editId="236A238F">
            <wp:simplePos x="0" y="0"/>
            <wp:positionH relativeFrom="margin">
              <wp:posOffset>1250950</wp:posOffset>
            </wp:positionH>
            <wp:positionV relativeFrom="paragraph">
              <wp:posOffset>139700</wp:posOffset>
            </wp:positionV>
            <wp:extent cx="2857500" cy="1066800"/>
            <wp:effectExtent l="0" t="0" r="0" b="0"/>
            <wp:wrapTight wrapText="bothSides">
              <wp:wrapPolygon edited="0">
                <wp:start x="7056" y="0"/>
                <wp:lineTo x="0" y="3857"/>
                <wp:lineTo x="0" y="17357"/>
                <wp:lineTo x="7056" y="18514"/>
                <wp:lineTo x="7056" y="21214"/>
                <wp:lineTo x="7776" y="21214"/>
                <wp:lineTo x="7776" y="18514"/>
                <wp:lineTo x="21456" y="17743"/>
                <wp:lineTo x="21456" y="8871"/>
                <wp:lineTo x="15840" y="3857"/>
                <wp:lineTo x="7776" y="0"/>
                <wp:lineTo x="7056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png21-300x1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0C95" w:rsidRDefault="00490C95" w:rsidP="00490C95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490C95" w:rsidRDefault="00490C95" w:rsidP="00490C95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490C95" w:rsidRDefault="00490C95" w:rsidP="00490C95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490C95" w:rsidRDefault="00490C95" w:rsidP="00490C95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490C95" w:rsidRPr="00DD1FBC" w:rsidRDefault="00490C95" w:rsidP="00490C95">
      <w:pPr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  <w:r w:rsidRPr="00DD1FBC">
        <w:rPr>
          <w:rFonts w:ascii="Arial" w:hAnsi="Arial" w:cs="Arial"/>
          <w:b/>
          <w:sz w:val="28"/>
          <w:szCs w:val="24"/>
        </w:rPr>
        <w:t>MAESTRÍA EN ADMINISTRACIÓN Y POLÍTICAS PÚBLICAS</w:t>
      </w:r>
    </w:p>
    <w:p w:rsidR="00490C95" w:rsidRDefault="00490C95" w:rsidP="00490C95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490C95" w:rsidRDefault="00490C95" w:rsidP="00490C95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490C95" w:rsidRDefault="00490C95" w:rsidP="00490C95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490C95" w:rsidRDefault="00490C95" w:rsidP="00490C95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ANÁLISIS Y DISEÑO DE POLÍTICAS PÚBLICAS</w:t>
      </w:r>
    </w:p>
    <w:p w:rsidR="00490C95" w:rsidRDefault="00490C95" w:rsidP="00490C95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ODALYS PEÑATE LÓPEZ</w:t>
      </w:r>
    </w:p>
    <w:p w:rsidR="00490C95" w:rsidRDefault="00490C95" w:rsidP="00490C95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490C95" w:rsidRDefault="00490C95" w:rsidP="00490C95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490C95" w:rsidRDefault="00490C95" w:rsidP="00490C95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490C95" w:rsidRDefault="00490C95" w:rsidP="00490C95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490C95" w:rsidRDefault="00490C95" w:rsidP="00490C95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6: </w:t>
      </w:r>
    </w:p>
    <w:p w:rsidR="00490C95" w:rsidRPr="00815E34" w:rsidRDefault="00490C95" w:rsidP="00490C95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  <w:szCs w:val="24"/>
        </w:rPr>
        <w:t>REPORTE DE LECTURA “</w:t>
      </w:r>
      <w:r w:rsidRPr="00815E34">
        <w:rPr>
          <w:rFonts w:ascii="Arial" w:hAnsi="Arial" w:cs="Arial"/>
          <w:b/>
        </w:rPr>
        <w:t>LA EVALUACIÓN DE LAS POLÍTICAS PÚBLICAS: PROBLEMAS, METODOLOGÍAS, APORTES Y LIMITACIONES</w:t>
      </w:r>
      <w:r>
        <w:rPr>
          <w:rFonts w:ascii="Arial" w:hAnsi="Arial" w:cs="Arial"/>
          <w:b/>
        </w:rPr>
        <w:t>”.</w:t>
      </w:r>
    </w:p>
    <w:p w:rsidR="00490C95" w:rsidRDefault="00490C95" w:rsidP="00490C95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490C95" w:rsidRDefault="00490C95" w:rsidP="00490C95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490C95" w:rsidRDefault="00490C95" w:rsidP="00490C95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490C95" w:rsidRDefault="00490C95" w:rsidP="00490C95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NADIA PAOLA VELAZQUEZ VELASCO</w:t>
      </w:r>
    </w:p>
    <w:p w:rsidR="00490C95" w:rsidRDefault="00490C95" w:rsidP="00490C95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490C95" w:rsidRDefault="00490C95" w:rsidP="00490C95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490C95" w:rsidRDefault="00490C95" w:rsidP="00490C95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490C95" w:rsidRDefault="00490C95" w:rsidP="00490C95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Tapachula, Chiapas</w:t>
      </w:r>
    </w:p>
    <w:p w:rsidR="00490C95" w:rsidRDefault="00490C95" w:rsidP="00490C95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11 de Mayo de 2015</w:t>
      </w:r>
    </w:p>
    <w:p w:rsidR="00815E34" w:rsidRDefault="006C295C" w:rsidP="00815E34">
      <w:pPr>
        <w:spacing w:line="360" w:lineRule="auto"/>
        <w:jc w:val="both"/>
        <w:rPr>
          <w:rFonts w:ascii="Arial" w:hAnsi="Arial" w:cs="Arial"/>
        </w:rPr>
      </w:pPr>
      <w:r w:rsidRPr="00815E34">
        <w:rPr>
          <w:rFonts w:ascii="Arial" w:hAnsi="Arial" w:cs="Arial"/>
        </w:rPr>
        <w:lastRenderedPageBreak/>
        <w:t>Las políticas son producto del proceso de toma de posición del Estado frente a determinadas pro</w:t>
      </w:r>
      <w:r w:rsidR="00327DE0">
        <w:rPr>
          <w:rFonts w:ascii="Arial" w:hAnsi="Arial" w:cs="Arial"/>
        </w:rPr>
        <w:t>blemáticas,</w:t>
      </w:r>
      <w:r w:rsidR="000106D0">
        <w:rPr>
          <w:rFonts w:ascii="Arial" w:hAnsi="Arial" w:cs="Arial"/>
        </w:rPr>
        <w:t xml:space="preserve"> </w:t>
      </w:r>
      <w:r w:rsidRPr="00815E34">
        <w:rPr>
          <w:rFonts w:ascii="Arial" w:hAnsi="Arial" w:cs="Arial"/>
        </w:rPr>
        <w:t>la búsqueda de la eficiencia en los procesos decisorios</w:t>
      </w:r>
      <w:r w:rsidR="00815E34" w:rsidRPr="00815E34">
        <w:rPr>
          <w:rFonts w:ascii="Arial" w:hAnsi="Arial" w:cs="Arial"/>
        </w:rPr>
        <w:t xml:space="preserve"> </w:t>
      </w:r>
      <w:r w:rsidR="000106D0">
        <w:rPr>
          <w:rFonts w:ascii="Arial" w:hAnsi="Arial" w:cs="Arial"/>
        </w:rPr>
        <w:t xml:space="preserve">da </w:t>
      </w:r>
      <w:r w:rsidR="00815E34">
        <w:rPr>
          <w:rFonts w:ascii="Arial" w:hAnsi="Arial" w:cs="Arial"/>
        </w:rPr>
        <w:t>origen a su evaluación y el esfuerzo para que las decisiones cumplan con sus objetivos parte de la racionalidad técnica o de la política. La racionalidad técnica predomina en los estudios de factibilidad y en los análisis para la toma de decisiones de carácter cuantitativo (variables económico-financieras). La racionalidad política predomina en las decisiones y análisis de carácter cualitativo</w:t>
      </w:r>
      <w:r w:rsidR="00691CD7">
        <w:rPr>
          <w:rFonts w:ascii="Arial" w:hAnsi="Arial" w:cs="Arial"/>
        </w:rPr>
        <w:t xml:space="preserve"> (logro de objetivos políticos, compromisos y alianzas)</w:t>
      </w:r>
      <w:r w:rsidR="00815E34">
        <w:rPr>
          <w:rFonts w:ascii="Arial" w:hAnsi="Arial" w:cs="Arial"/>
        </w:rPr>
        <w:t>.</w:t>
      </w:r>
    </w:p>
    <w:p w:rsidR="004C054B" w:rsidRDefault="00015E64" w:rsidP="00815E3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criterios de evaluación</w:t>
      </w:r>
      <w:r w:rsidR="00327DE0">
        <w:rPr>
          <w:rFonts w:ascii="Arial" w:hAnsi="Arial" w:cs="Arial"/>
        </w:rPr>
        <w:t xml:space="preserve"> de un proyecto de política</w:t>
      </w:r>
      <w:r>
        <w:rPr>
          <w:rFonts w:ascii="Arial" w:hAnsi="Arial" w:cs="Arial"/>
        </w:rPr>
        <w:t xml:space="preserve"> son: eficiencia (logro de objetivos perseguidos con los mismos costos económicos, sociales y políticos), eficacia (alcanzar los objetivos sin medir los costos implicados), efectividad (impacto global positivo) y productividad</w:t>
      </w:r>
      <w:r w:rsidR="004C054B">
        <w:rPr>
          <w:rFonts w:ascii="Arial" w:hAnsi="Arial" w:cs="Arial"/>
        </w:rPr>
        <w:t xml:space="preserve">. </w:t>
      </w:r>
    </w:p>
    <w:p w:rsidR="00271F46" w:rsidRDefault="00271F46" w:rsidP="004C054B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Dror</w:t>
      </w:r>
      <w:proofErr w:type="spellEnd"/>
      <w:r>
        <w:rPr>
          <w:rFonts w:ascii="Arial" w:hAnsi="Arial" w:cs="Arial"/>
        </w:rPr>
        <w:t xml:space="preserve"> </w:t>
      </w:r>
      <w:r w:rsidR="00327DE0">
        <w:rPr>
          <w:rFonts w:ascii="Arial" w:hAnsi="Arial" w:cs="Arial"/>
        </w:rPr>
        <w:t>distingue los</w:t>
      </w:r>
      <w:r>
        <w:rPr>
          <w:rFonts w:ascii="Arial" w:hAnsi="Arial" w:cs="Arial"/>
        </w:rPr>
        <w:t xml:space="preserve"> niveles de evaluación en</w:t>
      </w:r>
      <w:r w:rsidR="004A096D">
        <w:rPr>
          <w:rFonts w:ascii="Arial" w:hAnsi="Arial" w:cs="Arial"/>
        </w:rPr>
        <w:t>: 1) determinación de</w:t>
      </w:r>
      <w:r>
        <w:rPr>
          <w:rFonts w:ascii="Arial" w:hAnsi="Arial" w:cs="Arial"/>
        </w:rPr>
        <w:t xml:space="preserve"> objetivos sociales, 2) definición de políticas maestras, 3) políticas específicas por áreas, 4) análisis de proyectos específicos. A este </w:t>
      </w:r>
      <w:r w:rsidR="00327DE0">
        <w:rPr>
          <w:rFonts w:ascii="Arial" w:hAnsi="Arial" w:cs="Arial"/>
        </w:rPr>
        <w:t>enfoque responden los</w:t>
      </w:r>
      <w:r>
        <w:rPr>
          <w:rFonts w:ascii="Arial" w:hAnsi="Arial" w:cs="Arial"/>
        </w:rPr>
        <w:t xml:space="preserve"> métodos de evaluación: árboles de decisión, análisis financiero, análisis costo-eficacia, análisis de costo-beneficio y teoría de juegos. </w:t>
      </w:r>
      <w:r w:rsidR="00E77467">
        <w:rPr>
          <w:rFonts w:ascii="Arial" w:hAnsi="Arial" w:cs="Arial"/>
        </w:rPr>
        <w:t>En este</w:t>
      </w:r>
      <w:r w:rsidR="00DB70C1">
        <w:rPr>
          <w:rFonts w:ascii="Arial" w:hAnsi="Arial" w:cs="Arial"/>
        </w:rPr>
        <w:t xml:space="preserve"> reporte nos centraremos en el análisis costo eficiencia y costo beneficio.</w:t>
      </w:r>
    </w:p>
    <w:p w:rsidR="004A096D" w:rsidRDefault="00DB70C1" w:rsidP="004C054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análisis costo eficacia permite comparar proyectos alternativos que persiguen un mismo objetivo generalmente social. Utiliza indicadores indirectos y tiene la limitación de que no permite comparar proyectos que persigan objetivos diferentes o múltiples.</w:t>
      </w:r>
      <w:r w:rsidR="00045B76">
        <w:rPr>
          <w:rFonts w:ascii="Arial" w:hAnsi="Arial" w:cs="Arial"/>
        </w:rPr>
        <w:t xml:space="preserve"> </w:t>
      </w:r>
    </w:p>
    <w:p w:rsidR="00045B76" w:rsidRDefault="004A096D" w:rsidP="004C054B">
      <w:pPr>
        <w:spacing w:line="360" w:lineRule="auto"/>
        <w:jc w:val="both"/>
        <w:rPr>
          <w:rFonts w:ascii="Arial" w:hAnsi="Arial" w:cs="Arial"/>
        </w:rPr>
      </w:pPr>
      <w:r w:rsidRPr="00327DE0">
        <w:rPr>
          <w:rFonts w:ascii="Arial" w:hAnsi="Arial" w:cs="Arial"/>
          <w:b/>
        </w:rPr>
        <w:t>Ejemplo:</w:t>
      </w:r>
      <w:r>
        <w:rPr>
          <w:rFonts w:ascii="Arial" w:hAnsi="Arial" w:cs="Arial"/>
        </w:rPr>
        <w:t xml:space="preserve"> política pública: disminución de la pobreza en zonas con alto índice de marginación.</w:t>
      </w:r>
    </w:p>
    <w:p w:rsidR="004A096D" w:rsidRDefault="004A096D" w:rsidP="004C054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Programas </w:t>
      </w:r>
      <w:r w:rsidR="00B12931">
        <w:rPr>
          <w:rFonts w:ascii="Arial" w:hAnsi="Arial" w:cs="Arial"/>
        </w:rPr>
        <w:t>para disminui</w:t>
      </w:r>
      <w:r w:rsidR="00365596">
        <w:rPr>
          <w:rFonts w:ascii="Arial" w:hAnsi="Arial" w:cs="Arial"/>
        </w:rPr>
        <w:t>r la pobreza:</w:t>
      </w:r>
    </w:p>
    <w:p w:rsidR="00365596" w:rsidRDefault="00365596" w:rsidP="004C054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1.- Programa de salud </w:t>
      </w:r>
      <w:r w:rsidR="00125D4B">
        <w:rPr>
          <w:rFonts w:ascii="Arial" w:hAnsi="Arial" w:cs="Arial"/>
        </w:rPr>
        <w:t xml:space="preserve"> y alimentación </w:t>
      </w:r>
      <w:r>
        <w:rPr>
          <w:rFonts w:ascii="Arial" w:hAnsi="Arial" w:cs="Arial"/>
        </w:rPr>
        <w:t>para disminuir la tasa de mortalidad en zonas marginadas y mejorar su nutrición.</w:t>
      </w:r>
    </w:p>
    <w:p w:rsidR="00365596" w:rsidRDefault="00365596" w:rsidP="004C054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2.- Programa de becas para asistencia escolar y mejorar su calidad de vida.</w:t>
      </w:r>
    </w:p>
    <w:p w:rsidR="00125D4B" w:rsidRDefault="00365596" w:rsidP="004C054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3.- </w:t>
      </w:r>
      <w:r w:rsidR="00F802A8">
        <w:rPr>
          <w:rFonts w:ascii="Arial" w:hAnsi="Arial" w:cs="Arial"/>
        </w:rPr>
        <w:t>Programa de apoyos sociales</w:t>
      </w:r>
      <w:r w:rsidR="00125D4B">
        <w:rPr>
          <w:rFonts w:ascii="Arial" w:hAnsi="Arial" w:cs="Arial"/>
        </w:rPr>
        <w:t>, vivienda y servicios de infraestructura.</w:t>
      </w:r>
    </w:p>
    <w:p w:rsidR="00365596" w:rsidRDefault="00125D4B" w:rsidP="004C054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4.- Inversión en talleres para aprender un oficio y generar oportunidad de empleo o autoempleo</w:t>
      </w:r>
      <w:r w:rsidR="00F802A8">
        <w:rPr>
          <w:rFonts w:ascii="Arial" w:hAnsi="Arial" w:cs="Arial"/>
        </w:rPr>
        <w:t>.</w:t>
      </w:r>
    </w:p>
    <w:p w:rsidR="00F802A8" w:rsidRDefault="00F802A8" w:rsidP="004C054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limitante </w:t>
      </w:r>
      <w:r w:rsidR="00B12931">
        <w:rPr>
          <w:rFonts w:ascii="Arial" w:hAnsi="Arial" w:cs="Arial"/>
        </w:rPr>
        <w:t xml:space="preserve">de esta política pública es que a pasar que los programas ayudan al logro del objetivo “disminución de la pobreza” cada programa persigue un objetivo específico </w:t>
      </w:r>
      <w:r w:rsidR="00B12931">
        <w:rPr>
          <w:rFonts w:ascii="Arial" w:hAnsi="Arial" w:cs="Arial"/>
        </w:rPr>
        <w:lastRenderedPageBreak/>
        <w:t>diferente por lo que se utilizan indicadores diferentes y no es posible hacer una comparación entre ellos.</w:t>
      </w:r>
    </w:p>
    <w:p w:rsidR="00E77467" w:rsidRDefault="00327DE0" w:rsidP="004C054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análisis costo beneficio</w:t>
      </w:r>
      <w:r w:rsidR="00C96CB9">
        <w:rPr>
          <w:rFonts w:ascii="Arial" w:hAnsi="Arial" w:cs="Arial"/>
        </w:rPr>
        <w:t xml:space="preserve"> es utilizado por varios países </w:t>
      </w:r>
      <w:r>
        <w:rPr>
          <w:rFonts w:ascii="Arial" w:hAnsi="Arial" w:cs="Arial"/>
        </w:rPr>
        <w:t>(</w:t>
      </w:r>
      <w:r w:rsidR="00C96CB9">
        <w:rPr>
          <w:rFonts w:ascii="Arial" w:hAnsi="Arial" w:cs="Arial"/>
        </w:rPr>
        <w:t>a través</w:t>
      </w:r>
      <w:r>
        <w:rPr>
          <w:rFonts w:ascii="Arial" w:hAnsi="Arial" w:cs="Arial"/>
        </w:rPr>
        <w:t xml:space="preserve"> del Estado,</w:t>
      </w:r>
      <w:r w:rsidR="00E7746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burócratas, funcionarios públicos y grupos de interés)</w:t>
      </w:r>
      <w:r w:rsidR="00C96C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para la toma de </w:t>
      </w:r>
      <w:r w:rsidR="00E77467">
        <w:rPr>
          <w:rFonts w:ascii="Arial" w:hAnsi="Arial" w:cs="Arial"/>
        </w:rPr>
        <w:t>decisión</w:t>
      </w:r>
      <w:r>
        <w:rPr>
          <w:rFonts w:ascii="Arial" w:hAnsi="Arial" w:cs="Arial"/>
        </w:rPr>
        <w:t xml:space="preserve"> de un proyecto de política</w:t>
      </w:r>
      <w:r w:rsidR="00E77467">
        <w:rPr>
          <w:rFonts w:ascii="Arial" w:hAnsi="Arial" w:cs="Arial"/>
        </w:rPr>
        <w:t xml:space="preserve">. Este análisis busca </w:t>
      </w:r>
      <w:r w:rsidR="00DB70C1">
        <w:rPr>
          <w:rFonts w:ascii="Arial" w:hAnsi="Arial" w:cs="Arial"/>
        </w:rPr>
        <w:t>homogeneizar por medio de una unidad de medida común como las unidades monetarias, de los costos y beneficios de toda índole relativos de cada proyecto</w:t>
      </w:r>
      <w:r w:rsidR="004451EB">
        <w:rPr>
          <w:rFonts w:ascii="Arial" w:hAnsi="Arial" w:cs="Arial"/>
        </w:rPr>
        <w:t xml:space="preserve">. </w:t>
      </w:r>
      <w:r w:rsidR="00F86A3C">
        <w:rPr>
          <w:rFonts w:ascii="Arial" w:hAnsi="Arial" w:cs="Arial"/>
        </w:rPr>
        <w:t>Este método es criticado por: 1) dificultades para cuantificar costos y beneficios cuando no hay valorización en el mercado; 2) subjetividad y falta de criterios al determinar la tasa de actualización social y los coeficientes de ponderación; 3) tendencia a incluir variables cuantificables a pesar de su objetivo y 4) excesiva confianza en que el análisis basado en cuantificaciones conduce a la selección óptima.</w:t>
      </w:r>
    </w:p>
    <w:p w:rsidR="000A23FF" w:rsidRDefault="000A23FF" w:rsidP="004C054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elaboración de las políticas en México se caracteriza </w:t>
      </w:r>
      <w:r w:rsidR="00AC0659">
        <w:rPr>
          <w:rFonts w:ascii="Arial" w:hAnsi="Arial" w:cs="Arial"/>
        </w:rPr>
        <w:t>por un sistema dominado por una élite que diseña políticas originadas en canales formales e informales; amplia injerencia del Estado en la economía por medio de las empresas públicas y privadas y que facilita implantar políticas por conducto de ellas y un proceso jerárquico de elaboración de políticas con escasa participación de las masas y un fuerte poder concentrado en el ejecutivo a nivel nacional y estatal y esta misma diversidad de influencias explica la poca compatibilidad de las políticas mexicanas y que rara vez son realmente aplicadas.</w:t>
      </w:r>
    </w:p>
    <w:p w:rsidR="00AC0659" w:rsidRDefault="00E77467" w:rsidP="004C054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Esta lectura enmarca la importancia de la evaluación de los proyectos de políticas pública para eficientar la toma de decisiones y lograr un impacto importante en la sociedad</w:t>
      </w:r>
      <w:r w:rsidR="001D67B5">
        <w:rPr>
          <w:rFonts w:ascii="Arial" w:hAnsi="Arial" w:cs="Arial"/>
        </w:rPr>
        <w:t xml:space="preserve">. Existen muchos objetivos en el sector público como son los macroeconómicos, microeconómicos, financieros, tecnológicos, sociales e incluso políticos por lo que es casi imposible hacer una evaluación integral debido a los múltiples objetivos perseguidos y dentro de los métodos </w:t>
      </w:r>
      <w:r w:rsidR="008F4E20">
        <w:rPr>
          <w:rFonts w:ascii="Arial" w:hAnsi="Arial" w:cs="Arial"/>
        </w:rPr>
        <w:t>más</w:t>
      </w:r>
      <w:r w:rsidR="001D67B5">
        <w:rPr>
          <w:rFonts w:ascii="Arial" w:hAnsi="Arial" w:cs="Arial"/>
        </w:rPr>
        <w:t xml:space="preserve"> utilizados menciona al </w:t>
      </w:r>
      <w:r w:rsidR="008F4E20">
        <w:rPr>
          <w:rFonts w:ascii="Arial" w:hAnsi="Arial" w:cs="Arial"/>
        </w:rPr>
        <w:t>análisis</w:t>
      </w:r>
      <w:r w:rsidR="001D67B5">
        <w:rPr>
          <w:rFonts w:ascii="Arial" w:hAnsi="Arial" w:cs="Arial"/>
        </w:rPr>
        <w:t xml:space="preserve"> costo-eficacia y el análisis costo-beneficio</w:t>
      </w:r>
      <w:r w:rsidR="008F4E20">
        <w:rPr>
          <w:rFonts w:ascii="Arial" w:hAnsi="Arial" w:cs="Arial"/>
        </w:rPr>
        <w:t>. El análisis costo eficacia permite comparar únicamente proyectos alternativos que tienen el mismo objetivo mientras que el análisis costo-beneficio pretende unificar la unidad de medida del costo y beneficio de cada proyecto.</w:t>
      </w:r>
    </w:p>
    <w:p w:rsidR="006C295C" w:rsidRPr="00125D4B" w:rsidRDefault="00125D4B" w:rsidP="00125D4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aplicación en mi área laboral es que la Dirección de Desarrollo Administrativo a la cual pertenezco se encarga de  realizar el análisis de la administración municipal, para la definición  de una estructura sólida, sin que haya duplicidad de funciones y plazas dentro la misma y el ahorro que se genera por esta restructuración pueda ser ocupado en otros programas para beneficio de la sociedad.</w:t>
      </w:r>
    </w:p>
    <w:sectPr w:rsidR="006C295C" w:rsidRPr="00125D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95C"/>
    <w:rsid w:val="000106D0"/>
    <w:rsid w:val="00015E64"/>
    <w:rsid w:val="00045B76"/>
    <w:rsid w:val="000A23FF"/>
    <w:rsid w:val="00125D4B"/>
    <w:rsid w:val="001D67B5"/>
    <w:rsid w:val="00271F46"/>
    <w:rsid w:val="00327DE0"/>
    <w:rsid w:val="00365596"/>
    <w:rsid w:val="0041263E"/>
    <w:rsid w:val="004451EB"/>
    <w:rsid w:val="00490C95"/>
    <w:rsid w:val="004A096D"/>
    <w:rsid w:val="004C054B"/>
    <w:rsid w:val="00691CD7"/>
    <w:rsid w:val="006C295C"/>
    <w:rsid w:val="00815E34"/>
    <w:rsid w:val="008F4E20"/>
    <w:rsid w:val="00AC0659"/>
    <w:rsid w:val="00B12931"/>
    <w:rsid w:val="00C96CB9"/>
    <w:rsid w:val="00DB70C1"/>
    <w:rsid w:val="00E77467"/>
    <w:rsid w:val="00F802A8"/>
    <w:rsid w:val="00F86A3C"/>
    <w:rsid w:val="00F8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83B57-9965-4900-BE4F-15B9C28BE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807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Nadia Paola Velazquez Velasco</dc:creator>
  <cp:keywords/>
  <dc:description/>
  <cp:lastModifiedBy>Ing. Nadia Paola Velazquez Velasco</cp:lastModifiedBy>
  <cp:revision>5</cp:revision>
  <dcterms:created xsi:type="dcterms:W3CDTF">2015-05-11T02:01:00Z</dcterms:created>
  <dcterms:modified xsi:type="dcterms:W3CDTF">2015-05-11T21:00:00Z</dcterms:modified>
</cp:coreProperties>
</file>