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640961454"/>
        <w:docPartObj>
          <w:docPartGallery w:val="Cover Pages"/>
          <w:docPartUnique/>
        </w:docPartObj>
      </w:sdtPr>
      <w:sdtEndPr>
        <w:rPr>
          <w:rFonts w:ascii="Arial" w:hAnsi="Arial" w:cs="Arial"/>
          <w:b/>
          <w:sz w:val="24"/>
          <w:szCs w:val="24"/>
        </w:rPr>
      </w:sdtEndPr>
      <w:sdtContent>
        <w:p w:rsidR="007332FE" w:rsidRDefault="007332FE">
          <w:r>
            <w:rPr>
              <w:noProof/>
              <w:lang w:eastAsia="es-MX"/>
            </w:rPr>
            <mc:AlternateContent>
              <mc:Choice Requires="wps">
                <w:drawing>
                  <wp:anchor distT="0" distB="0" distL="114300" distR="114300" simplePos="0" relativeHeight="251664384" behindDoc="0" locked="0" layoutInCell="1" allowOverlap="1" wp14:anchorId="4F433B34" wp14:editId="61431D1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33" name="Cuadro de texto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7332FE" w:rsidRDefault="00E90121">
                                <w:pPr>
                                  <w:pStyle w:val="Sinespaciado"/>
                                  <w:rPr>
                                    <w:color w:val="1F497D" w:themeColor="text2"/>
                                  </w:rPr>
                                </w:pPr>
                                <w:sdt>
                                  <w:sdtPr>
                                    <w:rPr>
                                      <w:color w:val="1F497D" w:themeColor="text2"/>
                                      <w:sz w:val="28"/>
                                      <w:szCs w:val="28"/>
                                    </w:rPr>
                                    <w:alias w:val="Autor"/>
                                    <w:id w:val="-693917752"/>
                                    <w:dataBinding w:prefixMappings="xmlns:ns0='http://schemas.openxmlformats.org/package/2006/metadata/core-properties' xmlns:ns1='http://purl.org/dc/elements/1.1/'" w:xpath="/ns0:coreProperties[1]/ns1:creator[1]" w:storeItemID="{6C3C8BC8-F283-45AE-878A-BAB7291924A1}"/>
                                    <w:text/>
                                  </w:sdtPr>
                                  <w:sdtEndPr/>
                                  <w:sdtContent>
                                    <w:r w:rsidR="00BB6F83" w:rsidRPr="00BB6F83">
                                      <w:rPr>
                                        <w:color w:val="1F497D" w:themeColor="text2"/>
                                        <w:sz w:val="28"/>
                                        <w:szCs w:val="28"/>
                                      </w:rPr>
                                      <w:t>LIC. BELINDA GARCIA ISASI.</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" filled="f" stroked="f" strokeweight=".5pt">
                    <v:textbox style="mso-fit-shape-to-text:t">
                      <w:txbxContent>
                        <w:p w:rsidR="007332FE" w:rsidRDefault="007332FE">
                          <w:pPr>
                            <w:pStyle w:val="Sinespaciado"/>
                            <w:rPr>
                              <w:color w:val="1F497D" w:themeColor="text2"/>
                            </w:rPr>
                          </w:pPr>
                          <w:sdt>
                            <w:sdtPr>
                              <w:rPr>
                                <w:color w:val="1F497D" w:themeColor="text2"/>
                                <w:sz w:val="28"/>
                                <w:szCs w:val="28"/>
                              </w:rPr>
                              <w:alias w:val="Autor"/>
                              <w:id w:val="-693917752"/>
                              <w:dataBinding w:prefixMappings="xmlns:ns0='http://schemas.openxmlformats.org/package/2006/metadata/core-properties' xmlns:ns1='http://purl.org/dc/elements/1.1/'" w:xpath="/ns0:coreProperties[1]/ns1:creator[1]" w:storeItemID="{6C3C8BC8-F283-45AE-878A-BAB7291924A1}"/>
                              <w:text/>
                            </w:sdtPr>
                            <w:sdtContent>
                              <w:r w:rsidR="00BB6F83" w:rsidRPr="00BB6F83">
                                <w:rPr>
                                  <w:color w:val="1F497D" w:themeColor="text2"/>
                                  <w:sz w:val="28"/>
                                  <w:szCs w:val="28"/>
                                </w:rPr>
                                <w:t>LIC. BELINDA GARCIA ISASI.</w:t>
                              </w:r>
                            </w:sdtContent>
                          </w:sdt>
                        </w:p>
                      </w:txbxContent>
                    </v:textbox>
                    <w10:wrap type="square" anchorx="page" anchory="page"/>
                  </v:shape>
                </w:pict>
              </mc:Fallback>
            </mc:AlternateContent>
          </w:r>
          <w:r>
            <w:rPr>
              <w:noProof/>
              <w:lang w:eastAsia="es-MX"/>
            </w:rPr>
            <mc:AlternateContent>
              <mc:Choice Requires="wps">
                <w:drawing>
                  <wp:anchor distT="0" distB="0" distL="114300" distR="114300" simplePos="0" relativeHeight="251663360" behindDoc="1" locked="0" layoutInCell="1" allowOverlap="1" wp14:anchorId="66C00E70" wp14:editId="70F6CE07">
                    <wp:simplePos x="0" y="0"/>
                    <wp:positionH relativeFrom="page">
                      <wp:align>center</wp:align>
                    </wp:positionH>
                    <wp:positionV relativeFrom="page">
                      <wp:align>center</wp:align>
                    </wp:positionV>
                    <wp:extent cx="7383780" cy="9555480"/>
                    <wp:effectExtent l="0" t="0" r="0" b="0"/>
                    <wp:wrapNone/>
                    <wp:docPr id="34" name="Rectángulo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7332FE" w:rsidRPr="00FF7CE9" w:rsidRDefault="007332FE">
                                <w:pPr>
                                  <w:rPr>
                                    <w:sz w:val="24"/>
                                    <w:szCs w:val="24"/>
                                  </w:rPr>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" fillcolor="#f1efe6 [2579]" stroked="f" strokeweight="2pt">
                    <v:fill color2="#575131 [963]" rotate="t" focusposition=".5,.5" focussize="" focus="100%" type="gradientRadial"/>
                    <v:path arrowok="t"/>
                    <v:textbox inset="21.6pt,,21.6pt">
                      <w:txbxContent>
                        <w:p w:rsidR="007332FE" w:rsidRPr="00FF7CE9" w:rsidRDefault="007332FE">
                          <w:pPr>
                            <w:rPr>
                              <w:sz w:val="24"/>
                              <w:szCs w:val="24"/>
                            </w:rPr>
                          </w:pPr>
                        </w:p>
                      </w:txbxContent>
                    </v:textbox>
                    <w10:wrap anchorx="page" anchory="page"/>
                  </v:rect>
                </w:pict>
              </mc:Fallback>
            </mc:AlternateContent>
          </w:r>
          <w:r>
            <w:rPr>
              <w:noProof/>
              <w:lang w:eastAsia="es-MX"/>
            </w:rPr>
            <mc:AlternateContent>
              <mc:Choice Requires="wps">
                <w:drawing>
                  <wp:anchor distT="0" distB="0" distL="114300" distR="114300" simplePos="0" relativeHeight="251660288" behindDoc="0" locked="0" layoutInCell="1" allowOverlap="1" wp14:anchorId="474ADF99" wp14:editId="1E70D09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35" name="Rectángulo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332FE" w:rsidRDefault="00E90121">
                                <w:pPr>
                                  <w:spacing w:before="240"/>
                                  <w:jc w:val="center"/>
                                  <w:rPr>
                                    <w:color w:val="FFFFFF" w:themeColor="background1"/>
                                  </w:rPr>
                                </w:pPr>
                                <w:sdt>
                                  <w:sdtPr>
                                    <w:rPr>
                                      <w:color w:val="FFFFFF" w:themeColor="background1"/>
                                    </w:rPr>
                                    <w:alias w:val="Descripción breve"/>
                                    <w:id w:val="207926161"/>
                                    <w:dataBinding w:prefixMappings="xmlns:ns0='http://schemas.microsoft.com/office/2006/coverPageProps'" w:xpath="/ns0:CoverPageProperties[1]/ns0:Abstract[1]" w:storeItemID="{55AF091B-3C7A-41E3-B477-F2FDAA23CFDA}"/>
                                    <w:text/>
                                  </w:sdtPr>
                                  <w:sdtEndPr/>
                                  <w:sdtContent>
                                    <w:r w:rsidR="007332FE">
                                      <w:rPr>
                                        <w:color w:val="FFFFFF" w:themeColor="background1"/>
                                      </w:rPr>
                                      <w:t xml:space="preserve">MAETSRIA EN ADMINISTRACION Y POLITICAS </w:t>
                                    </w:r>
                                    <w:proofErr w:type="gramStart"/>
                                    <w:r w:rsidR="007332FE">
                                      <w:rPr>
                                        <w:color w:val="FFFFFF" w:themeColor="background1"/>
                                      </w:rPr>
                                      <w:t>PUBLICAS</w:t>
                                    </w:r>
                                    <w:proofErr w:type="gramEnd"/>
                                    <w:r w:rsidR="007332FE">
                                      <w:rPr>
                                        <w:color w:val="FFFFFF" w:themeColor="background1"/>
                                      </w:rPr>
                                      <w: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" fillcolor="#1f497d [3215]" stroked="f" strokeweight="2pt">
                    <v:textbox inset="14.4pt,14.4pt,14.4pt,28.8pt">
                      <w:txbxContent>
                        <w:p w:rsidR="007332FE" w:rsidRDefault="007332FE">
                          <w:pPr>
                            <w:spacing w:before="240"/>
                            <w:jc w:val="center"/>
                            <w:rPr>
                              <w:color w:val="FFFFFF" w:themeColor="background1"/>
                            </w:rPr>
                          </w:pPr>
                          <w:sdt>
                            <w:sdtPr>
                              <w:rPr>
                                <w:color w:val="FFFFFF" w:themeColor="background1"/>
                              </w:rPr>
                              <w:alias w:val="Descripción breve"/>
                              <w:id w:val="207926161"/>
                              <w:dataBinding w:prefixMappings="xmlns:ns0='http://schemas.microsoft.com/office/2006/coverPageProps'" w:xpath="/ns0:CoverPageProperties[1]/ns0:Abstract[1]" w:storeItemID="{55AF091B-3C7A-41E3-B477-F2FDAA23CFDA}"/>
                              <w:text/>
                            </w:sdtPr>
                            <w:sdtContent>
                              <w:r>
                                <w:rPr>
                                  <w:color w:val="FFFFFF" w:themeColor="background1"/>
                                </w:rPr>
                                <w:t xml:space="preserve">MAETSRIA EN ADMINISTRACION Y POLITICAS </w:t>
                              </w:r>
                              <w:proofErr w:type="gramStart"/>
                              <w:r>
                                <w:rPr>
                                  <w:color w:val="FFFFFF" w:themeColor="background1"/>
                                </w:rPr>
                                <w:t>PUBLICAS</w:t>
                              </w:r>
                              <w:proofErr w:type="gramEnd"/>
                              <w:r>
                                <w:rPr>
                                  <w:color w:val="FFFFFF" w:themeColor="background1"/>
                                </w:rPr>
                                <w:t>.</w:t>
                              </w:r>
                            </w:sdtContent>
                          </w:sdt>
                        </w:p>
                      </w:txbxContent>
                    </v:textbox>
                    <w10:wrap anchorx="page" anchory="page"/>
                  </v:rect>
                </w:pict>
              </mc:Fallback>
            </mc:AlternateContent>
          </w:r>
          <w:r>
            <w:rPr>
              <w:noProof/>
              <w:lang w:eastAsia="es-MX"/>
            </w:rPr>
            <mc:AlternateContent>
              <mc:Choice Requires="wps">
                <w:drawing>
                  <wp:anchor distT="0" distB="0" distL="114300" distR="114300" simplePos="0" relativeHeight="251659264" behindDoc="0" locked="0" layoutInCell="1" allowOverlap="1" wp14:anchorId="68FE184D" wp14:editId="76F722B4">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36" name="Rectángulo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ángulo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" fillcolor="white [3212]" strokecolor="#938953 [1614]" strokeweight="1.25pt">
                    <w10:wrap anchorx="page" anchory="page"/>
                  </v:rect>
                </w:pict>
              </mc:Fallback>
            </mc:AlternateContent>
          </w:r>
          <w:r>
            <w:rPr>
              <w:noProof/>
              <w:lang w:eastAsia="es-MX"/>
            </w:rPr>
            <mc:AlternateContent>
              <mc:Choice Requires="wps">
                <w:drawing>
                  <wp:anchor distT="0" distB="0" distL="114300" distR="114300" simplePos="0" relativeHeight="251662336" behindDoc="0" locked="0" layoutInCell="1" allowOverlap="1" wp14:anchorId="01FB4057" wp14:editId="1EE0014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Rectángulo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ángulo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" fillcolor="#4f81bd [3204]" stroked="f" strokeweight="2pt">
                    <w10:wrap anchorx="page" anchory="page"/>
                  </v:rect>
                </w:pict>
              </mc:Fallback>
            </mc:AlternateContent>
          </w:r>
          <w:r>
            <w:rPr>
              <w:noProof/>
              <w:lang w:eastAsia="es-MX"/>
            </w:rPr>
            <mc:AlternateContent>
              <mc:Choice Requires="wps">
                <w:drawing>
                  <wp:anchor distT="0" distB="0" distL="114300" distR="114300" simplePos="0" relativeHeight="251661312" behindDoc="0" locked="0" layoutInCell="1" allowOverlap="1" wp14:anchorId="129DD910" wp14:editId="4C9D043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39" name="Cuadro de texto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color w:val="1F497D" w:themeColor="text2"/>
                                    <w:sz w:val="28"/>
                                    <w:szCs w:val="28"/>
                                  </w:rPr>
                                  <w:alias w:val="Título"/>
                                  <w:id w:val="314850067"/>
                                  <w:dataBinding w:prefixMappings="xmlns:ns0='http://schemas.openxmlformats.org/package/2006/metadata/core-properties' xmlns:ns1='http://purl.org/dc/elements/1.1/'" w:xpath="/ns0:coreProperties[1]/ns1:title[1]" w:storeItemID="{6C3C8BC8-F283-45AE-878A-BAB7291924A1}"/>
                                  <w:text/>
                                </w:sdtPr>
                                <w:sdtEndPr/>
                                <w:sdtContent>
                                  <w:p w:rsidR="007332FE" w:rsidRPr="007332FE" w:rsidRDefault="007332FE">
                                    <w:pPr>
                                      <w:rPr>
                                        <w:rFonts w:asciiTheme="majorHAnsi" w:hAnsiTheme="majorHAnsi"/>
                                        <w:color w:val="4F81BD" w:themeColor="accent1"/>
                                        <w:sz w:val="72"/>
                                        <w:szCs w:val="72"/>
                                      </w:rPr>
                                    </w:pPr>
                                    <w:r w:rsidRPr="00FF7CE9">
                                      <w:rPr>
                                        <w:rFonts w:asciiTheme="majorHAnsi" w:hAnsiTheme="majorHAnsi"/>
                                        <w:color w:val="1F497D" w:themeColor="text2"/>
                                        <w:sz w:val="28"/>
                                        <w:szCs w:val="28"/>
                                      </w:rPr>
                                      <w:t>ACT 4. AGLOMERAR LA JAULA DE HIERRO</w:t>
                                    </w:r>
                                    <w:r w:rsidR="00D82CF1" w:rsidRPr="00FF7CE9">
                                      <w:rPr>
                                        <w:rFonts w:asciiTheme="majorHAnsi" w:hAnsiTheme="majorHAnsi"/>
                                        <w:color w:val="1F497D" w:themeColor="text2"/>
                                        <w:sz w:val="28"/>
                                        <w:szCs w:val="28"/>
                                      </w:rPr>
                                      <w:t xml:space="preserve">.    </w:t>
                                    </w:r>
                                    <w:r w:rsidR="00FF7CE9" w:rsidRPr="00FF7CE9">
                                      <w:rPr>
                                        <w:rFonts w:asciiTheme="majorHAnsi" w:hAnsiTheme="majorHAnsi"/>
                                        <w:color w:val="1F497D" w:themeColor="text2"/>
                                        <w:sz w:val="28"/>
                                        <w:szCs w:val="28"/>
                                      </w:rPr>
                                      <w:t>ENFOQUE WEBERIANO.</w:t>
                                    </w:r>
                                    <w:r w:rsidR="00D82CF1" w:rsidRPr="00FF7CE9">
                                      <w:rPr>
                                        <w:rFonts w:asciiTheme="majorHAnsi" w:hAnsiTheme="majorHAnsi"/>
                                        <w:color w:val="1F497D" w:themeColor="text2"/>
                                        <w:sz w:val="28"/>
                                        <w:szCs w:val="28"/>
                                      </w:rPr>
                                      <w:t xml:space="preserve">                                       </w:t>
                                    </w:r>
                                    <w:r w:rsidRPr="00FF7CE9">
                                      <w:rPr>
                                        <w:rFonts w:asciiTheme="majorHAnsi" w:hAnsiTheme="majorHAnsi"/>
                                        <w:color w:val="1F497D" w:themeColor="text2"/>
                                        <w:sz w:val="28"/>
                                        <w:szCs w:val="28"/>
                                      </w:rPr>
                                      <w:t xml:space="preserve"> Dra. C. Odalys Peñate </w:t>
                                    </w:r>
                                    <w:r w:rsidR="00D436A6" w:rsidRPr="00FF7CE9">
                                      <w:rPr>
                                        <w:rFonts w:asciiTheme="majorHAnsi" w:hAnsiTheme="majorHAnsi"/>
                                        <w:color w:val="1F497D" w:themeColor="text2"/>
                                        <w:sz w:val="28"/>
                                        <w:szCs w:val="28"/>
                                      </w:rPr>
                                      <w:t>López.</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Cuadro de texto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" filled="f" stroked="f" strokeweight=".5pt">
                    <v:textbox style="mso-fit-shape-to-text:t">
                      <w:txbxContent>
                        <w:sdt>
                          <w:sdtPr>
                            <w:rPr>
                              <w:rFonts w:asciiTheme="majorHAnsi" w:hAnsiTheme="majorHAnsi"/>
                              <w:color w:val="1F497D" w:themeColor="text2"/>
                              <w:sz w:val="28"/>
                              <w:szCs w:val="28"/>
                            </w:rPr>
                            <w:alias w:val="Título"/>
                            <w:id w:val="314850067"/>
                            <w:dataBinding w:prefixMappings="xmlns:ns0='http://schemas.openxmlformats.org/package/2006/metadata/core-properties' xmlns:ns1='http://purl.org/dc/elements/1.1/'" w:xpath="/ns0:coreProperties[1]/ns1:title[1]" w:storeItemID="{6C3C8BC8-F283-45AE-878A-BAB7291924A1}"/>
                            <w:text/>
                          </w:sdtPr>
                          <w:sdtEndPr/>
                          <w:sdtContent>
                            <w:p w:rsidR="007332FE" w:rsidRPr="007332FE" w:rsidRDefault="007332FE">
                              <w:pPr>
                                <w:rPr>
                                  <w:rFonts w:asciiTheme="majorHAnsi" w:hAnsiTheme="majorHAnsi"/>
                                  <w:color w:val="4F81BD" w:themeColor="accent1"/>
                                  <w:sz w:val="72"/>
                                  <w:szCs w:val="72"/>
                                </w:rPr>
                              </w:pPr>
                              <w:r w:rsidRPr="00FF7CE9">
                                <w:rPr>
                                  <w:rFonts w:asciiTheme="majorHAnsi" w:hAnsiTheme="majorHAnsi"/>
                                  <w:color w:val="1F497D" w:themeColor="text2"/>
                                  <w:sz w:val="28"/>
                                  <w:szCs w:val="28"/>
                                </w:rPr>
                                <w:t>ACT 4. AGLOMERAR LA JAULA DE HIERRO</w:t>
                              </w:r>
                              <w:r w:rsidR="00D82CF1" w:rsidRPr="00FF7CE9">
                                <w:rPr>
                                  <w:rFonts w:asciiTheme="majorHAnsi" w:hAnsiTheme="majorHAnsi"/>
                                  <w:color w:val="1F497D" w:themeColor="text2"/>
                                  <w:sz w:val="28"/>
                                  <w:szCs w:val="28"/>
                                </w:rPr>
                                <w:t xml:space="preserve">.    </w:t>
                              </w:r>
                              <w:r w:rsidR="00FF7CE9" w:rsidRPr="00FF7CE9">
                                <w:rPr>
                                  <w:rFonts w:asciiTheme="majorHAnsi" w:hAnsiTheme="majorHAnsi"/>
                                  <w:color w:val="1F497D" w:themeColor="text2"/>
                                  <w:sz w:val="28"/>
                                  <w:szCs w:val="28"/>
                                </w:rPr>
                                <w:t>ENFOQUE WEBERIANO.</w:t>
                              </w:r>
                              <w:r w:rsidR="00D82CF1" w:rsidRPr="00FF7CE9">
                                <w:rPr>
                                  <w:rFonts w:asciiTheme="majorHAnsi" w:hAnsiTheme="majorHAnsi"/>
                                  <w:color w:val="1F497D" w:themeColor="text2"/>
                                  <w:sz w:val="28"/>
                                  <w:szCs w:val="28"/>
                                </w:rPr>
                                <w:t xml:space="preserve">                                       </w:t>
                              </w:r>
                              <w:r w:rsidRPr="00FF7CE9">
                                <w:rPr>
                                  <w:rFonts w:asciiTheme="majorHAnsi" w:hAnsiTheme="majorHAnsi"/>
                                  <w:color w:val="1F497D" w:themeColor="text2"/>
                                  <w:sz w:val="28"/>
                                  <w:szCs w:val="28"/>
                                </w:rPr>
                                <w:t xml:space="preserve"> Dra. C. Odalys Peñate </w:t>
                              </w:r>
                              <w:r w:rsidR="00D436A6" w:rsidRPr="00FF7CE9">
                                <w:rPr>
                                  <w:rFonts w:asciiTheme="majorHAnsi" w:hAnsiTheme="majorHAnsi"/>
                                  <w:color w:val="1F497D" w:themeColor="text2"/>
                                  <w:sz w:val="28"/>
                                  <w:szCs w:val="28"/>
                                </w:rPr>
                                <w:t>López.</w:t>
                              </w:r>
                            </w:p>
                          </w:sdtContent>
                        </w:sdt>
                      </w:txbxContent>
                    </v:textbox>
                    <w10:wrap type="square" anchorx="page" anchory="page"/>
                  </v:shape>
                </w:pict>
              </mc:Fallback>
            </mc:AlternateContent>
          </w:r>
        </w:p>
        <w:p w:rsidR="007332FE" w:rsidRDefault="007332FE">
          <w:pPr>
            <w:rPr>
              <w:rFonts w:ascii="Arial" w:hAnsi="Arial" w:cs="Arial"/>
              <w:b/>
              <w:sz w:val="24"/>
              <w:szCs w:val="24"/>
            </w:rPr>
          </w:pPr>
          <w:r>
            <w:rPr>
              <w:noProof/>
              <w:lang w:eastAsia="es-MX"/>
            </w:rPr>
            <w:drawing>
              <wp:inline distT="0" distB="0" distL="0" distR="0" wp14:anchorId="565500DC" wp14:editId="160EC8C6">
                <wp:extent cx="2286000" cy="847725"/>
                <wp:effectExtent l="1905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P.png"/>
                        <pic:cNvPicPr/>
                      </pic:nvPicPr>
                      <pic:blipFill>
                        <a:blip r:embed="rId7">
                          <a:extLst>
                            <a:ext uri="{28A0092B-C50C-407E-A947-70E740481C1C}">
                              <a14:useLocalDpi xmlns:a14="http://schemas.microsoft.com/office/drawing/2010/main" val="0"/>
                            </a:ext>
                          </a:extLst>
                        </a:blip>
                        <a:stretch>
                          <a:fillRect/>
                        </a:stretch>
                      </pic:blipFill>
                      <pic:spPr>
                        <a:xfrm>
                          <a:off x="0" y="0"/>
                          <a:ext cx="2286000" cy="847725"/>
                        </a:xfrm>
                        <a:prstGeom prst="rect">
                          <a:avLst/>
                        </a:prstGeom>
                      </pic:spPr>
                    </pic:pic>
                  </a:graphicData>
                </a:graphic>
              </wp:inline>
            </w:drawing>
          </w:r>
          <w:r>
            <w:rPr>
              <w:rFonts w:ascii="Arial" w:hAnsi="Arial" w:cs="Arial"/>
              <w:b/>
              <w:sz w:val="24"/>
              <w:szCs w:val="24"/>
            </w:rPr>
            <w:br w:type="page"/>
          </w:r>
        </w:p>
      </w:sdtContent>
    </w:sdt>
    <w:p w:rsidR="00CD0E5B" w:rsidRDefault="00CD0E5B" w:rsidP="00715422">
      <w:pPr>
        <w:pStyle w:val="Sinespaciado"/>
        <w:spacing w:line="360" w:lineRule="auto"/>
        <w:jc w:val="center"/>
        <w:rPr>
          <w:rFonts w:ascii="Arial" w:hAnsi="Arial" w:cs="Arial"/>
          <w:b/>
          <w:sz w:val="24"/>
          <w:szCs w:val="24"/>
        </w:rPr>
      </w:pPr>
      <w:r w:rsidRPr="00EB2EE7">
        <w:rPr>
          <w:rFonts w:ascii="Arial" w:hAnsi="Arial" w:cs="Arial"/>
          <w:b/>
          <w:sz w:val="24"/>
          <w:szCs w:val="24"/>
        </w:rPr>
        <w:lastRenderedPageBreak/>
        <w:t>ENFOQUE WEBERIANO SOBRE “JAULA DE HIERRO” EN LA TEORIA ORGANIZACIONAL</w:t>
      </w:r>
      <w:r w:rsidR="00715422">
        <w:rPr>
          <w:rFonts w:ascii="Arial" w:hAnsi="Arial" w:cs="Arial"/>
          <w:b/>
          <w:sz w:val="24"/>
          <w:szCs w:val="24"/>
        </w:rPr>
        <w:t>.</w:t>
      </w:r>
    </w:p>
    <w:p w:rsidR="0033326A" w:rsidRPr="00EB2EE7" w:rsidRDefault="0033326A" w:rsidP="00715422">
      <w:pPr>
        <w:pStyle w:val="Sinespaciado"/>
        <w:spacing w:line="360" w:lineRule="auto"/>
        <w:jc w:val="center"/>
        <w:rPr>
          <w:rFonts w:ascii="Arial" w:hAnsi="Arial" w:cs="Arial"/>
          <w:b/>
          <w:sz w:val="24"/>
          <w:szCs w:val="24"/>
        </w:rPr>
      </w:pPr>
    </w:p>
    <w:p w:rsidR="000C6C11" w:rsidRDefault="00BD18E6" w:rsidP="00BD18E6">
      <w:pPr>
        <w:spacing w:line="360" w:lineRule="auto"/>
        <w:jc w:val="both"/>
        <w:rPr>
          <w:rFonts w:ascii="Arial" w:hAnsi="Arial" w:cs="Arial"/>
        </w:rPr>
      </w:pPr>
      <w:r>
        <w:rPr>
          <w:rFonts w:ascii="Arial" w:hAnsi="Arial" w:cs="Arial"/>
        </w:rPr>
        <w:t xml:space="preserve">Marx Weber “la Ética protestante y el espíritu del capitalismo”, </w:t>
      </w:r>
      <w:r w:rsidR="006A1961" w:rsidRPr="0002440B">
        <w:rPr>
          <w:rFonts w:ascii="Arial" w:hAnsi="Arial" w:cs="Arial"/>
        </w:rPr>
        <w:t>que se refiere al aumento de la racionalización de la vida social, sobre todo en las sociedades capitalistas occidentales. La jaula de hierro crea un sistema basado en la eficiencia teleológica, el control y el cálculo racional. Asimismo, Weber describió la burocratización del orden social como "la noche polar de helada oscuridad".</w:t>
      </w:r>
      <w:r w:rsidR="00707F55" w:rsidRPr="0002440B">
        <w:rPr>
          <w:rFonts w:ascii="Arial" w:hAnsi="Arial" w:cs="Arial"/>
        </w:rPr>
        <w:t xml:space="preserve"> La expresión jaula de hierro (</w:t>
      </w:r>
      <w:proofErr w:type="spellStart"/>
      <w:r w:rsidR="00707F55" w:rsidRPr="0002440B">
        <w:rPr>
          <w:rFonts w:ascii="Arial" w:hAnsi="Arial" w:cs="Arial"/>
        </w:rPr>
        <w:t>Iron</w:t>
      </w:r>
      <w:proofErr w:type="spellEnd"/>
      <w:r w:rsidR="00707F55" w:rsidRPr="0002440B">
        <w:rPr>
          <w:rFonts w:ascii="Arial" w:hAnsi="Arial" w:cs="Arial"/>
        </w:rPr>
        <w:t xml:space="preserve"> </w:t>
      </w:r>
      <w:proofErr w:type="spellStart"/>
      <w:r w:rsidR="00707F55" w:rsidRPr="0002440B">
        <w:rPr>
          <w:rFonts w:ascii="Arial" w:hAnsi="Arial" w:cs="Arial"/>
        </w:rPr>
        <w:t>C</w:t>
      </w:r>
      <w:r w:rsidR="006A1961" w:rsidRPr="0002440B">
        <w:rPr>
          <w:rFonts w:ascii="Arial" w:hAnsi="Arial" w:cs="Arial"/>
        </w:rPr>
        <w:t>age</w:t>
      </w:r>
      <w:proofErr w:type="spellEnd"/>
      <w:r w:rsidR="006A1961" w:rsidRPr="0002440B">
        <w:rPr>
          <w:rFonts w:ascii="Arial" w:hAnsi="Arial" w:cs="Arial"/>
        </w:rPr>
        <w:t xml:space="preserve">) procede de la traducción que </w:t>
      </w:r>
      <w:proofErr w:type="spellStart"/>
      <w:r w:rsidR="006A1961" w:rsidRPr="0002440B">
        <w:rPr>
          <w:rFonts w:ascii="Arial" w:hAnsi="Arial" w:cs="Arial"/>
        </w:rPr>
        <w:t>Talcott</w:t>
      </w:r>
      <w:proofErr w:type="spellEnd"/>
      <w:r w:rsidR="006A1961" w:rsidRPr="0002440B">
        <w:rPr>
          <w:rFonts w:ascii="Arial" w:hAnsi="Arial" w:cs="Arial"/>
        </w:rPr>
        <w:t xml:space="preserve"> Parsons hizo en 1958 del libro La ética protestante y el espíritu del capitalismo</w:t>
      </w:r>
      <w:r w:rsidR="007347BD" w:rsidRPr="0002440B">
        <w:rPr>
          <w:rFonts w:ascii="Arial" w:hAnsi="Arial" w:cs="Arial"/>
        </w:rPr>
        <w:t>.</w:t>
      </w:r>
      <w:r w:rsidR="00AE148F">
        <w:rPr>
          <w:rFonts w:ascii="Arial" w:hAnsi="Arial" w:cs="Arial"/>
        </w:rPr>
        <w:t xml:space="preserve"> La jaula de hierro es un concepto de la ética protestante.</w:t>
      </w:r>
      <w:r w:rsidR="004C5459">
        <w:rPr>
          <w:rFonts w:ascii="Arial" w:hAnsi="Arial" w:cs="Arial"/>
        </w:rPr>
        <w:t xml:space="preserve"> En el libro se propone que </w:t>
      </w:r>
      <w:r w:rsidR="00280910">
        <w:rPr>
          <w:rFonts w:ascii="Arial" w:hAnsi="Arial" w:cs="Arial"/>
        </w:rPr>
        <w:t>existieron</w:t>
      </w:r>
      <w:r w:rsidR="004C5459">
        <w:rPr>
          <w:rFonts w:ascii="Arial" w:hAnsi="Arial" w:cs="Arial"/>
        </w:rPr>
        <w:t xml:space="preserve"> determinados valores en la religiones protestantes que se volvieron esencia para la construcción de la sociedad burguesa la bendición de Dios en el enriquecimiento y el trabajo convertido primero en vocación y luego en profesión, lo que produjo como efecto no deseado la tentación de la riqueza  y por </w:t>
      </w:r>
      <w:r w:rsidR="00BC3BD0">
        <w:rPr>
          <w:rFonts w:ascii="Arial" w:hAnsi="Arial" w:cs="Arial"/>
        </w:rPr>
        <w:t>tanto</w:t>
      </w:r>
      <w:r w:rsidR="004C5459">
        <w:rPr>
          <w:rFonts w:ascii="Arial" w:hAnsi="Arial" w:cs="Arial"/>
        </w:rPr>
        <w:t xml:space="preserve"> dada las condiciones sociales y </w:t>
      </w:r>
      <w:r w:rsidR="00280910">
        <w:rPr>
          <w:rFonts w:ascii="Arial" w:hAnsi="Arial" w:cs="Arial"/>
        </w:rPr>
        <w:t>culturales</w:t>
      </w:r>
      <w:r w:rsidR="004C5459">
        <w:rPr>
          <w:rFonts w:ascii="Arial" w:hAnsi="Arial" w:cs="Arial"/>
        </w:rPr>
        <w:t xml:space="preserve">, la economía desarrollo su propia racionalidad independiente de los valores que la originaron. El capitalismo </w:t>
      </w:r>
      <w:r w:rsidR="00BC3BD0">
        <w:rPr>
          <w:rFonts w:ascii="Arial" w:hAnsi="Arial" w:cs="Arial"/>
        </w:rPr>
        <w:t>burgués</w:t>
      </w:r>
      <w:r w:rsidR="004C5459">
        <w:rPr>
          <w:rFonts w:ascii="Arial" w:hAnsi="Arial" w:cs="Arial"/>
        </w:rPr>
        <w:t xml:space="preserve"> se </w:t>
      </w:r>
      <w:r w:rsidR="00BC3BD0">
        <w:rPr>
          <w:rFonts w:ascii="Arial" w:hAnsi="Arial" w:cs="Arial"/>
        </w:rPr>
        <w:t>transformó</w:t>
      </w:r>
      <w:r w:rsidR="004C5459">
        <w:rPr>
          <w:rFonts w:ascii="Arial" w:hAnsi="Arial" w:cs="Arial"/>
        </w:rPr>
        <w:t xml:space="preserve"> en un deber ser,  en una Jaula de Hierro que se vuelve determinante, una fuerza irresistible, para todos los que </w:t>
      </w:r>
      <w:r w:rsidR="00280910">
        <w:rPr>
          <w:rFonts w:ascii="Arial" w:hAnsi="Arial" w:cs="Arial"/>
        </w:rPr>
        <w:t>vivían</w:t>
      </w:r>
      <w:r w:rsidR="004C5459">
        <w:rPr>
          <w:rFonts w:ascii="Arial" w:hAnsi="Arial" w:cs="Arial"/>
        </w:rPr>
        <w:t xml:space="preserve"> o nacieran en este tipo de sociedad.</w:t>
      </w:r>
    </w:p>
    <w:p w:rsidR="0063705F" w:rsidRDefault="00280910" w:rsidP="00934A74">
      <w:pPr>
        <w:spacing w:line="360" w:lineRule="auto"/>
        <w:jc w:val="both"/>
        <w:rPr>
          <w:rFonts w:ascii="Arial" w:hAnsi="Arial" w:cs="Arial"/>
        </w:rPr>
      </w:pPr>
      <w:r>
        <w:rPr>
          <w:rFonts w:ascii="Arial" w:hAnsi="Arial" w:cs="Arial"/>
        </w:rPr>
        <w:t xml:space="preserve">Esta jaula de Hierro opera en la vida moderna capitalista. Weber hace una breve alusión </w:t>
      </w:r>
      <w:r w:rsidR="00637B55">
        <w:rPr>
          <w:rFonts w:ascii="Arial" w:hAnsi="Arial" w:cs="Arial"/>
        </w:rPr>
        <w:t xml:space="preserve">a la </w:t>
      </w:r>
      <w:proofErr w:type="spellStart"/>
      <w:r>
        <w:rPr>
          <w:rFonts w:ascii="Arial" w:hAnsi="Arial" w:cs="Arial"/>
        </w:rPr>
        <w:t>rosacea</w:t>
      </w:r>
      <w:proofErr w:type="spellEnd"/>
      <w:r>
        <w:rPr>
          <w:rFonts w:ascii="Arial" w:hAnsi="Arial" w:cs="Arial"/>
        </w:rPr>
        <w:t xml:space="preserve"> mentalidad de la jubilosa sucesora del puritanismo, la que habría sufrido un </w:t>
      </w:r>
    </w:p>
    <w:p w:rsidR="00DE1460" w:rsidRPr="0002440B" w:rsidRDefault="00110671" w:rsidP="00934A74">
      <w:pPr>
        <w:spacing w:line="360" w:lineRule="auto"/>
        <w:jc w:val="both"/>
        <w:rPr>
          <w:rFonts w:ascii="Arial" w:hAnsi="Arial" w:cs="Arial"/>
        </w:rPr>
      </w:pPr>
      <w:r>
        <w:rPr>
          <w:rFonts w:ascii="Arial" w:hAnsi="Arial" w:cs="Arial"/>
        </w:rPr>
        <w:t>Abandono</w:t>
      </w:r>
      <w:r w:rsidR="00280910">
        <w:rPr>
          <w:rFonts w:ascii="Arial" w:hAnsi="Arial" w:cs="Arial"/>
        </w:rPr>
        <w:t xml:space="preserve"> similar al protestantismo. La Jaula de hierro se extiende entonces hacia lo político, basándose en sus ideales ilustrados</w:t>
      </w:r>
      <w:r w:rsidR="00637B55">
        <w:rPr>
          <w:rFonts w:ascii="Arial" w:hAnsi="Arial" w:cs="Arial"/>
        </w:rPr>
        <w:t>.  También hace una breve alusión a la relación de este racionalismo de origen ascético con el cambio cultural, y el desarrollo filosófico y tecnológico</w:t>
      </w:r>
      <w:r w:rsidR="00A2537E">
        <w:rPr>
          <w:rFonts w:ascii="Arial" w:hAnsi="Arial" w:cs="Arial"/>
        </w:rPr>
        <w:t>, ¿la</w:t>
      </w:r>
      <w:r w:rsidR="00637B55">
        <w:rPr>
          <w:rFonts w:ascii="Arial" w:hAnsi="Arial" w:cs="Arial"/>
        </w:rPr>
        <w:t xml:space="preserve"> jaula de hierro va hacia la filosofía </w:t>
      </w:r>
      <w:r w:rsidR="00E72E28">
        <w:rPr>
          <w:rFonts w:ascii="Arial" w:hAnsi="Arial" w:cs="Arial"/>
        </w:rPr>
        <w:t>cultura</w:t>
      </w:r>
      <w:r w:rsidR="00637B55">
        <w:rPr>
          <w:rFonts w:ascii="Arial" w:hAnsi="Arial" w:cs="Arial"/>
        </w:rPr>
        <w:t xml:space="preserve"> y romanticismo, a la ciencia</w:t>
      </w:r>
      <w:r w:rsidR="00E72E28">
        <w:rPr>
          <w:rFonts w:ascii="Arial" w:hAnsi="Arial" w:cs="Arial"/>
        </w:rPr>
        <w:t xml:space="preserve"> </w:t>
      </w:r>
      <w:r w:rsidR="00637B55">
        <w:rPr>
          <w:rFonts w:ascii="Arial" w:hAnsi="Arial" w:cs="Arial"/>
        </w:rPr>
        <w:t xml:space="preserve">de sus propios fundamentos éticos? </w:t>
      </w:r>
    </w:p>
    <w:p w:rsidR="00DE1460" w:rsidRDefault="00637B55" w:rsidP="00934A74">
      <w:pPr>
        <w:spacing w:line="360" w:lineRule="auto"/>
        <w:jc w:val="both"/>
        <w:rPr>
          <w:rFonts w:ascii="Arial" w:hAnsi="Arial" w:cs="Arial"/>
        </w:rPr>
      </w:pPr>
      <w:r>
        <w:rPr>
          <w:rFonts w:ascii="Arial" w:hAnsi="Arial" w:cs="Arial"/>
        </w:rPr>
        <w:t xml:space="preserve"> Aunque co</w:t>
      </w:r>
      <w:r w:rsidR="00A80E9F">
        <w:rPr>
          <w:rFonts w:ascii="Arial" w:hAnsi="Arial" w:cs="Arial"/>
        </w:rPr>
        <w:t>n</w:t>
      </w:r>
      <w:r>
        <w:rPr>
          <w:rFonts w:ascii="Arial" w:hAnsi="Arial" w:cs="Arial"/>
        </w:rPr>
        <w:t xml:space="preserve">sciente </w:t>
      </w:r>
      <w:r w:rsidR="00A80E9F">
        <w:rPr>
          <w:rFonts w:ascii="Arial" w:hAnsi="Arial" w:cs="Arial"/>
        </w:rPr>
        <w:t xml:space="preserve"> de las consecuencias de la sociedad capitalista y moderna, </w:t>
      </w:r>
      <w:r>
        <w:rPr>
          <w:rFonts w:ascii="Arial" w:hAnsi="Arial" w:cs="Arial"/>
        </w:rPr>
        <w:t xml:space="preserve">Weber es bastante </w:t>
      </w:r>
      <w:r w:rsidR="00F8734F">
        <w:rPr>
          <w:rFonts w:ascii="Arial" w:hAnsi="Arial" w:cs="Arial"/>
        </w:rPr>
        <w:t>escépt</w:t>
      </w:r>
      <w:r w:rsidR="0011258B">
        <w:rPr>
          <w:rFonts w:ascii="Arial" w:hAnsi="Arial" w:cs="Arial"/>
        </w:rPr>
        <w:t>ico</w:t>
      </w:r>
      <w:r w:rsidR="00F8734F">
        <w:rPr>
          <w:rFonts w:ascii="Arial" w:hAnsi="Arial" w:cs="Arial"/>
        </w:rPr>
        <w:t xml:space="preserve">, al hacerlo </w:t>
      </w:r>
      <w:r>
        <w:rPr>
          <w:rFonts w:ascii="Arial" w:hAnsi="Arial" w:cs="Arial"/>
        </w:rPr>
        <w:t>co</w:t>
      </w:r>
      <w:r w:rsidR="0011258B">
        <w:rPr>
          <w:rFonts w:ascii="Arial" w:hAnsi="Arial" w:cs="Arial"/>
        </w:rPr>
        <w:t>n</w:t>
      </w:r>
      <w:r>
        <w:rPr>
          <w:rFonts w:ascii="Arial" w:hAnsi="Arial" w:cs="Arial"/>
        </w:rPr>
        <w:t xml:space="preserve"> respecto a la posibilidad de salida socialmente </w:t>
      </w:r>
      <w:r w:rsidR="00E72E28">
        <w:rPr>
          <w:rFonts w:ascii="Arial" w:hAnsi="Arial" w:cs="Arial"/>
        </w:rPr>
        <w:t>construida y</w:t>
      </w:r>
      <w:r w:rsidR="00A80E9F">
        <w:rPr>
          <w:rFonts w:ascii="Arial" w:hAnsi="Arial" w:cs="Arial"/>
        </w:rPr>
        <w:t xml:space="preserve"> surge el intento de recuperar el sentido desde el propio individuo que puede transformarse en el dueño de su</w:t>
      </w:r>
      <w:r w:rsidR="00E72E28">
        <w:rPr>
          <w:rFonts w:ascii="Arial" w:hAnsi="Arial" w:cs="Arial"/>
        </w:rPr>
        <w:t xml:space="preserve"> </w:t>
      </w:r>
      <w:r w:rsidR="00A80E9F">
        <w:rPr>
          <w:rFonts w:ascii="Arial" w:hAnsi="Arial" w:cs="Arial"/>
        </w:rPr>
        <w:t xml:space="preserve">propio destino. </w:t>
      </w:r>
    </w:p>
    <w:p w:rsidR="00F8734F" w:rsidRDefault="00F8734F" w:rsidP="00934A74">
      <w:pPr>
        <w:spacing w:line="360" w:lineRule="auto"/>
        <w:jc w:val="both"/>
        <w:rPr>
          <w:rFonts w:ascii="Arial" w:hAnsi="Arial" w:cs="Arial"/>
        </w:rPr>
      </w:pPr>
      <w:r>
        <w:rPr>
          <w:rFonts w:ascii="Arial" w:hAnsi="Arial" w:cs="Arial"/>
        </w:rPr>
        <w:t>Desde el punto de vista de la teoría de la organización se reconoce a weber como fundador ceremonioso. En la legitimidad del dominio sobre la organización ejercían varias racionalidades como el</w:t>
      </w:r>
      <w:r w:rsidR="00585E32">
        <w:rPr>
          <w:rFonts w:ascii="Arial" w:hAnsi="Arial" w:cs="Arial"/>
        </w:rPr>
        <w:t xml:space="preserve"> valor de los accionistas, los dictados ejecutivos o las ordenes </w:t>
      </w:r>
      <w:r w:rsidR="00585E32">
        <w:rPr>
          <w:rFonts w:ascii="Arial" w:hAnsi="Arial" w:cs="Arial"/>
        </w:rPr>
        <w:lastRenderedPageBreak/>
        <w:t xml:space="preserve">administrativas. Todo ello podía </w:t>
      </w:r>
      <w:r w:rsidR="00AC5F2C">
        <w:rPr>
          <w:rFonts w:ascii="Arial" w:hAnsi="Arial" w:cs="Arial"/>
        </w:rPr>
        <w:t>hacerse pasar como</w:t>
      </w:r>
      <w:r w:rsidR="00585E32">
        <w:rPr>
          <w:rFonts w:ascii="Arial" w:hAnsi="Arial" w:cs="Arial"/>
        </w:rPr>
        <w:t xml:space="preserve"> una lustrosa seguridad como autoridad.</w:t>
      </w:r>
    </w:p>
    <w:p w:rsidR="00E72E28" w:rsidRDefault="00552AB6" w:rsidP="00934A74">
      <w:pPr>
        <w:spacing w:line="360" w:lineRule="auto"/>
        <w:jc w:val="both"/>
        <w:rPr>
          <w:rFonts w:ascii="Arial" w:hAnsi="Arial" w:cs="Arial"/>
        </w:rPr>
      </w:pPr>
      <w:r>
        <w:rPr>
          <w:rFonts w:ascii="Arial" w:hAnsi="Arial" w:cs="Arial"/>
        </w:rPr>
        <w:t xml:space="preserve">Weber en </w:t>
      </w:r>
      <w:r w:rsidR="00E62019">
        <w:rPr>
          <w:rFonts w:ascii="Arial" w:hAnsi="Arial" w:cs="Arial"/>
        </w:rPr>
        <w:t>las organizaciones modernas</w:t>
      </w:r>
      <w:r>
        <w:rPr>
          <w:rFonts w:ascii="Arial" w:hAnsi="Arial" w:cs="Arial"/>
        </w:rPr>
        <w:t xml:space="preserve"> sostiene que la racionalidad formal </w:t>
      </w:r>
      <w:r w:rsidR="00DB1689">
        <w:rPr>
          <w:rFonts w:ascii="Arial" w:hAnsi="Arial" w:cs="Arial"/>
        </w:rPr>
        <w:t>sería</w:t>
      </w:r>
      <w:r>
        <w:rPr>
          <w:rFonts w:ascii="Arial" w:hAnsi="Arial" w:cs="Arial"/>
        </w:rPr>
        <w:t xml:space="preserve"> mejor institucionalizándose y la dominación seria completa solo cuando se </w:t>
      </w:r>
      <w:r w:rsidR="00DB1689">
        <w:rPr>
          <w:rFonts w:ascii="Arial" w:hAnsi="Arial" w:cs="Arial"/>
        </w:rPr>
        <w:t>acepta</w:t>
      </w:r>
      <w:r>
        <w:rPr>
          <w:rFonts w:ascii="Arial" w:hAnsi="Arial" w:cs="Arial"/>
        </w:rPr>
        <w:t xml:space="preserve"> </w:t>
      </w:r>
      <w:r w:rsidR="00DB1689">
        <w:rPr>
          <w:rFonts w:ascii="Arial" w:hAnsi="Arial" w:cs="Arial"/>
        </w:rPr>
        <w:t xml:space="preserve">como </w:t>
      </w:r>
      <w:r>
        <w:rPr>
          <w:rFonts w:ascii="Arial" w:hAnsi="Arial" w:cs="Arial"/>
        </w:rPr>
        <w:t>legitima la racionalidad.</w:t>
      </w:r>
    </w:p>
    <w:p w:rsidR="0085498E" w:rsidRDefault="00552AB6" w:rsidP="00934A74">
      <w:pPr>
        <w:spacing w:line="360" w:lineRule="auto"/>
        <w:jc w:val="both"/>
        <w:rPr>
          <w:rFonts w:ascii="Arial" w:hAnsi="Arial" w:cs="Arial"/>
        </w:rPr>
      </w:pPr>
      <w:r>
        <w:rPr>
          <w:rFonts w:ascii="Arial" w:hAnsi="Arial" w:cs="Arial"/>
        </w:rPr>
        <w:t>La dominación y la organización están mutuamente implicadas</w:t>
      </w:r>
      <w:r w:rsidR="00BF022C">
        <w:rPr>
          <w:rFonts w:ascii="Arial" w:hAnsi="Arial" w:cs="Arial"/>
        </w:rPr>
        <w:t xml:space="preserve">. La  dominación requiere organización para ejecutar </w:t>
      </w:r>
      <w:r w:rsidR="0085498E">
        <w:rPr>
          <w:rFonts w:ascii="Arial" w:hAnsi="Arial" w:cs="Arial"/>
        </w:rPr>
        <w:t>órdenes</w:t>
      </w:r>
      <w:r w:rsidR="00C42817">
        <w:rPr>
          <w:rFonts w:ascii="Arial" w:hAnsi="Arial" w:cs="Arial"/>
        </w:rPr>
        <w:t>.</w:t>
      </w:r>
    </w:p>
    <w:p w:rsidR="00E72E28" w:rsidRDefault="00E72E28" w:rsidP="00474263">
      <w:pPr>
        <w:spacing w:line="360" w:lineRule="auto"/>
        <w:jc w:val="both"/>
        <w:rPr>
          <w:rFonts w:ascii="Arial" w:hAnsi="Arial" w:cs="Arial"/>
        </w:rPr>
      </w:pPr>
      <w:r>
        <w:rPr>
          <w:rFonts w:ascii="Arial" w:hAnsi="Arial" w:cs="Arial"/>
        </w:rPr>
        <w:t xml:space="preserve">Las posibilidades de salida de la Jaula de Hierro se vinculan </w:t>
      </w:r>
      <w:r w:rsidR="001807A6">
        <w:rPr>
          <w:rFonts w:ascii="Arial" w:hAnsi="Arial" w:cs="Arial"/>
        </w:rPr>
        <w:t>más</w:t>
      </w:r>
      <w:r>
        <w:rPr>
          <w:rFonts w:ascii="Arial" w:hAnsi="Arial" w:cs="Arial"/>
        </w:rPr>
        <w:t xml:space="preserve"> bien con dos perdidas fundamentales en el paso de la modernidad: el desencantamiento del mundo y la renuncia al universalismo que tanto lamentaron los románticos a fines del </w:t>
      </w:r>
      <w:r w:rsidR="001807A6">
        <w:rPr>
          <w:rFonts w:ascii="Arial" w:hAnsi="Arial" w:cs="Arial"/>
        </w:rPr>
        <w:t>siglo</w:t>
      </w:r>
      <w:r>
        <w:rPr>
          <w:rFonts w:ascii="Arial" w:hAnsi="Arial" w:cs="Arial"/>
        </w:rPr>
        <w:t xml:space="preserve"> XIX.</w:t>
      </w:r>
    </w:p>
    <w:p w:rsidR="00110671" w:rsidRDefault="0099733A" w:rsidP="00474263">
      <w:pPr>
        <w:spacing w:line="360" w:lineRule="auto"/>
        <w:jc w:val="both"/>
        <w:rPr>
          <w:rFonts w:ascii="Arial" w:hAnsi="Arial" w:cs="Arial"/>
        </w:rPr>
      </w:pPr>
      <w:r>
        <w:rPr>
          <w:rFonts w:ascii="Arial" w:hAnsi="Arial" w:cs="Arial"/>
        </w:rPr>
        <w:t>Weber vio en el desarrollo de las organizaciones burocráticas una solución eficiente para la organización, en época más reciente pasa la jaula de hierro de la burocracia, la jaula de hierro de los ambientes organizacionales. Y afirma que  “el proceso de desarrollo implica el traer de cálculo en la hermandad tradicional, desplazando la vieja relación religiosa”.</w:t>
      </w:r>
    </w:p>
    <w:p w:rsidR="0099733A" w:rsidRDefault="00110671" w:rsidP="00474263">
      <w:pPr>
        <w:spacing w:line="360" w:lineRule="auto"/>
        <w:jc w:val="both"/>
        <w:rPr>
          <w:rFonts w:ascii="Arial" w:hAnsi="Arial" w:cs="Arial"/>
        </w:rPr>
      </w:pPr>
      <w:r>
        <w:rPr>
          <w:rFonts w:ascii="Arial" w:hAnsi="Arial" w:cs="Arial"/>
        </w:rPr>
        <w:t>Características de una burocracia según Weber:</w:t>
      </w:r>
    </w:p>
    <w:p w:rsidR="00110671" w:rsidRDefault="00110671" w:rsidP="00474263">
      <w:pPr>
        <w:pStyle w:val="Prrafodelista"/>
        <w:numPr>
          <w:ilvl w:val="0"/>
          <w:numId w:val="1"/>
        </w:numPr>
        <w:spacing w:line="360" w:lineRule="auto"/>
        <w:jc w:val="both"/>
        <w:rPr>
          <w:rFonts w:ascii="Arial" w:hAnsi="Arial" w:cs="Arial"/>
        </w:rPr>
      </w:pPr>
      <w:r>
        <w:rPr>
          <w:rFonts w:ascii="Arial" w:hAnsi="Arial" w:cs="Arial"/>
        </w:rPr>
        <w:t>Jerarquía de autoridad</w:t>
      </w:r>
    </w:p>
    <w:p w:rsidR="00110671" w:rsidRDefault="00110671" w:rsidP="00474263">
      <w:pPr>
        <w:pStyle w:val="Prrafodelista"/>
        <w:numPr>
          <w:ilvl w:val="0"/>
          <w:numId w:val="1"/>
        </w:numPr>
        <w:spacing w:line="360" w:lineRule="auto"/>
        <w:jc w:val="both"/>
        <w:rPr>
          <w:rFonts w:ascii="Arial" w:hAnsi="Arial" w:cs="Arial"/>
        </w:rPr>
      </w:pPr>
      <w:r>
        <w:rPr>
          <w:rFonts w:ascii="Arial" w:hAnsi="Arial" w:cs="Arial"/>
        </w:rPr>
        <w:t>Impersonalidad.</w:t>
      </w:r>
    </w:p>
    <w:p w:rsidR="00110671" w:rsidRDefault="00110671" w:rsidP="00474263">
      <w:pPr>
        <w:pStyle w:val="Prrafodelista"/>
        <w:numPr>
          <w:ilvl w:val="0"/>
          <w:numId w:val="1"/>
        </w:numPr>
        <w:spacing w:line="360" w:lineRule="auto"/>
        <w:jc w:val="both"/>
        <w:rPr>
          <w:rFonts w:ascii="Arial" w:hAnsi="Arial" w:cs="Arial"/>
        </w:rPr>
      </w:pPr>
      <w:r>
        <w:rPr>
          <w:rFonts w:ascii="Arial" w:hAnsi="Arial" w:cs="Arial"/>
        </w:rPr>
        <w:t>Las reglas escritas de conducta.</w:t>
      </w:r>
    </w:p>
    <w:p w:rsidR="00110671" w:rsidRDefault="00110671" w:rsidP="00474263">
      <w:pPr>
        <w:pStyle w:val="Prrafodelista"/>
        <w:numPr>
          <w:ilvl w:val="0"/>
          <w:numId w:val="1"/>
        </w:numPr>
        <w:spacing w:line="360" w:lineRule="auto"/>
        <w:jc w:val="both"/>
        <w:rPr>
          <w:rFonts w:ascii="Arial" w:hAnsi="Arial" w:cs="Arial"/>
        </w:rPr>
      </w:pPr>
      <w:r>
        <w:rPr>
          <w:rFonts w:ascii="Arial" w:hAnsi="Arial" w:cs="Arial"/>
        </w:rPr>
        <w:t>Promoción basada en logros</w:t>
      </w:r>
    </w:p>
    <w:p w:rsidR="00110671" w:rsidRDefault="00110671" w:rsidP="00474263">
      <w:pPr>
        <w:pStyle w:val="Prrafodelista"/>
        <w:numPr>
          <w:ilvl w:val="0"/>
          <w:numId w:val="1"/>
        </w:numPr>
        <w:spacing w:line="360" w:lineRule="auto"/>
        <w:jc w:val="both"/>
        <w:rPr>
          <w:rFonts w:ascii="Arial" w:hAnsi="Arial" w:cs="Arial"/>
        </w:rPr>
      </w:pPr>
      <w:r>
        <w:rPr>
          <w:rFonts w:ascii="Arial" w:hAnsi="Arial" w:cs="Arial"/>
        </w:rPr>
        <w:t>División especializada en el trabajo.</w:t>
      </w:r>
    </w:p>
    <w:p w:rsidR="00C62FDC" w:rsidRDefault="00110671" w:rsidP="00474263">
      <w:pPr>
        <w:pStyle w:val="Prrafodelista"/>
        <w:numPr>
          <w:ilvl w:val="0"/>
          <w:numId w:val="1"/>
        </w:numPr>
        <w:spacing w:line="360" w:lineRule="auto"/>
        <w:jc w:val="both"/>
        <w:rPr>
          <w:rFonts w:ascii="Arial" w:hAnsi="Arial" w:cs="Arial"/>
        </w:rPr>
      </w:pPr>
      <w:r>
        <w:rPr>
          <w:rFonts w:ascii="Arial" w:hAnsi="Arial" w:cs="Arial"/>
        </w:rPr>
        <w:t>Eficiencia.</w:t>
      </w:r>
    </w:p>
    <w:p w:rsidR="00420177" w:rsidRPr="00420177" w:rsidRDefault="00420177" w:rsidP="00474263">
      <w:pPr>
        <w:pStyle w:val="Prrafodelista"/>
        <w:spacing w:line="360" w:lineRule="auto"/>
        <w:jc w:val="both"/>
        <w:rPr>
          <w:rFonts w:ascii="Arial" w:hAnsi="Arial" w:cs="Arial"/>
        </w:rPr>
      </w:pPr>
    </w:p>
    <w:p w:rsidR="00420177" w:rsidRDefault="00C62FDC" w:rsidP="00474263">
      <w:pPr>
        <w:spacing w:line="360" w:lineRule="auto"/>
        <w:jc w:val="both"/>
        <w:rPr>
          <w:rFonts w:ascii="Arial" w:hAnsi="Arial" w:cs="Arial"/>
        </w:rPr>
      </w:pPr>
      <w:r>
        <w:rPr>
          <w:rFonts w:ascii="Arial" w:hAnsi="Arial" w:cs="Arial"/>
        </w:rPr>
        <w:t>Weber cree que las burocracias son organizaciones orientada a objetivos que se basan en principios racionales que se utilizaran</w:t>
      </w:r>
      <w:r w:rsidR="00420177">
        <w:rPr>
          <w:rFonts w:ascii="Arial" w:hAnsi="Arial" w:cs="Arial"/>
        </w:rPr>
        <w:t xml:space="preserve"> para alcanzar eficientemente sus objetivos. Sin embargo existen limitaciones dentro de este sistema burocrático.</w:t>
      </w:r>
    </w:p>
    <w:p w:rsidR="00420177" w:rsidRPr="00C62FDC" w:rsidRDefault="00420177" w:rsidP="00474263">
      <w:pPr>
        <w:spacing w:line="360" w:lineRule="auto"/>
        <w:jc w:val="both"/>
        <w:rPr>
          <w:rFonts w:ascii="Arial" w:hAnsi="Arial" w:cs="Arial"/>
        </w:rPr>
      </w:pPr>
      <w:r>
        <w:rPr>
          <w:rFonts w:ascii="Arial" w:hAnsi="Arial" w:cs="Arial"/>
        </w:rPr>
        <w:t>La jaula de hierro es un conjunto de normas y leyes a las que todos estamos sometidos y debemos cumplir. La burocracia nos pone en la jaula de hierro, lo que limita la libertad humana individual y el potencial en el lugar de una “</w:t>
      </w:r>
      <w:r w:rsidR="009F1C48">
        <w:rPr>
          <w:rFonts w:ascii="Arial" w:hAnsi="Arial" w:cs="Arial"/>
        </w:rPr>
        <w:t>utopía</w:t>
      </w:r>
      <w:r>
        <w:rPr>
          <w:rFonts w:ascii="Arial" w:hAnsi="Arial" w:cs="Arial"/>
        </w:rPr>
        <w:t xml:space="preserve"> tecnológica” que nos debe poner en libertad.</w:t>
      </w:r>
    </w:p>
    <w:p w:rsidR="00110671" w:rsidRDefault="00D9061E" w:rsidP="00474263">
      <w:pPr>
        <w:spacing w:line="360" w:lineRule="auto"/>
        <w:jc w:val="both"/>
        <w:rPr>
          <w:rFonts w:ascii="Arial" w:hAnsi="Arial" w:cs="Arial"/>
        </w:rPr>
      </w:pPr>
      <w:r>
        <w:rPr>
          <w:rFonts w:ascii="Arial" w:hAnsi="Arial" w:cs="Arial"/>
        </w:rPr>
        <w:lastRenderedPageBreak/>
        <w:t>Según Weber la sociedad pone en marcha estos sistemas burocráticos y le corresponde a la sociedad cambiarlos. Weber sostiene que es muy difícil</w:t>
      </w:r>
      <w:r w:rsidR="009F1C48">
        <w:rPr>
          <w:rFonts w:ascii="Arial" w:hAnsi="Arial" w:cs="Arial"/>
        </w:rPr>
        <w:t xml:space="preserve"> cambiar o romper estas burocracias, pero si efectivamente están socialmente construidos, entonces la sociedad debe ser capaz de intervenir y cambiar el sistema.</w:t>
      </w:r>
    </w:p>
    <w:p w:rsidR="0099733A" w:rsidRDefault="0099733A" w:rsidP="00474263">
      <w:pPr>
        <w:spacing w:line="360" w:lineRule="auto"/>
        <w:jc w:val="both"/>
        <w:rPr>
          <w:rFonts w:ascii="Arial" w:hAnsi="Arial" w:cs="Arial"/>
        </w:rPr>
      </w:pPr>
    </w:p>
    <w:p w:rsidR="00934A74" w:rsidRPr="0002440B" w:rsidRDefault="00934A74" w:rsidP="00474263">
      <w:pPr>
        <w:spacing w:line="360" w:lineRule="auto"/>
        <w:jc w:val="both"/>
        <w:rPr>
          <w:rFonts w:ascii="Arial" w:hAnsi="Arial" w:cs="Arial"/>
        </w:rPr>
      </w:pPr>
    </w:p>
    <w:sectPr w:rsidR="00934A74" w:rsidRPr="0002440B" w:rsidSect="007332FE">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93721"/>
    <w:multiLevelType w:val="hybridMultilevel"/>
    <w:tmpl w:val="B58093B2"/>
    <w:lvl w:ilvl="0" w:tplc="0A1C2B90">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961"/>
    <w:rsid w:val="0002440B"/>
    <w:rsid w:val="000C6C11"/>
    <w:rsid w:val="00104FCC"/>
    <w:rsid w:val="00110671"/>
    <w:rsid w:val="0011258B"/>
    <w:rsid w:val="001718B6"/>
    <w:rsid w:val="001807A6"/>
    <w:rsid w:val="001A1EFB"/>
    <w:rsid w:val="00280910"/>
    <w:rsid w:val="002E7320"/>
    <w:rsid w:val="00301A09"/>
    <w:rsid w:val="0033326A"/>
    <w:rsid w:val="003C5D31"/>
    <w:rsid w:val="00406E80"/>
    <w:rsid w:val="00420177"/>
    <w:rsid w:val="00474263"/>
    <w:rsid w:val="004C5459"/>
    <w:rsid w:val="004F0753"/>
    <w:rsid w:val="00552AB6"/>
    <w:rsid w:val="00585E32"/>
    <w:rsid w:val="00590BF1"/>
    <w:rsid w:val="0063705F"/>
    <w:rsid w:val="00637B55"/>
    <w:rsid w:val="0066747C"/>
    <w:rsid w:val="006A1961"/>
    <w:rsid w:val="00707F55"/>
    <w:rsid w:val="00715422"/>
    <w:rsid w:val="007332FE"/>
    <w:rsid w:val="007347BD"/>
    <w:rsid w:val="007F32E6"/>
    <w:rsid w:val="00832BE4"/>
    <w:rsid w:val="0085498E"/>
    <w:rsid w:val="00934A74"/>
    <w:rsid w:val="0099733A"/>
    <w:rsid w:val="009A208C"/>
    <w:rsid w:val="009B72ED"/>
    <w:rsid w:val="009F1C48"/>
    <w:rsid w:val="00A2537E"/>
    <w:rsid w:val="00A80E9F"/>
    <w:rsid w:val="00AA3EAA"/>
    <w:rsid w:val="00AC5F2C"/>
    <w:rsid w:val="00AE148F"/>
    <w:rsid w:val="00BB6F83"/>
    <w:rsid w:val="00BC3BD0"/>
    <w:rsid w:val="00BC4150"/>
    <w:rsid w:val="00BD18E6"/>
    <w:rsid w:val="00BF022C"/>
    <w:rsid w:val="00C42817"/>
    <w:rsid w:val="00C62FDC"/>
    <w:rsid w:val="00CD0E5B"/>
    <w:rsid w:val="00CD2FCC"/>
    <w:rsid w:val="00D436A6"/>
    <w:rsid w:val="00D534D4"/>
    <w:rsid w:val="00D82CF1"/>
    <w:rsid w:val="00D9061E"/>
    <w:rsid w:val="00DB1689"/>
    <w:rsid w:val="00DE1460"/>
    <w:rsid w:val="00E046F5"/>
    <w:rsid w:val="00E62019"/>
    <w:rsid w:val="00E72E28"/>
    <w:rsid w:val="00E90121"/>
    <w:rsid w:val="00EB2EE7"/>
    <w:rsid w:val="00EE2496"/>
    <w:rsid w:val="00EE5808"/>
    <w:rsid w:val="00F8734F"/>
    <w:rsid w:val="00FF7CE9"/>
    <w:rsid w:val="00FF7D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C5D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5D31"/>
    <w:rPr>
      <w:rFonts w:ascii="Tahoma" w:hAnsi="Tahoma" w:cs="Tahoma"/>
      <w:sz w:val="16"/>
      <w:szCs w:val="16"/>
    </w:rPr>
  </w:style>
  <w:style w:type="paragraph" w:styleId="Sinespaciado">
    <w:name w:val="No Spacing"/>
    <w:link w:val="SinespaciadoCar"/>
    <w:uiPriority w:val="1"/>
    <w:qFormat/>
    <w:rsid w:val="00EE5808"/>
    <w:pPr>
      <w:spacing w:after="0" w:line="240" w:lineRule="auto"/>
    </w:pPr>
  </w:style>
  <w:style w:type="character" w:customStyle="1" w:styleId="SinespaciadoCar">
    <w:name w:val="Sin espaciado Car"/>
    <w:basedOn w:val="Fuentedeprrafopredeter"/>
    <w:link w:val="Sinespaciado"/>
    <w:uiPriority w:val="1"/>
    <w:rsid w:val="007332FE"/>
  </w:style>
  <w:style w:type="paragraph" w:styleId="Prrafodelista">
    <w:name w:val="List Paragraph"/>
    <w:basedOn w:val="Normal"/>
    <w:uiPriority w:val="34"/>
    <w:qFormat/>
    <w:rsid w:val="0011067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C5D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5D31"/>
    <w:rPr>
      <w:rFonts w:ascii="Tahoma" w:hAnsi="Tahoma" w:cs="Tahoma"/>
      <w:sz w:val="16"/>
      <w:szCs w:val="16"/>
    </w:rPr>
  </w:style>
  <w:style w:type="paragraph" w:styleId="Sinespaciado">
    <w:name w:val="No Spacing"/>
    <w:link w:val="SinespaciadoCar"/>
    <w:uiPriority w:val="1"/>
    <w:qFormat/>
    <w:rsid w:val="00EE5808"/>
    <w:pPr>
      <w:spacing w:after="0" w:line="240" w:lineRule="auto"/>
    </w:pPr>
  </w:style>
  <w:style w:type="character" w:customStyle="1" w:styleId="SinespaciadoCar">
    <w:name w:val="Sin espaciado Car"/>
    <w:basedOn w:val="Fuentedeprrafopredeter"/>
    <w:link w:val="Sinespaciado"/>
    <w:uiPriority w:val="1"/>
    <w:rsid w:val="007332FE"/>
  </w:style>
  <w:style w:type="paragraph" w:styleId="Prrafodelista">
    <w:name w:val="List Paragraph"/>
    <w:basedOn w:val="Normal"/>
    <w:uiPriority w:val="34"/>
    <w:qFormat/>
    <w:rsid w:val="001106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MAETSRIA EN ADMINISTRACION Y POLITICAS PUBLICAS.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703</Words>
  <Characters>3869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ACT 4. AGLOMERAR LA JAULA DE HIERRO.    ENFOQUE WEBERIANO.                                        Dra. C. Odalys Peñate López.</vt:lpstr>
    </vt:vector>
  </TitlesOfParts>
  <Company/>
  <LinksUpToDate>false</LinksUpToDate>
  <CharactersWithSpaces>4563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 4. AGLOMERAR LA JAULA DE HIERRO.    ENFOQUE WEBERIANO.                                        Dra. C. Odalys Peñate López.</dc:title>
  <dc:creator>LIC. BELINDA GARCIA ISASI.</dc:creator>
  <cp:lastModifiedBy>Toshiba</cp:lastModifiedBy>
  <cp:revision>2</cp:revision>
  <dcterms:created xsi:type="dcterms:W3CDTF">2015-05-04T00:18:00Z</dcterms:created>
  <dcterms:modified xsi:type="dcterms:W3CDTF">2015-05-04T00:18:00Z</dcterms:modified>
</cp:coreProperties>
</file>