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501" w:rsidRPr="00526209" w:rsidRDefault="00A11501" w:rsidP="00A11501">
      <w:pPr>
        <w:jc w:val="center"/>
        <w:rPr>
          <w:rFonts w:ascii="Arial" w:hAnsi="Arial" w:cs="Arial"/>
          <w:sz w:val="24"/>
          <w:szCs w:val="24"/>
        </w:rPr>
      </w:pPr>
      <w:r w:rsidRPr="00526209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2286000" cy="847725"/>
            <wp:effectExtent l="1905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501" w:rsidRPr="00526209" w:rsidRDefault="00A11501" w:rsidP="00A11501">
      <w:pPr>
        <w:jc w:val="center"/>
        <w:rPr>
          <w:rFonts w:ascii="Arial" w:hAnsi="Arial" w:cs="Arial"/>
          <w:sz w:val="24"/>
          <w:szCs w:val="24"/>
        </w:rPr>
      </w:pPr>
      <w:r w:rsidRPr="00526209">
        <w:rPr>
          <w:rFonts w:ascii="Arial" w:hAnsi="Arial" w:cs="Arial"/>
          <w:sz w:val="24"/>
          <w:szCs w:val="24"/>
        </w:rPr>
        <w:t>MAESTRIA EN ADMINISTRACION Y POLITICAS PÚBLICAS</w:t>
      </w:r>
    </w:p>
    <w:p w:rsidR="00A11501" w:rsidRPr="00526209" w:rsidRDefault="00A11501" w:rsidP="00A11501">
      <w:pPr>
        <w:jc w:val="center"/>
        <w:rPr>
          <w:rFonts w:ascii="Arial" w:hAnsi="Arial" w:cs="Arial"/>
          <w:sz w:val="24"/>
          <w:szCs w:val="24"/>
        </w:rPr>
      </w:pPr>
    </w:p>
    <w:p w:rsidR="00A11501" w:rsidRDefault="00A11501" w:rsidP="00A11501">
      <w:pPr>
        <w:jc w:val="center"/>
        <w:rPr>
          <w:rFonts w:ascii="Arial" w:hAnsi="Arial" w:cs="Arial"/>
          <w:sz w:val="24"/>
          <w:szCs w:val="24"/>
        </w:rPr>
      </w:pPr>
      <w:r w:rsidRPr="00526209">
        <w:rPr>
          <w:rFonts w:ascii="Arial" w:hAnsi="Arial" w:cs="Arial"/>
          <w:sz w:val="24"/>
          <w:szCs w:val="24"/>
        </w:rPr>
        <w:t>DESARROLLO ORGANIZACIONAL</w:t>
      </w:r>
    </w:p>
    <w:p w:rsidR="00A11501" w:rsidRDefault="00A11501" w:rsidP="00A11501">
      <w:pPr>
        <w:jc w:val="center"/>
        <w:rPr>
          <w:rFonts w:ascii="Arial" w:hAnsi="Arial" w:cs="Arial"/>
          <w:sz w:val="24"/>
          <w:szCs w:val="24"/>
        </w:rPr>
      </w:pPr>
    </w:p>
    <w:p w:rsidR="00A11501" w:rsidRDefault="00A11501" w:rsidP="00A11501">
      <w:pPr>
        <w:jc w:val="center"/>
        <w:rPr>
          <w:rFonts w:ascii="Arial" w:hAnsi="Arial" w:cs="Arial"/>
          <w:sz w:val="24"/>
          <w:szCs w:val="24"/>
        </w:rPr>
      </w:pPr>
    </w:p>
    <w:p w:rsidR="00A11501" w:rsidRDefault="00A11501" w:rsidP="00A11501">
      <w:pPr>
        <w:jc w:val="center"/>
        <w:rPr>
          <w:rFonts w:ascii="Arial" w:hAnsi="Arial" w:cs="Arial"/>
          <w:sz w:val="24"/>
          <w:szCs w:val="24"/>
        </w:rPr>
      </w:pPr>
    </w:p>
    <w:p w:rsidR="00A11501" w:rsidRPr="00526209" w:rsidRDefault="00A11501" w:rsidP="00A11501">
      <w:pPr>
        <w:jc w:val="center"/>
        <w:rPr>
          <w:rFonts w:ascii="Arial" w:hAnsi="Arial" w:cs="Arial"/>
          <w:sz w:val="24"/>
          <w:szCs w:val="24"/>
        </w:rPr>
      </w:pPr>
    </w:p>
    <w:p w:rsidR="00A11501" w:rsidRPr="00A11501" w:rsidRDefault="00A11501" w:rsidP="00A11501">
      <w:pPr>
        <w:jc w:val="center"/>
        <w:rPr>
          <w:rFonts w:ascii="Arial" w:hAnsi="Arial" w:cs="Arial"/>
        </w:rPr>
      </w:pPr>
      <w:r w:rsidRPr="00A11501">
        <w:rPr>
          <w:rFonts w:ascii="Arial" w:hAnsi="Arial" w:cs="Arial"/>
          <w:sz w:val="24"/>
          <w:szCs w:val="24"/>
        </w:rPr>
        <w:t xml:space="preserve">ACTIVIDAD 4: </w:t>
      </w:r>
      <w:r w:rsidRPr="00A11501">
        <w:rPr>
          <w:rFonts w:ascii="Arial" w:hAnsi="Arial" w:cs="Arial"/>
          <w:bCs/>
        </w:rPr>
        <w:t>SÍNTESIS DEL MODELO NACIONAL PARA LA COMPETITIVIDAD MEDIANAS Y GRANDES EMPRESAS</w:t>
      </w:r>
    </w:p>
    <w:p w:rsidR="00A11501" w:rsidRPr="00A11501" w:rsidRDefault="00A11501" w:rsidP="00A11501">
      <w:pPr>
        <w:jc w:val="center"/>
        <w:rPr>
          <w:rFonts w:ascii="Arial" w:hAnsi="Arial" w:cs="Arial"/>
          <w:sz w:val="24"/>
          <w:szCs w:val="24"/>
        </w:rPr>
      </w:pPr>
    </w:p>
    <w:p w:rsidR="00A11501" w:rsidRPr="00526209" w:rsidRDefault="00A11501" w:rsidP="00A11501">
      <w:pPr>
        <w:jc w:val="center"/>
        <w:rPr>
          <w:rFonts w:ascii="Arial" w:hAnsi="Arial" w:cs="Arial"/>
          <w:sz w:val="24"/>
          <w:szCs w:val="24"/>
        </w:rPr>
      </w:pPr>
    </w:p>
    <w:p w:rsidR="00A11501" w:rsidRPr="00526209" w:rsidRDefault="00A11501" w:rsidP="00A11501">
      <w:pPr>
        <w:jc w:val="center"/>
        <w:rPr>
          <w:rFonts w:ascii="Arial" w:hAnsi="Arial" w:cs="Arial"/>
          <w:sz w:val="24"/>
          <w:szCs w:val="24"/>
        </w:rPr>
      </w:pPr>
    </w:p>
    <w:p w:rsidR="00A11501" w:rsidRPr="00526209" w:rsidRDefault="00A11501" w:rsidP="00A11501">
      <w:pPr>
        <w:jc w:val="right"/>
        <w:rPr>
          <w:rFonts w:ascii="Arial" w:hAnsi="Arial" w:cs="Arial"/>
          <w:sz w:val="24"/>
          <w:szCs w:val="24"/>
        </w:rPr>
      </w:pPr>
    </w:p>
    <w:p w:rsidR="00A11501" w:rsidRDefault="00A11501" w:rsidP="00A11501">
      <w:pPr>
        <w:jc w:val="right"/>
        <w:rPr>
          <w:rFonts w:ascii="Arial" w:hAnsi="Arial" w:cs="Arial"/>
          <w:sz w:val="24"/>
          <w:szCs w:val="24"/>
        </w:rPr>
      </w:pPr>
    </w:p>
    <w:p w:rsidR="00A11501" w:rsidRDefault="00A11501" w:rsidP="00A11501">
      <w:pPr>
        <w:jc w:val="right"/>
        <w:rPr>
          <w:rFonts w:ascii="Arial" w:hAnsi="Arial" w:cs="Arial"/>
          <w:sz w:val="24"/>
          <w:szCs w:val="24"/>
        </w:rPr>
      </w:pPr>
    </w:p>
    <w:p w:rsidR="00A11501" w:rsidRPr="00526209" w:rsidRDefault="00A11501" w:rsidP="00A11501">
      <w:pPr>
        <w:jc w:val="right"/>
        <w:rPr>
          <w:rFonts w:ascii="Arial" w:hAnsi="Arial" w:cs="Arial"/>
          <w:sz w:val="24"/>
          <w:szCs w:val="24"/>
        </w:rPr>
      </w:pPr>
    </w:p>
    <w:p w:rsidR="00A11501" w:rsidRDefault="00A11501" w:rsidP="00A11501">
      <w:pPr>
        <w:jc w:val="right"/>
        <w:rPr>
          <w:rFonts w:ascii="Arial" w:hAnsi="Arial" w:cs="Arial"/>
          <w:sz w:val="24"/>
          <w:szCs w:val="24"/>
        </w:rPr>
      </w:pPr>
      <w:r w:rsidRPr="00526209">
        <w:rPr>
          <w:rFonts w:ascii="Arial" w:hAnsi="Arial" w:cs="Arial"/>
          <w:sz w:val="24"/>
          <w:szCs w:val="24"/>
        </w:rPr>
        <w:t>LIC. BLANCA ISABEL SOTO BALLINAS.</w:t>
      </w:r>
    </w:p>
    <w:p w:rsidR="00A11501" w:rsidRDefault="00A11501" w:rsidP="00A11501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TAPACHULA, CHIAPAS.</w:t>
      </w:r>
    </w:p>
    <w:p w:rsidR="00A11501" w:rsidRPr="00526209" w:rsidRDefault="00A11501" w:rsidP="00A11501">
      <w:pPr>
        <w:jc w:val="right"/>
        <w:rPr>
          <w:rFonts w:ascii="Arial" w:hAnsi="Arial" w:cs="Arial"/>
          <w:sz w:val="24"/>
          <w:szCs w:val="24"/>
        </w:rPr>
      </w:pPr>
    </w:p>
    <w:p w:rsidR="00A11501" w:rsidRPr="00526209" w:rsidRDefault="00A11501" w:rsidP="00A11501">
      <w:pPr>
        <w:jc w:val="right"/>
        <w:rPr>
          <w:rStyle w:val="Textoennegrita"/>
          <w:rFonts w:ascii="Arial" w:hAnsi="Arial" w:cs="Arial"/>
          <w:color w:val="222222"/>
          <w:sz w:val="24"/>
          <w:szCs w:val="24"/>
        </w:rPr>
      </w:pPr>
      <w:r w:rsidRPr="00526209">
        <w:rPr>
          <w:rStyle w:val="Textoennegrita"/>
          <w:rFonts w:ascii="Arial" w:hAnsi="Arial" w:cs="Arial"/>
          <w:color w:val="222222"/>
          <w:sz w:val="24"/>
          <w:szCs w:val="24"/>
        </w:rPr>
        <w:t>DR. HECTOR GABRIEL GUILLÉN GARCÍA.</w:t>
      </w:r>
    </w:p>
    <w:p w:rsidR="00A11501" w:rsidRPr="00526209" w:rsidRDefault="00A11501" w:rsidP="00A11501">
      <w:pPr>
        <w:jc w:val="right"/>
        <w:rPr>
          <w:rStyle w:val="Textoennegrita"/>
          <w:rFonts w:ascii="Arial" w:hAnsi="Arial" w:cs="Arial"/>
          <w:color w:val="222222"/>
          <w:sz w:val="24"/>
          <w:szCs w:val="24"/>
        </w:rPr>
      </w:pPr>
      <w:r>
        <w:rPr>
          <w:rStyle w:val="Textoennegrita"/>
          <w:rFonts w:ascii="Arial" w:hAnsi="Arial" w:cs="Arial"/>
          <w:color w:val="222222"/>
          <w:sz w:val="24"/>
          <w:szCs w:val="24"/>
        </w:rPr>
        <w:t>28</w:t>
      </w:r>
      <w:r w:rsidRPr="00526209">
        <w:rPr>
          <w:rStyle w:val="Textoennegrita"/>
          <w:rFonts w:ascii="Arial" w:hAnsi="Arial" w:cs="Arial"/>
          <w:color w:val="222222"/>
          <w:sz w:val="24"/>
          <w:szCs w:val="24"/>
        </w:rPr>
        <w:t xml:space="preserve"> DE FEBRERO DEL 2015</w:t>
      </w:r>
    </w:p>
    <w:p w:rsidR="00A11501" w:rsidRDefault="00A11501" w:rsidP="00A11501">
      <w:pPr>
        <w:jc w:val="right"/>
        <w:rPr>
          <w:rStyle w:val="Textoennegrita"/>
          <w:rFonts w:ascii="Arial" w:hAnsi="Arial" w:cs="Arial"/>
          <w:color w:val="222222"/>
          <w:sz w:val="24"/>
          <w:szCs w:val="24"/>
        </w:rPr>
      </w:pPr>
      <w:r w:rsidRPr="00526209">
        <w:rPr>
          <w:rStyle w:val="Textoennegrita"/>
          <w:rFonts w:ascii="Arial" w:hAnsi="Arial" w:cs="Arial"/>
          <w:color w:val="222222"/>
          <w:sz w:val="24"/>
          <w:szCs w:val="24"/>
        </w:rPr>
        <w:t>TAPACHULA, CHIAPAS</w:t>
      </w:r>
    </w:p>
    <w:p w:rsidR="007B0176" w:rsidRDefault="007B0176"/>
    <w:p w:rsidR="00A11501" w:rsidRDefault="00A11501"/>
    <w:p w:rsidR="00A11501" w:rsidRDefault="00A11501" w:rsidP="002536BF">
      <w:pPr>
        <w:pStyle w:val="NormalWeb"/>
        <w:shd w:val="clear" w:color="auto" w:fill="FFFFFF"/>
        <w:spacing w:before="0" w:beforeAutospacing="0" w:after="0" w:afterAutospacing="0" w:line="374" w:lineRule="atLeast"/>
        <w:jc w:val="center"/>
        <w:rPr>
          <w:rStyle w:val="Textoennegrita"/>
          <w:rFonts w:ascii="Arial" w:hAnsi="Arial" w:cs="Arial"/>
          <w:color w:val="222222"/>
          <w:sz w:val="28"/>
          <w:szCs w:val="20"/>
        </w:rPr>
      </w:pPr>
      <w:r w:rsidRPr="002536BF">
        <w:rPr>
          <w:rStyle w:val="Textoennegrita"/>
          <w:rFonts w:ascii="Arial" w:hAnsi="Arial" w:cs="Arial"/>
          <w:color w:val="222222"/>
          <w:sz w:val="28"/>
          <w:szCs w:val="20"/>
        </w:rPr>
        <w:t>SÍNTESIS DEL MODELO NACIONAL PARA LA COMPETITIVIDAD MEDIANAS Y GRANDES EMPRESAS</w:t>
      </w:r>
      <w:r w:rsidR="002536BF">
        <w:rPr>
          <w:rStyle w:val="Textoennegrita"/>
          <w:rFonts w:ascii="Arial" w:hAnsi="Arial" w:cs="Arial"/>
          <w:color w:val="222222"/>
          <w:sz w:val="28"/>
          <w:szCs w:val="20"/>
        </w:rPr>
        <w:t>.</w:t>
      </w:r>
    </w:p>
    <w:p w:rsidR="00A11501" w:rsidRPr="00C40A46" w:rsidRDefault="00A11501" w:rsidP="00C40A46">
      <w:pPr>
        <w:rPr>
          <w:rFonts w:ascii="Arial" w:hAnsi="Arial" w:cs="Arial"/>
          <w:sz w:val="24"/>
          <w:szCs w:val="24"/>
        </w:rPr>
      </w:pPr>
    </w:p>
    <w:p w:rsidR="00F64FF1" w:rsidRPr="00C40A46" w:rsidRDefault="00E87161" w:rsidP="00C40A4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40A46">
        <w:rPr>
          <w:rFonts w:ascii="Arial" w:hAnsi="Arial" w:cs="Arial"/>
          <w:sz w:val="24"/>
          <w:szCs w:val="24"/>
        </w:rPr>
        <w:t>El Modelo Nacional para la Competitividad Micro y Pequeñas Empresas</w:t>
      </w:r>
      <w:sdt>
        <w:sdtPr>
          <w:rPr>
            <w:rFonts w:ascii="Arial" w:hAnsi="Arial" w:cs="Arial"/>
            <w:sz w:val="24"/>
            <w:szCs w:val="24"/>
          </w:rPr>
          <w:id w:val="3195026"/>
          <w:citation/>
        </w:sdtPr>
        <w:sdtContent>
          <w:r w:rsidR="000F40A8" w:rsidRPr="00C40A46">
            <w:rPr>
              <w:rFonts w:ascii="Arial" w:hAnsi="Arial" w:cs="Arial"/>
              <w:sz w:val="24"/>
              <w:szCs w:val="24"/>
            </w:rPr>
            <w:fldChar w:fldCharType="begin"/>
          </w:r>
          <w:r w:rsidR="000F40A8" w:rsidRPr="00C40A46">
            <w:rPr>
              <w:rFonts w:ascii="Arial" w:hAnsi="Arial" w:cs="Arial"/>
              <w:sz w:val="24"/>
              <w:szCs w:val="24"/>
            </w:rPr>
            <w:instrText xml:space="preserve"> CITATION ano14 \l 2058 </w:instrText>
          </w:r>
          <w:r w:rsidR="000F40A8" w:rsidRPr="00C40A46">
            <w:rPr>
              <w:rFonts w:ascii="Arial" w:hAnsi="Arial" w:cs="Arial"/>
              <w:sz w:val="24"/>
              <w:szCs w:val="24"/>
            </w:rPr>
            <w:fldChar w:fldCharType="separate"/>
          </w:r>
          <w:r w:rsidR="000F40A8" w:rsidRPr="00C40A46">
            <w:rPr>
              <w:rFonts w:ascii="Arial" w:hAnsi="Arial" w:cs="Arial"/>
              <w:noProof/>
              <w:sz w:val="24"/>
              <w:szCs w:val="24"/>
            </w:rPr>
            <w:t xml:space="preserve"> (anonimo, 2014)</w:t>
          </w:r>
          <w:r w:rsidR="000F40A8" w:rsidRPr="00C40A46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Pr="00C40A46">
        <w:rPr>
          <w:rFonts w:ascii="Arial" w:hAnsi="Arial" w:cs="Arial"/>
          <w:sz w:val="24"/>
          <w:szCs w:val="24"/>
        </w:rPr>
        <w:t xml:space="preserve"> es una herramienta directiva que tiene por objeto provocar una reflexión sobre el Modelo de Negocio que incida en el desarrollo de capacidades de la organización y con éstas en la generación de ventajas competitivas en las micro, pequeñas y medianas empresas (MIPyMES) que lo aplican.</w:t>
      </w:r>
      <w:r w:rsidR="000F40A8" w:rsidRPr="00C40A46">
        <w:rPr>
          <w:rFonts w:ascii="Arial" w:hAnsi="Arial" w:cs="Arial"/>
          <w:sz w:val="24"/>
          <w:szCs w:val="24"/>
        </w:rPr>
        <w:t xml:space="preserve"> </w:t>
      </w:r>
    </w:p>
    <w:p w:rsidR="00E87161" w:rsidRPr="00C40A46" w:rsidRDefault="000F40A8" w:rsidP="00C40A4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40A46">
        <w:rPr>
          <w:rFonts w:ascii="Arial" w:hAnsi="Arial" w:cs="Arial"/>
          <w:sz w:val="24"/>
          <w:szCs w:val="24"/>
        </w:rPr>
        <w:t>Siendo una herramienta que se ha desa</w:t>
      </w:r>
      <w:r w:rsidR="00C40A46">
        <w:rPr>
          <w:rFonts w:ascii="Arial" w:hAnsi="Arial" w:cs="Arial"/>
          <w:sz w:val="24"/>
          <w:szCs w:val="24"/>
        </w:rPr>
        <w:t>r</w:t>
      </w:r>
      <w:r w:rsidRPr="00C40A46">
        <w:rPr>
          <w:rFonts w:ascii="Arial" w:hAnsi="Arial" w:cs="Arial"/>
          <w:sz w:val="24"/>
          <w:szCs w:val="24"/>
        </w:rPr>
        <w:t>rollado</w:t>
      </w:r>
      <w:r w:rsidR="00F64FF1" w:rsidRPr="00C40A46">
        <w:rPr>
          <w:rFonts w:ascii="Arial" w:hAnsi="Arial" w:cs="Arial"/>
          <w:sz w:val="24"/>
          <w:szCs w:val="24"/>
        </w:rPr>
        <w:t xml:space="preserve"> para subir los estándares de las empresas, entendiendo que no por el simple hecho de ser grandes corporaciones o multinacionales dedicadas a la monopolización de productos y servicios, se debe dar lugar y crecimiento a las PYMES para evitar la globalización.</w:t>
      </w:r>
    </w:p>
    <w:p w:rsidR="00F64FF1" w:rsidRPr="00C40A46" w:rsidRDefault="00E87161" w:rsidP="00C40A4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40A46">
        <w:rPr>
          <w:rFonts w:ascii="Arial" w:hAnsi="Arial" w:cs="Arial"/>
          <w:sz w:val="24"/>
          <w:szCs w:val="24"/>
        </w:rPr>
        <w:t xml:space="preserve"> Es una adaptación del Modelo Nacional para la Competitividad para las organizaciones medianas</w:t>
      </w:r>
      <w:r w:rsidR="009C7FB6">
        <w:rPr>
          <w:rFonts w:ascii="Arial" w:hAnsi="Arial" w:cs="Arial"/>
          <w:sz w:val="24"/>
          <w:szCs w:val="24"/>
        </w:rPr>
        <w:t xml:space="preserve"> y grandes</w:t>
      </w:r>
      <w:r w:rsidRPr="00C40A46">
        <w:rPr>
          <w:rFonts w:ascii="Arial" w:hAnsi="Arial" w:cs="Arial"/>
          <w:sz w:val="24"/>
          <w:szCs w:val="24"/>
        </w:rPr>
        <w:t xml:space="preserve">, para apoyarlas en su crecimiento y sustentabilidad con base en el diseño de un modelo de negocios que se caracterice por su innovación. </w:t>
      </w:r>
    </w:p>
    <w:p w:rsidR="00E87161" w:rsidRPr="00C40A46" w:rsidRDefault="00E87161" w:rsidP="00C40A4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40A46">
        <w:rPr>
          <w:rFonts w:ascii="Arial" w:hAnsi="Arial" w:cs="Arial"/>
          <w:sz w:val="24"/>
          <w:szCs w:val="24"/>
        </w:rPr>
        <w:t>Al igual que el Modelo Nacional para la Competitividad, este Modelo tiene como premisa el hecho que la clave del éxito y competitividad de la empresa se encuentra en el desarrollo de sus capacidades internas y en la gestión de sus recursos, humanos, materiales, financieros o de conocimiento.</w:t>
      </w:r>
    </w:p>
    <w:p w:rsidR="00C40A46" w:rsidRDefault="00E87161" w:rsidP="00C40A4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40A46">
        <w:rPr>
          <w:rFonts w:ascii="Arial" w:hAnsi="Arial" w:cs="Arial"/>
          <w:sz w:val="24"/>
          <w:szCs w:val="24"/>
        </w:rPr>
        <w:t>El Modelo Nacional para la Competitividad Micro y Pequeñas Empresas está estructurado en preguntas que invitan a la reflexión y conocimiento de las áreas clave que debe contemplar el diseño del modelo de negocio de la mi</w:t>
      </w:r>
      <w:r w:rsidR="00C40A46">
        <w:rPr>
          <w:rFonts w:ascii="Arial" w:hAnsi="Arial" w:cs="Arial"/>
          <w:sz w:val="24"/>
          <w:szCs w:val="24"/>
        </w:rPr>
        <w:t>cro, pequeña y mediana empresa.</w:t>
      </w:r>
    </w:p>
    <w:p w:rsidR="00C40A46" w:rsidRDefault="00C40A46" w:rsidP="00C40A4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E87161" w:rsidRPr="00C40A46">
        <w:rPr>
          <w:rFonts w:ascii="Arial" w:hAnsi="Arial" w:cs="Arial"/>
          <w:sz w:val="24"/>
          <w:szCs w:val="24"/>
        </w:rPr>
        <w:t>l conocimiento del entorno</w:t>
      </w:r>
      <w:r w:rsidR="00F64FF1" w:rsidRPr="00C40A46">
        <w:rPr>
          <w:rFonts w:ascii="Arial" w:hAnsi="Arial" w:cs="Arial"/>
          <w:sz w:val="24"/>
          <w:szCs w:val="24"/>
        </w:rPr>
        <w:t xml:space="preserve">, es decir, hacia </w:t>
      </w:r>
      <w:r w:rsidR="00F41977" w:rsidRPr="00C40A46">
        <w:rPr>
          <w:rFonts w:ascii="Arial" w:hAnsi="Arial" w:cs="Arial"/>
          <w:sz w:val="24"/>
          <w:szCs w:val="24"/>
        </w:rPr>
        <w:t>qué</w:t>
      </w:r>
      <w:r w:rsidR="00F64FF1" w:rsidRPr="00C40A46">
        <w:rPr>
          <w:rFonts w:ascii="Arial" w:hAnsi="Arial" w:cs="Arial"/>
          <w:sz w:val="24"/>
          <w:szCs w:val="24"/>
        </w:rPr>
        <w:t xml:space="preserve"> tipo de mercado y clientes se dirige, los niveles socioeconómicos de la situación geográfica de la empresa</w:t>
      </w:r>
      <w:r w:rsidR="00E87161" w:rsidRPr="00C40A46">
        <w:rPr>
          <w:rFonts w:ascii="Arial" w:hAnsi="Arial" w:cs="Arial"/>
          <w:sz w:val="24"/>
          <w:szCs w:val="24"/>
        </w:rPr>
        <w:t xml:space="preserve">, la administración de la relación con los clientes, la definición de la propuesta de valor de sus productos o servicios, la formalización de alianzas, la gestión de sus recursos y actividades clave, el papel que juega su consejo de administración, así como del control de sus fuentes de ingresos y de su estructura de costos; y finalmente, la medición de los resultados de su estrategia. </w:t>
      </w:r>
    </w:p>
    <w:p w:rsidR="00E87161" w:rsidRPr="00C40A46" w:rsidRDefault="00E87161" w:rsidP="00C40A4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40A46">
        <w:rPr>
          <w:rFonts w:ascii="Arial" w:hAnsi="Arial" w:cs="Arial"/>
          <w:sz w:val="24"/>
          <w:szCs w:val="24"/>
        </w:rPr>
        <w:lastRenderedPageBreak/>
        <w:t>El Modelo responde a la necesidad de fortalecer la capacidad de administración de las MIPyMES para que ésta sirva como una plataforma que soporte su profesionalización, crecimiento y sustentabilidad.</w:t>
      </w:r>
    </w:p>
    <w:p w:rsidR="00E87161" w:rsidRPr="00C40A46" w:rsidRDefault="00E87161" w:rsidP="00C40A4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40A46">
        <w:rPr>
          <w:rFonts w:ascii="Arial" w:hAnsi="Arial" w:cs="Arial"/>
          <w:sz w:val="24"/>
          <w:szCs w:val="24"/>
        </w:rPr>
        <w:t>El Modelo Nacional para la Competitividad Micro y Pequeñas Empresas promueve principios que contribuyen a dar forma a una cultura de alto desempeño, elementos que caracterizan el pensamiento y la acción de las organizaciones más admiradas y respetadas por sus resultados.</w:t>
      </w:r>
    </w:p>
    <w:p w:rsidR="00396F68" w:rsidRPr="00C40A46" w:rsidRDefault="00396F68" w:rsidP="00C40A46">
      <w:pPr>
        <w:jc w:val="center"/>
        <w:rPr>
          <w:rFonts w:ascii="Arial" w:hAnsi="Arial" w:cs="Arial"/>
          <w:b/>
          <w:sz w:val="24"/>
          <w:szCs w:val="24"/>
        </w:rPr>
      </w:pPr>
      <w:r w:rsidRPr="00C40A46">
        <w:rPr>
          <w:rFonts w:ascii="Arial" w:hAnsi="Arial" w:cs="Arial"/>
          <w:b/>
          <w:sz w:val="24"/>
          <w:szCs w:val="24"/>
        </w:rPr>
        <w:t>REFLEXION ESTRATEGICA.</w:t>
      </w:r>
    </w:p>
    <w:p w:rsidR="00F41977" w:rsidRPr="00C40A46" w:rsidRDefault="00F41977" w:rsidP="00C40A4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40A46">
        <w:rPr>
          <w:rFonts w:ascii="Arial" w:hAnsi="Arial" w:cs="Arial"/>
          <w:sz w:val="24"/>
          <w:szCs w:val="24"/>
        </w:rPr>
        <w:t>Dentro de la reflexión estratégica se encuentra la planeación estratégica en la que se define el camino de la organización en base a los objetivos estratégicos, los cuales se trazan a corto plazo con el fin de cumplirse en el tiempo determinado; y los planes de acción, que a</w:t>
      </w:r>
      <w:r w:rsidR="00C40A46">
        <w:rPr>
          <w:rFonts w:ascii="Arial" w:hAnsi="Arial" w:cs="Arial"/>
          <w:sz w:val="24"/>
          <w:szCs w:val="24"/>
        </w:rPr>
        <w:t xml:space="preserve"> </w:t>
      </w:r>
      <w:r w:rsidRPr="00C40A46">
        <w:rPr>
          <w:rFonts w:ascii="Arial" w:hAnsi="Arial" w:cs="Arial"/>
          <w:sz w:val="24"/>
          <w:szCs w:val="24"/>
        </w:rPr>
        <w:t>través del entorno:</w:t>
      </w:r>
    </w:p>
    <w:p w:rsidR="00F41977" w:rsidRDefault="00F41977" w:rsidP="00C40A4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40A46">
        <w:rPr>
          <w:rFonts w:ascii="Arial" w:hAnsi="Arial" w:cs="Arial"/>
          <w:sz w:val="24"/>
          <w:szCs w:val="24"/>
        </w:rPr>
        <w:t>Rumbo de la organización: misión, visión y valores y cuando fueron definidos</w:t>
      </w:r>
    </w:p>
    <w:p w:rsidR="00C40A46" w:rsidRPr="00C40A46" w:rsidRDefault="00C40A46" w:rsidP="00C40A4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40A46" w:rsidRDefault="00F41977" w:rsidP="00C40A4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40A46">
        <w:rPr>
          <w:rFonts w:ascii="Arial" w:hAnsi="Arial" w:cs="Arial"/>
          <w:sz w:val="24"/>
          <w:szCs w:val="24"/>
        </w:rPr>
        <w:t>Entorno de la organización: cuál es la dinámica de su entorno de negocios, valoración de clientes, y las tendencias influyentes.</w:t>
      </w:r>
    </w:p>
    <w:p w:rsidR="00C40A46" w:rsidRPr="00C40A46" w:rsidRDefault="00C40A46" w:rsidP="00C40A46">
      <w:pPr>
        <w:pStyle w:val="Prrafodelista"/>
        <w:rPr>
          <w:rFonts w:ascii="Arial" w:hAnsi="Arial" w:cs="Arial"/>
          <w:sz w:val="24"/>
          <w:szCs w:val="24"/>
        </w:rPr>
      </w:pPr>
    </w:p>
    <w:p w:rsidR="00C40A46" w:rsidRPr="00C40A46" w:rsidRDefault="00C40A46" w:rsidP="00C40A4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F41977" w:rsidRDefault="00F41977" w:rsidP="00C40A4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40A46">
        <w:rPr>
          <w:rFonts w:ascii="Arial" w:hAnsi="Arial" w:cs="Arial"/>
          <w:sz w:val="24"/>
          <w:szCs w:val="24"/>
        </w:rPr>
        <w:t xml:space="preserve">Capacidades de la organización: recursos y </w:t>
      </w:r>
      <w:r w:rsidR="00C40A46">
        <w:rPr>
          <w:rFonts w:ascii="Arial" w:hAnsi="Arial" w:cs="Arial"/>
          <w:sz w:val="24"/>
          <w:szCs w:val="24"/>
        </w:rPr>
        <w:t>capacidades; competidores, desempeñ</w:t>
      </w:r>
      <w:r w:rsidRPr="00C40A46">
        <w:rPr>
          <w:rFonts w:ascii="Arial" w:hAnsi="Arial" w:cs="Arial"/>
          <w:sz w:val="24"/>
          <w:szCs w:val="24"/>
        </w:rPr>
        <w:t>o y amenazas y oportunidades concernientes a la empresa.</w:t>
      </w:r>
    </w:p>
    <w:p w:rsidR="00C40A46" w:rsidRPr="00C40A46" w:rsidRDefault="00C40A46" w:rsidP="00C40A4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40A46" w:rsidRDefault="00396F68" w:rsidP="00C40A4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40A46">
        <w:rPr>
          <w:rFonts w:ascii="Arial" w:hAnsi="Arial" w:cs="Arial"/>
          <w:sz w:val="24"/>
          <w:szCs w:val="24"/>
        </w:rPr>
        <w:t>Estrategias y objetivos estratégicos: Qué retos prioritarios, estrategias, objetivos estratégicos de la organización.</w:t>
      </w:r>
    </w:p>
    <w:p w:rsidR="00C40A46" w:rsidRPr="00C40A46" w:rsidRDefault="00C40A46" w:rsidP="00C40A46">
      <w:pPr>
        <w:pStyle w:val="Prrafodelista"/>
        <w:rPr>
          <w:rFonts w:ascii="Arial" w:hAnsi="Arial" w:cs="Arial"/>
          <w:sz w:val="24"/>
          <w:szCs w:val="24"/>
        </w:rPr>
      </w:pPr>
    </w:p>
    <w:p w:rsidR="00C40A46" w:rsidRPr="00C40A46" w:rsidRDefault="00C40A46" w:rsidP="00C40A4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96F68" w:rsidRPr="00C40A46" w:rsidRDefault="00396F68" w:rsidP="00C40A4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40A46">
        <w:rPr>
          <w:rFonts w:ascii="Arial" w:hAnsi="Arial" w:cs="Arial"/>
          <w:sz w:val="24"/>
          <w:szCs w:val="24"/>
        </w:rPr>
        <w:t>Alineación, implementación y evaluación de los objetivos estratégicos: este punto se refiere en materializar los puntos, en que la organización se convierte en plan de acción, con sus soporte mediante recursos y capacidades para su ejecución; así como los mecanismos para realizar los ajustes necesarios.</w:t>
      </w:r>
    </w:p>
    <w:p w:rsidR="00396F68" w:rsidRPr="00C40A46" w:rsidRDefault="00396F68" w:rsidP="005F0B5F">
      <w:pPr>
        <w:jc w:val="center"/>
        <w:rPr>
          <w:rFonts w:ascii="Arial" w:hAnsi="Arial" w:cs="Arial"/>
          <w:b/>
          <w:sz w:val="24"/>
          <w:szCs w:val="24"/>
        </w:rPr>
      </w:pPr>
      <w:r w:rsidRPr="00C40A46">
        <w:rPr>
          <w:rFonts w:ascii="Arial" w:hAnsi="Arial" w:cs="Arial"/>
          <w:b/>
          <w:sz w:val="24"/>
          <w:szCs w:val="24"/>
        </w:rPr>
        <w:t>LIDERAZGO</w:t>
      </w:r>
    </w:p>
    <w:p w:rsidR="00396F68" w:rsidRPr="00C40A46" w:rsidRDefault="00396F68" w:rsidP="005F0B5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40A46">
        <w:rPr>
          <w:rFonts w:ascii="Arial" w:hAnsi="Arial" w:cs="Arial"/>
          <w:sz w:val="24"/>
          <w:szCs w:val="24"/>
        </w:rPr>
        <w:t xml:space="preserve">Es el punto clave de la organización ya que no es lo mismo ser jefe a ser líder, ser líder significa dar ejemplo, hacer las cosas correctamente, es ir en orden ascendente poniendo como base al líder o a los </w:t>
      </w:r>
      <w:r w:rsidR="00204429" w:rsidRPr="00C40A46">
        <w:rPr>
          <w:rFonts w:ascii="Arial" w:hAnsi="Arial" w:cs="Arial"/>
          <w:sz w:val="24"/>
          <w:szCs w:val="24"/>
        </w:rPr>
        <w:t>jefes inmediatos, son los que llevan el rumbo de la organización a través del desarrollo de las bases organizacionales.</w:t>
      </w:r>
    </w:p>
    <w:p w:rsidR="00204429" w:rsidRPr="005F0B5F" w:rsidRDefault="00204429" w:rsidP="005F0B5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F0B5F">
        <w:rPr>
          <w:rFonts w:ascii="Arial" w:hAnsi="Arial" w:cs="Arial"/>
          <w:sz w:val="24"/>
          <w:szCs w:val="24"/>
        </w:rPr>
        <w:lastRenderedPageBreak/>
        <w:t>Competencias: se evaluará desde el grupo directivo, en base al conocimiento profesional, alentando al aprendizaje y la innovación en toda la organización.</w:t>
      </w:r>
    </w:p>
    <w:p w:rsidR="005F0B5F" w:rsidRDefault="005F0B5F" w:rsidP="005F0B5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04429" w:rsidRPr="005F0B5F" w:rsidRDefault="00204429" w:rsidP="005F0B5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F0B5F">
        <w:rPr>
          <w:rFonts w:ascii="Arial" w:hAnsi="Arial" w:cs="Arial"/>
          <w:sz w:val="24"/>
          <w:szCs w:val="24"/>
        </w:rPr>
        <w:t>Cultura organizacional: cultura organizacional, va desde el conocimiento de la estructura de la empresa, como el organograma, que es a las personas a las cuales de va a desarrollar el espíritu emprendedor en todos los niveles, asi como el estudio de la cultura deseada y cual es el punto de referencia a llegar.</w:t>
      </w:r>
    </w:p>
    <w:p w:rsidR="00204429" w:rsidRDefault="00204429" w:rsidP="00C40A46">
      <w:pPr>
        <w:jc w:val="both"/>
        <w:rPr>
          <w:rFonts w:ascii="Arial" w:hAnsi="Arial" w:cs="Arial"/>
          <w:sz w:val="24"/>
          <w:szCs w:val="24"/>
        </w:rPr>
      </w:pPr>
      <w:r w:rsidRPr="00C40A46">
        <w:rPr>
          <w:rFonts w:ascii="Arial" w:hAnsi="Arial" w:cs="Arial"/>
          <w:sz w:val="24"/>
          <w:szCs w:val="24"/>
        </w:rPr>
        <w:t xml:space="preserve">Los clientes </w:t>
      </w:r>
      <w:r w:rsidR="00C40A46" w:rsidRPr="00C40A46">
        <w:rPr>
          <w:rFonts w:ascii="Arial" w:hAnsi="Arial" w:cs="Arial"/>
          <w:sz w:val="24"/>
          <w:szCs w:val="24"/>
        </w:rPr>
        <w:t>son el punto angular de una empresa ya que los niveles de la organización llevan el fin de cumplir los servicios, se estudia los mercados  y situaciones de que la organización participa; asegurando la propuesta de valor, ya asegurando la lealtad</w:t>
      </w:r>
      <w:r w:rsidR="005F0B5F">
        <w:rPr>
          <w:rFonts w:ascii="Arial" w:hAnsi="Arial" w:cs="Arial"/>
          <w:sz w:val="24"/>
          <w:szCs w:val="24"/>
        </w:rPr>
        <w:t>.</w:t>
      </w:r>
    </w:p>
    <w:p w:rsidR="005F0B5F" w:rsidRPr="005F0B5F" w:rsidRDefault="005F0B5F" w:rsidP="005F0B5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F0B5F">
        <w:rPr>
          <w:rFonts w:ascii="Arial" w:hAnsi="Arial" w:cs="Arial"/>
          <w:sz w:val="24"/>
          <w:szCs w:val="24"/>
        </w:rPr>
        <w:t>Los procesos clave de la organización son el medio a través del cual se logra la ejecución de los objetivos estratégicos y se asegura la solidez en la generación de valor para el cliente, es por ello que el diseño, la innovación, la administración y la mejora son temas fundamentales a considerar en este tema.</w:t>
      </w:r>
    </w:p>
    <w:p w:rsidR="005F0B5F" w:rsidRDefault="005F0B5F" w:rsidP="005F0B5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F0B5F">
        <w:rPr>
          <w:rFonts w:ascii="Arial" w:hAnsi="Arial" w:cs="Arial"/>
          <w:sz w:val="24"/>
          <w:szCs w:val="24"/>
        </w:rPr>
        <w:t>El enfoque al desarrollo sustentable establece en la organización un compromiso con los grupos de interés, asegura con ello su crecimiento en el presente sin generar impactos ambientales o sociales que pongan en riesgo su permanencia en el futuro. Las organizaciones que se comprometen con este enfoque entienden los cambios que se generan en el medio ambiente y la sociedad, identifican las oportunidades y riesgos, asumen compromisos y toman decisiones para establecer las bases que inciden en una mayor competitividad.</w:t>
      </w:r>
    </w:p>
    <w:p w:rsidR="005F0B5F" w:rsidRPr="005F0B5F" w:rsidRDefault="005F0B5F" w:rsidP="005F0B5F">
      <w:pPr>
        <w:ind w:firstLine="708"/>
        <w:jc w:val="center"/>
        <w:rPr>
          <w:rFonts w:ascii="Arial" w:hAnsi="Arial" w:cs="Arial"/>
          <w:sz w:val="24"/>
          <w:szCs w:val="24"/>
        </w:rPr>
      </w:pPr>
    </w:p>
    <w:p w:rsidR="005F0B5F" w:rsidRPr="005F0B5F" w:rsidRDefault="005F0B5F" w:rsidP="005F0B5F">
      <w:pPr>
        <w:ind w:firstLine="708"/>
        <w:jc w:val="center"/>
        <w:rPr>
          <w:rFonts w:ascii="Arial" w:hAnsi="Arial" w:cs="Arial"/>
          <w:b/>
          <w:sz w:val="24"/>
          <w:szCs w:val="24"/>
        </w:rPr>
      </w:pPr>
      <w:r w:rsidRPr="005F0B5F">
        <w:rPr>
          <w:rFonts w:ascii="Arial" w:hAnsi="Arial" w:cs="Arial"/>
          <w:b/>
          <w:sz w:val="24"/>
          <w:szCs w:val="24"/>
        </w:rPr>
        <w:t>RESULTADOS</w:t>
      </w:r>
    </w:p>
    <w:p w:rsidR="005F0B5F" w:rsidRPr="005F0B5F" w:rsidRDefault="005F0B5F" w:rsidP="005F0B5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F0B5F">
        <w:rPr>
          <w:rFonts w:ascii="Arial" w:hAnsi="Arial" w:cs="Arial"/>
          <w:sz w:val="24"/>
          <w:szCs w:val="24"/>
        </w:rPr>
        <w:t>Contempla la definición de indicadores para evaluar la capacidad de la organización con base a los logros y mejoras, asimismo los resultados se analizan a través de comparaciones referenciales con organizaciones caracterizadas por el alto desempeño y los competidores de la organización.</w:t>
      </w:r>
    </w:p>
    <w:p w:rsidR="005F0B5F" w:rsidRDefault="005F0B5F" w:rsidP="005F0B5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F0B5F">
        <w:rPr>
          <w:rFonts w:ascii="Arial" w:hAnsi="Arial" w:cs="Arial"/>
          <w:sz w:val="24"/>
          <w:szCs w:val="24"/>
        </w:rPr>
        <w:t xml:space="preserve"> En una organización de alto desempeño se puede identificar su rumbo estratégico a través de los indicadores que utiliza para medirse y con ello garantizar su competitividad y sustentabilidad. </w:t>
      </w:r>
    </w:p>
    <w:p w:rsidR="005F0B5F" w:rsidRDefault="005F0B5F" w:rsidP="005F0B5F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5F0B5F" w:rsidRPr="005F0B5F" w:rsidRDefault="005F0B5F" w:rsidP="005F0B5F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5F0B5F" w:rsidRDefault="005F0B5F" w:rsidP="005F0B5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F0B5F">
        <w:rPr>
          <w:rFonts w:ascii="Arial" w:hAnsi="Arial" w:cs="Arial"/>
          <w:sz w:val="24"/>
          <w:szCs w:val="24"/>
        </w:rPr>
        <w:lastRenderedPageBreak/>
        <w:t>Los resultados contemplan cinco indicadores clave de una organización:</w:t>
      </w:r>
    </w:p>
    <w:p w:rsidR="005F0B5F" w:rsidRDefault="005F0B5F" w:rsidP="005F0B5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F0B5F">
        <w:rPr>
          <w:rFonts w:ascii="Arial" w:hAnsi="Arial" w:cs="Arial"/>
          <w:sz w:val="24"/>
          <w:szCs w:val="24"/>
        </w:rPr>
        <w:t xml:space="preserve"> 1. Clientes, </w:t>
      </w:r>
    </w:p>
    <w:p w:rsidR="005F0B5F" w:rsidRDefault="005F0B5F" w:rsidP="005F0B5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F0B5F">
        <w:rPr>
          <w:rFonts w:ascii="Arial" w:hAnsi="Arial" w:cs="Arial"/>
          <w:sz w:val="24"/>
          <w:szCs w:val="24"/>
        </w:rPr>
        <w:t xml:space="preserve">2. Financieros, </w:t>
      </w:r>
    </w:p>
    <w:p w:rsidR="005F0B5F" w:rsidRDefault="005F0B5F" w:rsidP="005F0B5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F0B5F">
        <w:rPr>
          <w:rFonts w:ascii="Arial" w:hAnsi="Arial" w:cs="Arial"/>
          <w:sz w:val="24"/>
          <w:szCs w:val="24"/>
        </w:rPr>
        <w:t xml:space="preserve">3. Personal, </w:t>
      </w:r>
    </w:p>
    <w:p w:rsidR="005F0B5F" w:rsidRDefault="005F0B5F" w:rsidP="005F0B5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Procesos, </w:t>
      </w:r>
    </w:p>
    <w:p w:rsidR="005F0B5F" w:rsidRDefault="005F0B5F" w:rsidP="005F0B5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F0B5F">
        <w:rPr>
          <w:rFonts w:ascii="Arial" w:hAnsi="Arial" w:cs="Arial"/>
          <w:sz w:val="24"/>
          <w:szCs w:val="24"/>
        </w:rPr>
        <w:t>5. Desarrollo Sustentable.</w:t>
      </w:r>
    </w:p>
    <w:p w:rsidR="009C7FB6" w:rsidRDefault="009C7FB6" w:rsidP="005F0B5F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9C7FB6" w:rsidRDefault="009C7FB6" w:rsidP="005F0B5F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9C7FB6" w:rsidRDefault="009C7FB6" w:rsidP="005F0B5F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9C7FB6" w:rsidRDefault="009C7FB6" w:rsidP="005F0B5F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9C7FB6" w:rsidRDefault="009C7FB6" w:rsidP="005F0B5F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9C7FB6" w:rsidRDefault="009C7FB6" w:rsidP="005F0B5F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9C7FB6" w:rsidRDefault="009C7FB6" w:rsidP="005F0B5F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9C7FB6" w:rsidRDefault="009C7FB6" w:rsidP="005F0B5F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9C7FB6" w:rsidRDefault="009C7FB6" w:rsidP="005F0B5F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9C7FB6" w:rsidRDefault="009C7FB6" w:rsidP="005F0B5F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9C7FB6" w:rsidRDefault="009C7FB6" w:rsidP="005F0B5F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9C7FB6" w:rsidRDefault="009C7FB6" w:rsidP="005F0B5F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9C7FB6" w:rsidRDefault="009C7FB6" w:rsidP="005F0B5F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9C7FB6" w:rsidRDefault="009C7FB6" w:rsidP="005F0B5F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9C7FB6" w:rsidRDefault="009C7FB6" w:rsidP="005F0B5F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9C7FB6" w:rsidRDefault="009C7FB6" w:rsidP="005F0B5F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9C7FB6" w:rsidRDefault="009C7FB6" w:rsidP="005F0B5F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9C7FB6" w:rsidRDefault="009C7FB6" w:rsidP="005F0B5F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9C7FB6" w:rsidRDefault="009C7FB6" w:rsidP="005F0B5F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9C7FB6" w:rsidRDefault="009C7FB6" w:rsidP="009C7FB6">
      <w:pPr>
        <w:ind w:firstLine="70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BIBLIOGRAFIA</w:t>
      </w:r>
    </w:p>
    <w:p w:rsidR="009C7FB6" w:rsidRDefault="009C7FB6" w:rsidP="009C7FB6">
      <w:pPr>
        <w:ind w:firstLine="708"/>
        <w:jc w:val="center"/>
        <w:rPr>
          <w:rFonts w:ascii="Arial" w:hAnsi="Arial" w:cs="Arial"/>
          <w:b/>
          <w:sz w:val="24"/>
          <w:szCs w:val="24"/>
        </w:rPr>
      </w:pPr>
    </w:p>
    <w:p w:rsidR="009C7FB6" w:rsidRPr="009C7FB6" w:rsidRDefault="009C7FB6" w:rsidP="009C7FB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Nacional para la Competitividad de las Medianas y Grandes Empresas.</w:t>
      </w:r>
    </w:p>
    <w:p w:rsidR="009C7FB6" w:rsidRPr="009C7FB6" w:rsidRDefault="009C7FB6" w:rsidP="009C7FB6">
      <w:pPr>
        <w:pStyle w:val="Prrafodelista"/>
        <w:ind w:left="1428"/>
        <w:jc w:val="both"/>
        <w:rPr>
          <w:rFonts w:ascii="Arial" w:hAnsi="Arial" w:cs="Arial"/>
          <w:b/>
          <w:sz w:val="24"/>
          <w:szCs w:val="24"/>
        </w:rPr>
      </w:pPr>
    </w:p>
    <w:sectPr w:rsidR="009C7FB6" w:rsidRPr="009C7FB6" w:rsidSect="007B01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35CCE"/>
    <w:multiLevelType w:val="hybridMultilevel"/>
    <w:tmpl w:val="07966B18"/>
    <w:lvl w:ilvl="0" w:tplc="0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D240754"/>
    <w:multiLevelType w:val="hybridMultilevel"/>
    <w:tmpl w:val="CC14A11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A3558E"/>
    <w:multiLevelType w:val="hybridMultilevel"/>
    <w:tmpl w:val="59A6919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A11501"/>
    <w:rsid w:val="000F40A8"/>
    <w:rsid w:val="00204429"/>
    <w:rsid w:val="0023007D"/>
    <w:rsid w:val="002536BF"/>
    <w:rsid w:val="00396F68"/>
    <w:rsid w:val="005F0B5F"/>
    <w:rsid w:val="007B0176"/>
    <w:rsid w:val="009C7FB6"/>
    <w:rsid w:val="00A11501"/>
    <w:rsid w:val="00C40A46"/>
    <w:rsid w:val="00E87161"/>
    <w:rsid w:val="00F41977"/>
    <w:rsid w:val="00F64FF1"/>
    <w:rsid w:val="00FB6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5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11501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1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150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11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C40A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4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ano14</b:Tag>
    <b:SourceType>JournalArticle</b:SourceType>
    <b:Guid>{0F038EA7-2F28-46FD-86EA-01B1DD0B3A6F}</b:Guid>
    <b:LCID>0</b:LCID>
    <b:Author>
      <b:Author>
        <b:NameList>
          <b:Person>
            <b:Last>anonimo</b:Last>
          </b:Person>
        </b:NameList>
      </b:Author>
    </b:Author>
    <b:Title>modelo nacional para la competitividad  de medianas y grandes empresas</b:Title>
    <b:Year>2014</b:Year>
    <b:Pages>7</b:Pages>
    <b:RefOrder>1</b:RefOrder>
  </b:Source>
</b:Sources>
</file>

<file path=customXml/itemProps1.xml><?xml version="1.0" encoding="utf-8"?>
<ds:datastoreItem xmlns:ds="http://schemas.openxmlformats.org/officeDocument/2006/customXml" ds:itemID="{02DC0604-4A48-4BF6-8FFA-7A4FCB081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1024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3</cp:revision>
  <dcterms:created xsi:type="dcterms:W3CDTF">2015-02-21T03:21:00Z</dcterms:created>
  <dcterms:modified xsi:type="dcterms:W3CDTF">2015-02-28T05:40:00Z</dcterms:modified>
</cp:coreProperties>
</file>