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8415627"/>
        <w:docPartObj>
          <w:docPartGallery w:val="Cover Pages"/>
          <w:docPartUnique/>
        </w:docPartObj>
      </w:sdtPr>
      <w:sdtEndPr>
        <w:rPr>
          <w:rFonts w:asciiTheme="majorHAnsi" w:hAnsiTheme="majorHAnsi"/>
          <w:noProof/>
          <w:color w:val="548DD4" w:themeColor="text2" w:themeTint="99"/>
          <w:sz w:val="40"/>
          <w:szCs w:val="36"/>
        </w:rPr>
      </w:sdtEndPr>
      <w:sdtContent>
        <w:p w14:paraId="6724F396" w14:textId="77777777" w:rsidR="00867E70" w:rsidRDefault="00867E70">
          <w:r>
            <w:rPr>
              <w:noProof/>
              <w:lang w:val="es-ES"/>
            </w:rPr>
            <mc:AlternateContent>
              <mc:Choice Requires="wps">
                <w:drawing>
                  <wp:anchor distT="0" distB="0" distL="114300" distR="114300" simplePos="0" relativeHeight="251664384" behindDoc="1" locked="1" layoutInCell="0" allowOverlap="1" wp14:anchorId="44A4090C" wp14:editId="63FBE846">
                    <wp:simplePos x="0" y="0"/>
                    <wp:positionH relativeFrom="page">
                      <wp:posOffset>1095375</wp:posOffset>
                    </wp:positionH>
                    <wp:positionV relativeFrom="page">
                      <wp:posOffset>2171700</wp:posOffset>
                    </wp:positionV>
                    <wp:extent cx="5541010" cy="2157095"/>
                    <wp:effectExtent l="0" t="0" r="0" b="1905"/>
                    <wp:wrapNone/>
                    <wp:docPr id="54"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1010" cy="2157095"/>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ítulo"/>
                                  <w:id w:val="-1036127234"/>
                                  <w:dataBinding w:prefixMappings="xmlns:ns0='http://purl.org/dc/elements/1.1/' xmlns:ns1='http://schemas.openxmlformats.org/package/2006/metadata/core-properties' " w:xpath="/ns1:coreProperties[1]/ns0:title[1]" w:storeItemID="{6C3C8BC8-F283-45AE-878A-BAB7291924A1}"/>
                                  <w:text/>
                                </w:sdtPr>
                                <w:sdtContent>
                                  <w:p w14:paraId="36927079" w14:textId="77777777" w:rsidR="009B2827" w:rsidRDefault="009B2827">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INSTITUTO DE ADMINISTRACION PUBLICA DEL ESTADO DE CHIAPAS A.C.</w:t>
                                    </w:r>
                                  </w:p>
                                </w:sdtContent>
                              </w:sdt>
                              <w:sdt>
                                <w:sdtPr>
                                  <w:rPr>
                                    <w:rFonts w:asciiTheme="majorHAnsi" w:hAnsiTheme="majorHAnsi"/>
                                    <w:noProof/>
                                    <w:color w:val="1F497D" w:themeColor="text2"/>
                                    <w:sz w:val="32"/>
                                    <w:szCs w:val="32"/>
                                  </w:rPr>
                                  <w:alias w:val="Subtítulo"/>
                                  <w:tag w:val="Subtítulo"/>
                                  <w:id w:val="-1095629463"/>
                                  <w:showingPlcHdr/>
                                  <w:text/>
                                </w:sdtPr>
                                <w:sdtContent>
                                  <w:p w14:paraId="2AF1B46A" w14:textId="77777777" w:rsidR="009B2827" w:rsidRDefault="009B2827">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 xml:space="preserve">     </w:t>
                                    </w:r>
                                  </w:p>
                                </w:sdtContent>
                              </w:sdt>
                              <w:p w14:paraId="15A313E9" w14:textId="77777777" w:rsidR="009B2827" w:rsidRDefault="009B2827">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or"/>
                                    <w:id w:val="-522942455"/>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MAESTRIA EN ADMINISTRACION  Y POLITICAS PUBLICAS</w:t>
                                    </w:r>
                                  </w:sdtContent>
                                </w:sdt>
                                <w:r>
                                  <w:rPr>
                                    <w:rFonts w:asciiTheme="majorHAnsi" w:hAnsiTheme="majorHAnsi"/>
                                    <w:noProof/>
                                    <w:color w:val="1F497D" w:themeColor="text2"/>
                                    <w:sz w:val="28"/>
                                    <w:szCs w:val="28"/>
                                  </w:rPr>
                                  <w:t xml:space="preserve"> </w:t>
                                </w:r>
                                <w:r>
                                  <w:rPr>
                                    <w:rFonts w:asciiTheme="majorHAnsi" w:hAnsiTheme="majorHAnsi"/>
                                    <w:noProof/>
                                    <w:color w:val="1F497D" w:themeColor="text2"/>
                                    <w:sz w:val="28"/>
                                    <w:szCs w:val="28"/>
                                  </w:rPr>
                                  <w:tab/>
                                </w:r>
                                <w:r>
                                  <w:rPr>
                                    <w:rFonts w:asciiTheme="majorHAnsi" w:hAnsiTheme="majorHAnsi"/>
                                    <w:noProof/>
                                    <w:color w:val="1F497D" w:themeColor="text2"/>
                                    <w:sz w:val="28"/>
                                    <w:szCs w:val="28"/>
                                  </w:rPr>
                                  <w:tab/>
                                  <w:t xml:space="preserve">      RENDICION DE CUENTAS Y CONTRALORIA SOCIAL                                        DR. AMADOR MARTINEZ MARTINEZ</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60" o:spid="_x0000_s1026" style="position:absolute;margin-left:86.25pt;margin-top:171pt;width:436.3pt;height:169.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" o:allowincell="f"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ítulo"/>
                            <w:id w:val="-1036127234"/>
                            <w:dataBinding w:prefixMappings="xmlns:ns0='http://purl.org/dc/elements/1.1/' xmlns:ns1='http://schemas.openxmlformats.org/package/2006/metadata/core-properties' " w:xpath="/ns1:coreProperties[1]/ns0:title[1]" w:storeItemID="{6C3C8BC8-F283-45AE-878A-BAB7291924A1}"/>
                            <w:text/>
                          </w:sdtPr>
                          <w:sdtContent>
                            <w:p w14:paraId="36927079" w14:textId="77777777" w:rsidR="009B2827" w:rsidRDefault="009B2827">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INSTITUTO DE ADMINISTRACION PUBLICA DEL ESTADO DE CHIAPAS A.C.</w:t>
                              </w:r>
                            </w:p>
                          </w:sdtContent>
                        </w:sdt>
                        <w:sdt>
                          <w:sdtPr>
                            <w:rPr>
                              <w:rFonts w:asciiTheme="majorHAnsi" w:hAnsiTheme="majorHAnsi"/>
                              <w:noProof/>
                              <w:color w:val="1F497D" w:themeColor="text2"/>
                              <w:sz w:val="32"/>
                              <w:szCs w:val="32"/>
                            </w:rPr>
                            <w:alias w:val="Subtítulo"/>
                            <w:tag w:val="Subtítulo"/>
                            <w:id w:val="-1095629463"/>
                            <w:showingPlcHdr/>
                            <w:text/>
                          </w:sdtPr>
                          <w:sdtContent>
                            <w:p w14:paraId="2AF1B46A" w14:textId="77777777" w:rsidR="009B2827" w:rsidRDefault="009B2827">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 xml:space="preserve">     </w:t>
                              </w:r>
                            </w:p>
                          </w:sdtContent>
                        </w:sdt>
                        <w:p w14:paraId="15A313E9" w14:textId="77777777" w:rsidR="009B2827" w:rsidRDefault="009B2827">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or"/>
                              <w:id w:val="-522942455"/>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MAESTRIA EN ADMINISTRACION  Y POLITICAS PUBLICAS</w:t>
                              </w:r>
                            </w:sdtContent>
                          </w:sdt>
                          <w:r>
                            <w:rPr>
                              <w:rFonts w:asciiTheme="majorHAnsi" w:hAnsiTheme="majorHAnsi"/>
                              <w:noProof/>
                              <w:color w:val="1F497D" w:themeColor="text2"/>
                              <w:sz w:val="28"/>
                              <w:szCs w:val="28"/>
                            </w:rPr>
                            <w:t xml:space="preserve"> </w:t>
                          </w:r>
                          <w:r>
                            <w:rPr>
                              <w:rFonts w:asciiTheme="majorHAnsi" w:hAnsiTheme="majorHAnsi"/>
                              <w:noProof/>
                              <w:color w:val="1F497D" w:themeColor="text2"/>
                              <w:sz w:val="28"/>
                              <w:szCs w:val="28"/>
                            </w:rPr>
                            <w:tab/>
                          </w:r>
                          <w:r>
                            <w:rPr>
                              <w:rFonts w:asciiTheme="majorHAnsi" w:hAnsiTheme="majorHAnsi"/>
                              <w:noProof/>
                              <w:color w:val="1F497D" w:themeColor="text2"/>
                              <w:sz w:val="28"/>
                              <w:szCs w:val="28"/>
                            </w:rPr>
                            <w:tab/>
                            <w:t xml:space="preserve">      RENDICION DE CUENTAS Y CONTRALORIA SOCIAL                                        DR. AMADOR MARTINEZ MARTINEZ</w:t>
                          </w:r>
                        </w:p>
                      </w:txbxContent>
                    </v:textbox>
                    <w10:wrap anchorx="page" anchory="page"/>
                    <w10:anchorlock/>
                  </v:roundrect>
                </w:pict>
              </mc:Fallback>
            </mc:AlternateContent>
          </w:r>
          <w:r>
            <w:rPr>
              <w:noProof/>
              <w:lang w:val="es-ES"/>
            </w:rPr>
            <mc:AlternateContent>
              <mc:Choice Requires="wpg">
                <w:drawing>
                  <wp:anchor distT="0" distB="0" distL="114300" distR="114300" simplePos="0" relativeHeight="251663360" behindDoc="1" locked="1" layoutInCell="0" allowOverlap="1" wp14:anchorId="520ABA3E" wp14:editId="6599C837">
                    <wp:simplePos x="0" y="0"/>
                    <wp:positionH relativeFrom="page">
                      <wp:posOffset>365760</wp:posOffset>
                    </wp:positionH>
                    <wp:positionV relativeFrom="page">
                      <wp:posOffset>365760</wp:posOffset>
                    </wp:positionV>
                    <wp:extent cx="6830060" cy="9957435"/>
                    <wp:effectExtent l="25400" t="25400" r="27940" b="24765"/>
                    <wp:wrapNone/>
                    <wp:docPr id="19" name="Group 19"/>
                    <wp:cNvGraphicFramePr/>
                    <a:graphic xmlns:a="http://schemas.openxmlformats.org/drawingml/2006/main">
                      <a:graphicData uri="http://schemas.microsoft.com/office/word/2010/wordprocessingGroup">
                        <wpg:wgp>
                          <wpg:cNvGrpSpPr/>
                          <wpg:grpSpPr>
                            <a:xfrm>
                              <a:off x="0" y="0"/>
                              <a:ext cx="6830060" cy="9957435"/>
                              <a:chOff x="0" y="0"/>
                              <a:chExt cx="6830568" cy="9957816"/>
                            </a:xfrm>
                          </wpg:grpSpPr>
                          <wps:wsp>
                            <wps:cNvPr id="21" name="AutoShape 57"/>
                            <wps:cNvSpPr>
                              <a:spLocks noChangeArrowheads="1"/>
                            </wps:cNvSpPr>
                            <wps:spPr bwMode="auto">
                              <a:xfrm>
                                <a:off x="0" y="0"/>
                                <a:ext cx="6830568" cy="9957816"/>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s:wsp>
                            <wps:cNvPr id="28" name="AutoShape 59"/>
                            <wps:cNvSpPr>
                              <a:spLocks noChangeArrowheads="1"/>
                            </wps:cNvSpPr>
                            <wps:spPr bwMode="auto">
                              <a:xfrm>
                                <a:off x="552410" y="1809681"/>
                                <a:ext cx="276266" cy="2153354"/>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28.8pt;margin-top:28.8pt;width:537.8pt;height:784.05pt;z-index:-251653120;mso-position-horizontal-relative:page;mso-position-vertical-relative:page;mso-width-relative:margin;mso-height-relative:margin" coordsize="6830568,99578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" o:allowincell="f">
                    <v:roundrect id="AutoShape 57" o:spid="_x0000_s1027" style="position:absolute;width:6830568;height:9957816;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oieWxQAA&#10;ANsAAAAPAAAAZHJzL2Rvd25yZXYueG1sRI/NasMwEITvgb6D2EIvIZFtSDBOlFBKS0sOgTi99LZY&#10;W9vYWrmW6p+3jwKFHoeZ+YbZHyfTioF6V1tWEK8jEMSF1TWXCj6vb6sUhPPIGlvLpGAmB8fDw2KP&#10;mbYjX2jIfSkChF2GCirvu0xKV1Rk0K1tRxy8b9sb9EH2pdQ9jgFuWplE0VYarDksVNjRS0VFk/8a&#10;BfJLbk7vP+cxjZpkmpvl0GxeB6WeHqfnHQhPk/8P/7U/tIIkhvuX8APk4Q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2iJ5bFAAAA2wAAAA8AAAAAAAAAAAAAAAAAlwIAAGRycy9k&#10;b3ducmV2LnhtbFBLBQYAAAAABAAEAPUAAACJAwAAAAA=&#10;" fillcolor="#f2f2f2 [3052]" strokecolor="#8db3e2 [1311]" strokeweight="3pt"/>
                    <v:roundrect id="AutoShape 59" o:spid="_x0000_s1028" style="position:absolute;left:552410;top:1809681;width:276266;height:2153354;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UGwAAA&#10;ANsAAAAPAAAAZHJzL2Rvd25yZXYueG1sRI9Bi8IwEIXvC/6HMMLeNK0HWapRVCh4EnQXxNvQjG2x&#10;mZQk2vrvdw4LexzevO+9t96OrlMvCrH1bCCfZ6CIK29brg38fJezL1AxIVvsPJOBN0XYbiYfayys&#10;H/hMr0uqlUA4FmigSakvtI5VQw7j3PfEot19cJjkDLW2AQeBu04vsmypHbYsCQ32dGioelyezsCi&#10;vHaahD2U7TvP9+Fpb4+TMZ/TcbcClWhM/89/7qMVn5SVLbID9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PUGwAAAANsAAAAPAAAAAAAAAAAAAAAAAJcCAABkcnMvZG93bnJl&#10;di54bWxQSwUGAAAAAAQABAD1AAAAhAMAAAAA&#10;" fillcolor="#548dd4 [1951]" stroked="f">
                      <v:fill color2="#8db3e2 [1311]" rotate="t" focus="100%" type="gradient"/>
                    </v:roundrect>
                    <w10:wrap anchorx="page" anchory="page"/>
                    <w10:anchorlock/>
                  </v:group>
                </w:pict>
              </mc:Fallback>
            </mc:AlternateContent>
          </w:r>
        </w:p>
        <w:p w14:paraId="0FA1B3D6" w14:textId="2AC809B5" w:rsidR="00867E70" w:rsidRDefault="00F11296" w:rsidP="00867E70">
          <w:pPr>
            <w:rPr>
              <w:rFonts w:asciiTheme="majorHAnsi" w:hAnsiTheme="majorHAnsi"/>
              <w:noProof/>
              <w:color w:val="548DD4" w:themeColor="text2" w:themeTint="99"/>
              <w:sz w:val="40"/>
              <w:szCs w:val="36"/>
            </w:rPr>
          </w:pPr>
          <w:r>
            <w:rPr>
              <w:noProof/>
              <w:lang w:val="es-ES"/>
            </w:rPr>
            <mc:AlternateContent>
              <mc:Choice Requires="wps">
                <w:drawing>
                  <wp:anchor distT="0" distB="0" distL="114300" distR="114300" simplePos="0" relativeHeight="251667456" behindDoc="0" locked="0" layoutInCell="1" allowOverlap="1" wp14:anchorId="57292B39" wp14:editId="57A2E2F6">
                    <wp:simplePos x="0" y="0"/>
                    <wp:positionH relativeFrom="column">
                      <wp:posOffset>2514600</wp:posOffset>
                    </wp:positionH>
                    <wp:positionV relativeFrom="paragraph">
                      <wp:posOffset>7365365</wp:posOffset>
                    </wp:positionV>
                    <wp:extent cx="2971800" cy="4572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BAFD73" w14:textId="0AE9317B" w:rsidR="00F11296" w:rsidRDefault="00F11296">
                                <w:r>
                                  <w:t>Maestrante:</w:t>
                                </w:r>
                              </w:p>
                              <w:p w14:paraId="1EE9D04F" w14:textId="59FA558A" w:rsidR="00F11296" w:rsidRDefault="00F11296">
                                <w:r>
                                  <w:t>Viridiana Figueroa García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27" type="#_x0000_t202" style="position:absolute;margin-left:198pt;margin-top:579.95pt;width:234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" filled="f" stroked="f">
                    <v:textbox>
                      <w:txbxContent>
                        <w:p w14:paraId="09BAFD73" w14:textId="0AE9317B" w:rsidR="00F11296" w:rsidRDefault="00F11296">
                          <w:r>
                            <w:t>Maestrante:</w:t>
                          </w:r>
                        </w:p>
                        <w:p w14:paraId="1EE9D04F" w14:textId="59FA558A" w:rsidR="00F11296" w:rsidRDefault="00F11296">
                          <w:r>
                            <w:t>Viridiana Figueroa García</w:t>
                          </w:r>
                        </w:p>
                      </w:txbxContent>
                    </v:textbox>
                    <w10:wrap type="square"/>
                  </v:shape>
                </w:pict>
              </mc:Fallback>
            </mc:AlternateContent>
          </w:r>
          <w:r w:rsidR="00867E70">
            <w:rPr>
              <w:noProof/>
              <w:lang w:val="es-ES"/>
            </w:rPr>
            <mc:AlternateContent>
              <mc:Choice Requires="wps">
                <w:drawing>
                  <wp:anchor distT="0" distB="0" distL="114300" distR="114300" simplePos="0" relativeHeight="251666432" behindDoc="0" locked="0" layoutInCell="1" allowOverlap="1" wp14:anchorId="584173B0" wp14:editId="620008F1">
                    <wp:simplePos x="0" y="0"/>
                    <wp:positionH relativeFrom="page">
                      <wp:posOffset>965835</wp:posOffset>
                    </wp:positionH>
                    <wp:positionV relativeFrom="page">
                      <wp:posOffset>5471795</wp:posOffset>
                    </wp:positionV>
                    <wp:extent cx="5600700" cy="89662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5600700" cy="896620"/>
                            </a:xfrm>
                            <a:prstGeom prst="rect">
                              <a:avLst/>
                            </a:prstGeom>
                            <a:noFill/>
                            <a:ln w="6350">
                              <a:noFill/>
                            </a:ln>
                            <a:effectLst/>
                          </wps:spPr>
                          <wps:txbx>
                            <w:txbxContent>
                              <w:p w14:paraId="49E564AC" w14:textId="77777777" w:rsidR="009B2827" w:rsidRPr="00867E70" w:rsidRDefault="009B2827" w:rsidP="00867E70">
                                <w:pPr>
                                  <w:rPr>
                                    <w:rFonts w:asciiTheme="majorHAnsi" w:hAnsiTheme="majorHAnsi"/>
                                    <w:b/>
                                  </w:rPr>
                                </w:pPr>
                              </w:p>
                              <w:p w14:paraId="0053E5DE" w14:textId="77777777" w:rsidR="009B2827" w:rsidRPr="00867E70" w:rsidRDefault="009B2827" w:rsidP="00867E70">
                                <w:pPr>
                                  <w:jc w:val="center"/>
                                  <w:rPr>
                                    <w:color w:val="365F91" w:themeColor="accent1" w:themeShade="BF"/>
                                    <w:sz w:val="28"/>
                                  </w:rPr>
                                </w:pPr>
                                <w:r w:rsidRPr="00867E70">
                                  <w:rPr>
                                    <w:rFonts w:asciiTheme="majorHAnsi" w:hAnsiTheme="majorHAnsi"/>
                                    <w:b/>
                                    <w:color w:val="365F91" w:themeColor="accent1" w:themeShade="BF"/>
                                    <w:sz w:val="28"/>
                                  </w:rPr>
                                  <w:t>Análisis de la Declaración: Principios sobre la Rendición de Cuentas en México (OLACEFS)</w:t>
                                </w:r>
                              </w:p>
                              <w:p w14:paraId="2DA61EC9" w14:textId="77777777" w:rsidR="009B2827" w:rsidRDefault="009B2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39" o:spid="_x0000_s1028" type="#_x0000_t202" style="position:absolute;margin-left:76.05pt;margin-top:430.85pt;width:441pt;height:70.6pt;z-index:25166643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" filled="f" stroked="f" strokeweight=".5pt">
                    <v:textbox style="mso-fit-shape-to-text:t">
                      <w:txbxContent>
                        <w:p w14:paraId="49E564AC" w14:textId="77777777" w:rsidR="009B2827" w:rsidRPr="00867E70" w:rsidRDefault="009B2827" w:rsidP="00867E70">
                          <w:pPr>
                            <w:rPr>
                              <w:rFonts w:asciiTheme="majorHAnsi" w:hAnsiTheme="majorHAnsi"/>
                              <w:b/>
                            </w:rPr>
                          </w:pPr>
                        </w:p>
                        <w:p w14:paraId="0053E5DE" w14:textId="77777777" w:rsidR="009B2827" w:rsidRPr="00867E70" w:rsidRDefault="009B2827" w:rsidP="00867E70">
                          <w:pPr>
                            <w:jc w:val="center"/>
                            <w:rPr>
                              <w:color w:val="365F91" w:themeColor="accent1" w:themeShade="BF"/>
                              <w:sz w:val="28"/>
                            </w:rPr>
                          </w:pPr>
                          <w:r w:rsidRPr="00867E70">
                            <w:rPr>
                              <w:rFonts w:asciiTheme="majorHAnsi" w:hAnsiTheme="majorHAnsi"/>
                              <w:b/>
                              <w:color w:val="365F91" w:themeColor="accent1" w:themeShade="BF"/>
                              <w:sz w:val="28"/>
                            </w:rPr>
                            <w:t>Análisis de la Declaración: Principios sobre la Rendición de Cuentas en México (OLACEFS)</w:t>
                          </w:r>
                        </w:p>
                        <w:p w14:paraId="2DA61EC9" w14:textId="77777777" w:rsidR="009B2827" w:rsidRDefault="009B2827"/>
                      </w:txbxContent>
                    </v:textbox>
                    <w10:wrap type="square" anchorx="page" anchory="page"/>
                  </v:shape>
                </w:pict>
              </mc:Fallback>
            </mc:AlternateContent>
          </w:r>
          <w:r w:rsidR="00867E70">
            <w:rPr>
              <w:rFonts w:asciiTheme="majorHAnsi" w:hAnsiTheme="majorHAnsi"/>
              <w:noProof/>
              <w:color w:val="548DD4" w:themeColor="text2" w:themeTint="99"/>
              <w:sz w:val="40"/>
              <w:szCs w:val="36"/>
            </w:rPr>
            <w:br w:type="page"/>
          </w:r>
        </w:p>
      </w:sdtContent>
    </w:sdt>
    <w:p w14:paraId="497CD343" w14:textId="77777777" w:rsidR="00867E70" w:rsidRPr="00694D87" w:rsidRDefault="00867E70" w:rsidP="00694D87">
      <w:pPr>
        <w:jc w:val="center"/>
        <w:rPr>
          <w:rFonts w:ascii="Arial" w:hAnsi="Arial" w:cs="Arial"/>
          <w:b/>
        </w:rPr>
      </w:pPr>
      <w:r w:rsidRPr="00694D87">
        <w:rPr>
          <w:rFonts w:ascii="Arial" w:hAnsi="Arial" w:cs="Arial"/>
          <w:b/>
        </w:rPr>
        <w:lastRenderedPageBreak/>
        <w:t>8 princi</w:t>
      </w:r>
      <w:r w:rsidR="00694D87" w:rsidRPr="00694D87">
        <w:rPr>
          <w:rFonts w:ascii="Arial" w:hAnsi="Arial" w:cs="Arial"/>
          <w:b/>
        </w:rPr>
        <w:t>pios de la rendición de cuentas</w:t>
      </w:r>
    </w:p>
    <w:p w14:paraId="54C185DC" w14:textId="77777777" w:rsidR="00694D87" w:rsidRPr="00694D87" w:rsidRDefault="00694D87" w:rsidP="00694D87">
      <w:pPr>
        <w:jc w:val="center"/>
        <w:rPr>
          <w:rFonts w:ascii="Arial" w:hAnsi="Arial" w:cs="Arial"/>
          <w:b/>
        </w:rPr>
      </w:pPr>
    </w:p>
    <w:p w14:paraId="1F391E91" w14:textId="77777777" w:rsidR="00694D87" w:rsidRPr="00694D87" w:rsidRDefault="00694D87" w:rsidP="00694D87">
      <w:pPr>
        <w:jc w:val="center"/>
        <w:rPr>
          <w:rFonts w:ascii="Arial" w:hAnsi="Arial" w:cs="Arial"/>
          <w:b/>
        </w:rPr>
      </w:pPr>
    </w:p>
    <w:p w14:paraId="6D566BC0" w14:textId="77777777" w:rsidR="00694D87" w:rsidRPr="00694D87" w:rsidRDefault="00694D87" w:rsidP="00867E70">
      <w:pPr>
        <w:rPr>
          <w:rFonts w:ascii="Arial" w:hAnsi="Arial" w:cs="Arial"/>
          <w:b/>
        </w:rPr>
      </w:pPr>
    </w:p>
    <w:p w14:paraId="2770A51B" w14:textId="77777777" w:rsidR="00694D87" w:rsidRPr="00694D87" w:rsidRDefault="00694D87" w:rsidP="00867E70">
      <w:pPr>
        <w:rPr>
          <w:rFonts w:ascii="Arial" w:hAnsi="Arial" w:cs="Arial"/>
          <w:b/>
          <w:noProof/>
        </w:rPr>
      </w:pPr>
      <w:r w:rsidRPr="00694D87">
        <w:rPr>
          <w:rFonts w:ascii="Arial" w:hAnsi="Arial" w:cs="Arial"/>
          <w:b/>
        </w:rPr>
        <w:t>1.- La rendición de cuentas es la base para un buen Gobierno</w:t>
      </w:r>
    </w:p>
    <w:p w14:paraId="277AB621" w14:textId="77777777" w:rsidR="00FC3082" w:rsidRPr="00694D87" w:rsidRDefault="00FC3082">
      <w:pPr>
        <w:rPr>
          <w:rFonts w:ascii="Arial" w:hAnsi="Arial" w:cs="Arial"/>
        </w:rPr>
      </w:pPr>
    </w:p>
    <w:tbl>
      <w:tblPr>
        <w:tblStyle w:val="Tablaconcuadrcula"/>
        <w:tblW w:w="0" w:type="auto"/>
        <w:tblLook w:val="04A0" w:firstRow="1" w:lastRow="0" w:firstColumn="1" w:lastColumn="0" w:noHBand="0" w:noVBand="1"/>
      </w:tblPr>
      <w:tblGrid>
        <w:gridCol w:w="8978"/>
      </w:tblGrid>
      <w:tr w:rsidR="00867E70" w:rsidRPr="00694D87" w14:paraId="2EB724D8" w14:textId="77777777" w:rsidTr="006E3A7D">
        <w:tc>
          <w:tcPr>
            <w:tcW w:w="8978" w:type="dxa"/>
          </w:tcPr>
          <w:p w14:paraId="29A9E81B" w14:textId="77777777" w:rsidR="00867E70" w:rsidRPr="00694D87" w:rsidRDefault="00867E70" w:rsidP="006E3A7D">
            <w:pPr>
              <w:rPr>
                <w:rFonts w:ascii="Arial" w:hAnsi="Arial" w:cs="Arial"/>
                <w:color w:val="943634" w:themeColor="accent2" w:themeShade="BF"/>
              </w:rPr>
            </w:pPr>
            <w:r w:rsidRPr="00694D87">
              <w:rPr>
                <w:rFonts w:ascii="Arial" w:hAnsi="Arial" w:cs="Arial"/>
                <w:color w:val="943634" w:themeColor="accent2" w:themeShade="BF"/>
              </w:rPr>
              <w:t>DECLARATORIA:</w:t>
            </w:r>
          </w:p>
          <w:p w14:paraId="763A1EA9" w14:textId="77777777" w:rsidR="00867E70" w:rsidRPr="00694D87" w:rsidRDefault="00867E70" w:rsidP="006E3A7D">
            <w:pPr>
              <w:rPr>
                <w:rFonts w:ascii="Arial" w:hAnsi="Arial" w:cs="Arial"/>
              </w:rPr>
            </w:pPr>
            <w:r w:rsidRPr="00694D87">
              <w:rPr>
                <w:rFonts w:ascii="Arial" w:hAnsi="Arial" w:cs="Arial"/>
              </w:rPr>
              <w:t>EL vínculo entre el poder político y la ciudadanía debe contar con mecanismos que permitan una interacción que asegure que los gobiernos respondan a los intereses de sus representados.</w:t>
            </w:r>
          </w:p>
        </w:tc>
      </w:tr>
      <w:tr w:rsidR="00867E70" w:rsidRPr="00694D87" w14:paraId="54D5EF34" w14:textId="77777777" w:rsidTr="006E3A7D">
        <w:trPr>
          <w:trHeight w:val="2291"/>
        </w:trPr>
        <w:tc>
          <w:tcPr>
            <w:tcW w:w="8978" w:type="dxa"/>
          </w:tcPr>
          <w:p w14:paraId="430D383A" w14:textId="77777777" w:rsidR="00867E70" w:rsidRPr="00694D87" w:rsidRDefault="00867E70" w:rsidP="006E3A7D">
            <w:pPr>
              <w:rPr>
                <w:rFonts w:ascii="Arial" w:hAnsi="Arial" w:cs="Arial"/>
                <w:color w:val="943634" w:themeColor="accent2" w:themeShade="BF"/>
              </w:rPr>
            </w:pPr>
            <w:r w:rsidRPr="00694D87">
              <w:rPr>
                <w:rFonts w:ascii="Arial" w:hAnsi="Arial" w:cs="Arial"/>
                <w:color w:val="943634" w:themeColor="accent2" w:themeShade="BF"/>
              </w:rPr>
              <w:t>ADMINISTRACION PUBLICA DEL ESTADO DE  CHIAPAS</w:t>
            </w:r>
          </w:p>
          <w:p w14:paraId="6D32E707" w14:textId="77777777" w:rsidR="00867E70" w:rsidRPr="00694D87" w:rsidRDefault="00867E70" w:rsidP="006E3A7D">
            <w:pPr>
              <w:spacing w:line="276" w:lineRule="auto"/>
              <w:jc w:val="both"/>
              <w:rPr>
                <w:rFonts w:ascii="Arial" w:hAnsi="Arial" w:cs="Arial"/>
              </w:rPr>
            </w:pPr>
            <w:r w:rsidRPr="00694D87">
              <w:rPr>
                <w:rFonts w:ascii="Arial" w:hAnsi="Arial" w:cs="Arial"/>
              </w:rPr>
              <w:t xml:space="preserve"> Se han implementado diversas estrategias que permiten mantener una relación entre la ciudadanía y el gobierno</w:t>
            </w:r>
            <w:r w:rsidR="00A45D31" w:rsidRPr="00694D87">
              <w:rPr>
                <w:rFonts w:ascii="Arial" w:hAnsi="Arial" w:cs="Arial"/>
              </w:rPr>
              <w:t xml:space="preserve">. Una de ellas es el programa especial de la función pública creada en el año 2007, que permite el fortalecimiento de las politicas públicas con una visión de participación ciudadana, transparencia, rendición de cuentas, combate a la corrupción, profesionalización de servidores públicos entre otros. Otro mecanismo es de la aplicación de la mejora regulatoria, desde el 2009 lo que permite la agilización de los tramites y servicios de las diversas dependencias, estableciendo los actos, procedimientos y resoluciones,  En el 2015 se promovió la iniciativa de ley de  mejora regulatoria, se espera que todas las dependencias estatales y municipales estén inmersos en su aplicación. </w:t>
            </w:r>
          </w:p>
        </w:tc>
      </w:tr>
      <w:tr w:rsidR="006E3A7D" w14:paraId="449FFD1B" w14:textId="77777777" w:rsidTr="006E3A7D">
        <w:tblPrEx>
          <w:tblCellMar>
            <w:left w:w="70" w:type="dxa"/>
            <w:right w:w="70" w:type="dxa"/>
          </w:tblCellMar>
          <w:tblLook w:val="0000" w:firstRow="0" w:lastRow="0" w:firstColumn="0" w:lastColumn="0" w:noHBand="0" w:noVBand="0"/>
        </w:tblPrEx>
        <w:trPr>
          <w:trHeight w:val="1180"/>
        </w:trPr>
        <w:tc>
          <w:tcPr>
            <w:tcW w:w="8978" w:type="dxa"/>
          </w:tcPr>
          <w:p w14:paraId="2E467AE1" w14:textId="77777777" w:rsidR="006E3A7D" w:rsidRPr="006C0DEC" w:rsidRDefault="006C0DEC" w:rsidP="006E3A7D">
            <w:pPr>
              <w:ind w:left="108"/>
              <w:rPr>
                <w:rFonts w:ascii="Arial" w:hAnsi="Arial" w:cs="Arial"/>
                <w:color w:val="660066"/>
              </w:rPr>
            </w:pPr>
            <w:r w:rsidRPr="006C0DEC">
              <w:rPr>
                <w:rFonts w:ascii="Arial" w:hAnsi="Arial" w:cs="Arial"/>
                <w:color w:val="660066"/>
              </w:rPr>
              <w:t>COMENTARIOS:</w:t>
            </w:r>
          </w:p>
          <w:p w14:paraId="60E4CD2C" w14:textId="77777777" w:rsidR="006E3A7D" w:rsidRDefault="006E3A7D" w:rsidP="006E3A7D">
            <w:pPr>
              <w:ind w:left="108"/>
              <w:rPr>
                <w:rFonts w:ascii="Arial" w:hAnsi="Arial" w:cs="Arial"/>
              </w:rPr>
            </w:pPr>
            <w:r w:rsidRPr="00694D87">
              <w:rPr>
                <w:rFonts w:ascii="Arial" w:hAnsi="Arial" w:cs="Arial"/>
              </w:rPr>
              <w:t>A pesar de los diversos mecanismos implementados, existen obstáculos que no ha permitido un vinculo realmente estrecho entre el gobierno y la ciudadanía. Existen diversas dependencias estatales y municipales en donde la</w:t>
            </w:r>
            <w:r>
              <w:rPr>
                <w:rFonts w:ascii="Arial" w:hAnsi="Arial" w:cs="Arial"/>
              </w:rPr>
              <w:t xml:space="preserve"> </w:t>
            </w:r>
            <w:r w:rsidRPr="00694D87">
              <w:rPr>
                <w:rFonts w:ascii="Arial" w:hAnsi="Arial" w:cs="Arial"/>
              </w:rPr>
              <w:t>aplicación de la mej</w:t>
            </w:r>
            <w:r>
              <w:rPr>
                <w:rFonts w:ascii="Arial" w:hAnsi="Arial" w:cs="Arial"/>
              </w:rPr>
              <w:t>ora regulatoria  aún no existe.</w:t>
            </w:r>
          </w:p>
        </w:tc>
      </w:tr>
    </w:tbl>
    <w:p w14:paraId="48BDD2C5" w14:textId="77777777" w:rsidR="00694D87" w:rsidRPr="00694D87" w:rsidRDefault="00A45D31" w:rsidP="00694D87">
      <w:pPr>
        <w:spacing w:line="360" w:lineRule="auto"/>
        <w:jc w:val="both"/>
        <w:rPr>
          <w:rFonts w:ascii="Arial" w:hAnsi="Arial" w:cs="Arial"/>
        </w:rPr>
      </w:pPr>
      <w:r w:rsidRPr="00694D87">
        <w:rPr>
          <w:rFonts w:ascii="Arial" w:hAnsi="Arial" w:cs="Arial"/>
        </w:rPr>
        <w:t xml:space="preserve"> </w:t>
      </w:r>
    </w:p>
    <w:p w14:paraId="354BA0DD" w14:textId="77777777" w:rsidR="00694D87" w:rsidRPr="00694D87" w:rsidRDefault="00694D87" w:rsidP="00694D87">
      <w:pPr>
        <w:spacing w:line="360" w:lineRule="auto"/>
        <w:jc w:val="both"/>
        <w:rPr>
          <w:rFonts w:ascii="Arial" w:hAnsi="Arial" w:cs="Arial"/>
        </w:rPr>
      </w:pPr>
    </w:p>
    <w:p w14:paraId="31671B33" w14:textId="77777777" w:rsidR="00694D87" w:rsidRPr="00694D87" w:rsidRDefault="00694D87" w:rsidP="00694D87">
      <w:pPr>
        <w:spacing w:line="360" w:lineRule="auto"/>
        <w:jc w:val="both"/>
        <w:rPr>
          <w:rFonts w:ascii="Arial" w:hAnsi="Arial" w:cs="Arial"/>
          <w:b/>
        </w:rPr>
      </w:pPr>
      <w:r w:rsidRPr="00694D87">
        <w:rPr>
          <w:rFonts w:ascii="Arial" w:hAnsi="Arial" w:cs="Arial"/>
          <w:b/>
        </w:rPr>
        <w:t>2.- Obligación de Informar y Justificar</w:t>
      </w:r>
    </w:p>
    <w:p w14:paraId="5B8B2FFE"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13F65EF4" w14:textId="77777777" w:rsidTr="00B4311C">
        <w:trPr>
          <w:trHeight w:val="767"/>
        </w:trPr>
        <w:tc>
          <w:tcPr>
            <w:tcW w:w="8978" w:type="dxa"/>
          </w:tcPr>
          <w:p w14:paraId="05BD1385" w14:textId="77777777" w:rsidR="00694D87" w:rsidRPr="00694D87" w:rsidRDefault="006C0DEC">
            <w:pPr>
              <w:rPr>
                <w:rFonts w:ascii="Arial" w:hAnsi="Arial" w:cs="Arial"/>
                <w:color w:val="943634" w:themeColor="accent2" w:themeShade="BF"/>
              </w:rPr>
            </w:pPr>
            <w:r>
              <w:rPr>
                <w:rFonts w:ascii="Arial" w:hAnsi="Arial" w:cs="Arial"/>
                <w:color w:val="943634" w:themeColor="accent2" w:themeShade="BF"/>
              </w:rPr>
              <w:t>DECLARATORIA:</w:t>
            </w:r>
          </w:p>
          <w:p w14:paraId="41A28C8A" w14:textId="77777777" w:rsidR="00694D87" w:rsidRPr="00694D87" w:rsidRDefault="00694D87">
            <w:pPr>
              <w:rPr>
                <w:rFonts w:ascii="Arial" w:hAnsi="Arial" w:cs="Arial"/>
              </w:rPr>
            </w:pPr>
            <w:r w:rsidRPr="00694D87">
              <w:rPr>
                <w:rFonts w:ascii="Arial" w:hAnsi="Arial" w:cs="Arial"/>
              </w:rPr>
              <w:t>Todo funcionario público está en la obligación de informar acerca de sus decisiones y justificarlas de forma clara y completa públicamente.</w:t>
            </w:r>
          </w:p>
        </w:tc>
      </w:tr>
      <w:tr w:rsidR="00694D87" w:rsidRPr="00694D87" w14:paraId="6D59BA07" w14:textId="77777777" w:rsidTr="00694D87">
        <w:tc>
          <w:tcPr>
            <w:tcW w:w="8978" w:type="dxa"/>
          </w:tcPr>
          <w:p w14:paraId="6DA581CB" w14:textId="77777777" w:rsidR="00694D87" w:rsidRPr="00694D87" w:rsidRDefault="00694D87" w:rsidP="00694D87">
            <w:pPr>
              <w:rPr>
                <w:rFonts w:ascii="Arial" w:hAnsi="Arial" w:cs="Arial"/>
                <w:color w:val="943634" w:themeColor="accent2" w:themeShade="BF"/>
              </w:rPr>
            </w:pPr>
            <w:r w:rsidRPr="00694D87">
              <w:rPr>
                <w:rFonts w:ascii="Arial" w:hAnsi="Arial" w:cs="Arial"/>
                <w:color w:val="943634" w:themeColor="accent2" w:themeShade="BF"/>
              </w:rPr>
              <w:t>ADMINISTRACION PUBLICA DEL ESTADO DE  CHIAPAS</w:t>
            </w:r>
          </w:p>
          <w:p w14:paraId="017129B5" w14:textId="77777777" w:rsidR="00694D87" w:rsidRPr="00694D87" w:rsidRDefault="00F841D7" w:rsidP="006E3A7D">
            <w:pPr>
              <w:rPr>
                <w:rFonts w:ascii="Arial" w:hAnsi="Arial" w:cs="Arial"/>
              </w:rPr>
            </w:pPr>
            <w:r>
              <w:rPr>
                <w:rFonts w:ascii="Arial" w:hAnsi="Arial" w:cs="Arial"/>
              </w:rPr>
              <w:t xml:space="preserve">Se han generado </w:t>
            </w:r>
            <w:r w:rsidR="00B9039E">
              <w:rPr>
                <w:rFonts w:ascii="Arial" w:hAnsi="Arial" w:cs="Arial"/>
              </w:rPr>
              <w:t>diversas disposiciones de ley que conllevan a la transparencia y a la rendición de cuentas</w:t>
            </w:r>
            <w:r>
              <w:rPr>
                <w:rFonts w:ascii="Arial" w:hAnsi="Arial" w:cs="Arial"/>
              </w:rPr>
              <w:t xml:space="preserve"> entre ellas</w:t>
            </w:r>
            <w:r w:rsidR="00B9039E">
              <w:rPr>
                <w:rFonts w:ascii="Arial" w:hAnsi="Arial" w:cs="Arial"/>
              </w:rPr>
              <w:t>; La ley que garantiza la transparencia y el derecho a la información pú</w:t>
            </w:r>
            <w:r>
              <w:rPr>
                <w:rFonts w:ascii="Arial" w:hAnsi="Arial" w:cs="Arial"/>
              </w:rPr>
              <w:t>blica para el Estado de Chiapas</w:t>
            </w:r>
            <w:r w:rsidR="006E3A7D">
              <w:rPr>
                <w:rFonts w:ascii="Arial" w:hAnsi="Arial" w:cs="Arial"/>
              </w:rPr>
              <w:t xml:space="preserve"> la cual </w:t>
            </w:r>
            <w:r>
              <w:rPr>
                <w:rFonts w:ascii="Arial" w:hAnsi="Arial" w:cs="Arial"/>
              </w:rPr>
              <w:t xml:space="preserve"> obliga a los servidores públicos a informar </w:t>
            </w:r>
            <w:r w:rsidR="006E3A7D">
              <w:rPr>
                <w:rFonts w:ascii="Arial" w:hAnsi="Arial" w:cs="Arial"/>
              </w:rPr>
              <w:t>a la ciudadanía de sus acciones pero a la vez se establece también la  protección de datos personales.</w:t>
            </w:r>
            <w:r w:rsidR="00754CE8">
              <w:rPr>
                <w:rFonts w:ascii="Arial" w:hAnsi="Arial" w:cs="Arial"/>
              </w:rPr>
              <w:t xml:space="preserve"> Por otro lado, la propia constitución política establece la obligación del poder ejecutivo de presentar su informe de gobierno y de comparecencia ante el poder legislativo, ello es una muestra oportuna de los mecanismos existentes.</w:t>
            </w:r>
          </w:p>
        </w:tc>
      </w:tr>
      <w:tr w:rsidR="00F841D7" w:rsidRPr="00694D87" w14:paraId="220357E3" w14:textId="77777777" w:rsidTr="00694D87">
        <w:tc>
          <w:tcPr>
            <w:tcW w:w="8978" w:type="dxa"/>
          </w:tcPr>
          <w:p w14:paraId="26427E01" w14:textId="77777777" w:rsidR="00F841D7" w:rsidRDefault="006C0DEC" w:rsidP="00694D87">
            <w:pPr>
              <w:rPr>
                <w:rFonts w:ascii="Arial" w:hAnsi="Arial" w:cs="Arial"/>
                <w:color w:val="943634" w:themeColor="accent2" w:themeShade="BF"/>
              </w:rPr>
            </w:pPr>
            <w:r>
              <w:rPr>
                <w:rFonts w:ascii="Arial" w:hAnsi="Arial" w:cs="Arial"/>
                <w:color w:val="943634" w:themeColor="accent2" w:themeShade="BF"/>
              </w:rPr>
              <w:t>COMENTARIOS:</w:t>
            </w:r>
            <w:r w:rsidR="00CA3B54">
              <w:rPr>
                <w:rFonts w:ascii="Arial" w:hAnsi="Arial" w:cs="Arial"/>
                <w:color w:val="943634" w:themeColor="accent2" w:themeShade="BF"/>
              </w:rPr>
              <w:t xml:space="preserve"> </w:t>
            </w:r>
            <w:r w:rsidR="00CA3B54" w:rsidRPr="00CA3B54">
              <w:rPr>
                <w:rFonts w:ascii="Arial" w:hAnsi="Arial" w:cs="Arial"/>
              </w:rPr>
              <w:t>Es necesario una mayor aplicación de las sanciones.</w:t>
            </w:r>
            <w:r w:rsidR="00CA3B54">
              <w:rPr>
                <w:rFonts w:ascii="Arial" w:hAnsi="Arial" w:cs="Arial"/>
                <w:color w:val="943634" w:themeColor="accent2" w:themeShade="BF"/>
              </w:rPr>
              <w:t xml:space="preserve"> </w:t>
            </w:r>
          </w:p>
          <w:p w14:paraId="5FE8BB1C" w14:textId="77777777" w:rsidR="006E3A7D" w:rsidRPr="006E3A7D" w:rsidRDefault="006E3A7D" w:rsidP="00694D87">
            <w:pPr>
              <w:rPr>
                <w:rFonts w:ascii="Arial" w:hAnsi="Arial" w:cs="Arial"/>
              </w:rPr>
            </w:pPr>
            <w:r w:rsidRPr="006E3A7D">
              <w:rPr>
                <w:rFonts w:ascii="Arial" w:hAnsi="Arial" w:cs="Arial"/>
              </w:rPr>
              <w:lastRenderedPageBreak/>
              <w:t xml:space="preserve">Un ejemplo de claro de la obligación de funcionarios públicos es la declaración patrimonial, la cual es un requisito indispensable que sirve como registro de datos personales del declarante, pero la ley de protección de datos personales, permite al servidor tomar la decisión si es publica o no. Por otro lado la rendición de cuentas de las dependencias es obligatoria, lo que concede al ciudadano el conocer como se encuentran las administraciones públicas, podemos decir que esto fomenta el combate a la corrupción, sin embargo existen diversos candados o lagunas que eximen a los servidores públicos de brindar información al cien por ciento. </w:t>
            </w:r>
          </w:p>
          <w:p w14:paraId="7E5F1DB3" w14:textId="77777777" w:rsidR="00F841D7" w:rsidRPr="00694D87" w:rsidRDefault="00F841D7" w:rsidP="00694D87">
            <w:pPr>
              <w:rPr>
                <w:rFonts w:ascii="Arial" w:hAnsi="Arial" w:cs="Arial"/>
                <w:color w:val="943634" w:themeColor="accent2" w:themeShade="BF"/>
              </w:rPr>
            </w:pPr>
          </w:p>
        </w:tc>
      </w:tr>
    </w:tbl>
    <w:p w14:paraId="754F5CAE" w14:textId="77777777" w:rsidR="00694D87" w:rsidRPr="00694D87" w:rsidRDefault="00694D87">
      <w:pPr>
        <w:rPr>
          <w:rFonts w:ascii="Arial" w:hAnsi="Arial" w:cs="Arial"/>
        </w:rPr>
      </w:pPr>
    </w:p>
    <w:p w14:paraId="00A3686A" w14:textId="77777777" w:rsidR="00A45D31" w:rsidRPr="00694D87" w:rsidRDefault="00A45D31">
      <w:pPr>
        <w:rPr>
          <w:rFonts w:ascii="Arial" w:hAnsi="Arial" w:cs="Arial"/>
        </w:rPr>
      </w:pPr>
    </w:p>
    <w:p w14:paraId="17E95EE3" w14:textId="77777777" w:rsidR="00694D87" w:rsidRPr="00694D87" w:rsidRDefault="00694D87">
      <w:pPr>
        <w:rPr>
          <w:rFonts w:ascii="Arial" w:hAnsi="Arial" w:cs="Arial"/>
        </w:rPr>
      </w:pPr>
    </w:p>
    <w:p w14:paraId="6EE9DCAA" w14:textId="77777777" w:rsidR="00694D87" w:rsidRPr="00694D87" w:rsidRDefault="00694D87" w:rsidP="00694D87">
      <w:pPr>
        <w:pStyle w:val="Prrafodelista"/>
        <w:spacing w:line="360" w:lineRule="auto"/>
        <w:jc w:val="both"/>
        <w:rPr>
          <w:rFonts w:ascii="Arial" w:hAnsi="Arial" w:cs="Arial"/>
          <w:b/>
          <w:sz w:val="24"/>
          <w:szCs w:val="24"/>
        </w:rPr>
      </w:pPr>
    </w:p>
    <w:p w14:paraId="1CC365ED" w14:textId="77777777" w:rsidR="00694D87" w:rsidRPr="00694D87" w:rsidRDefault="00694D87" w:rsidP="00694D87">
      <w:pPr>
        <w:spacing w:line="360" w:lineRule="auto"/>
        <w:ind w:left="360"/>
        <w:jc w:val="both"/>
        <w:rPr>
          <w:rFonts w:ascii="Arial" w:hAnsi="Arial" w:cs="Arial"/>
          <w:b/>
        </w:rPr>
      </w:pPr>
      <w:r w:rsidRPr="00694D87">
        <w:rPr>
          <w:rFonts w:ascii="Arial" w:hAnsi="Arial" w:cs="Arial"/>
          <w:b/>
        </w:rPr>
        <w:t>3.- Integralidad del Sistema de Rendición de Cuentas.</w:t>
      </w:r>
    </w:p>
    <w:p w14:paraId="0F29F038"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45429327" w14:textId="77777777" w:rsidTr="00754CE8">
        <w:tc>
          <w:tcPr>
            <w:tcW w:w="8978" w:type="dxa"/>
          </w:tcPr>
          <w:p w14:paraId="56F153E2" w14:textId="77777777" w:rsidR="00B4311C" w:rsidRPr="006C0DEC" w:rsidRDefault="00B4311C" w:rsidP="00754CE8">
            <w:pPr>
              <w:rPr>
                <w:rFonts w:ascii="Arial" w:hAnsi="Arial" w:cs="Arial"/>
                <w:color w:val="660066"/>
              </w:rPr>
            </w:pPr>
            <w:r w:rsidRPr="006C0DEC">
              <w:rPr>
                <w:rFonts w:ascii="Arial" w:hAnsi="Arial" w:cs="Arial"/>
                <w:color w:val="660066"/>
              </w:rPr>
              <w:t>DECLARATORIA</w:t>
            </w:r>
          </w:p>
          <w:p w14:paraId="032BE025" w14:textId="77777777" w:rsidR="00694D87" w:rsidRPr="00694D87" w:rsidRDefault="00694D87" w:rsidP="00754CE8">
            <w:pPr>
              <w:rPr>
                <w:rFonts w:ascii="Arial" w:hAnsi="Arial" w:cs="Arial"/>
              </w:rPr>
            </w:pPr>
            <w:r w:rsidRPr="00694D87">
              <w:rPr>
                <w:rFonts w:ascii="Arial" w:hAnsi="Arial" w:cs="Arial"/>
              </w:rPr>
              <w:t>El sistema de rendición de cuentas esta constituido por una diversidad de actores sociales que interactúan tanto en el plano interinstitucional como con la sociedad civil.</w:t>
            </w:r>
          </w:p>
        </w:tc>
      </w:tr>
      <w:tr w:rsidR="00694D87" w:rsidRPr="00694D87" w14:paraId="39F836A7" w14:textId="77777777" w:rsidTr="00754CE8">
        <w:trPr>
          <w:trHeight w:val="1444"/>
        </w:trPr>
        <w:tc>
          <w:tcPr>
            <w:tcW w:w="8978" w:type="dxa"/>
          </w:tcPr>
          <w:p w14:paraId="2614235A" w14:textId="77777777" w:rsidR="00B4311C" w:rsidRDefault="00B4311C" w:rsidP="00754CE8">
            <w:pPr>
              <w:rPr>
                <w:rFonts w:ascii="Arial" w:hAnsi="Arial" w:cs="Arial"/>
              </w:rPr>
            </w:pPr>
            <w:r w:rsidRPr="00694D87">
              <w:rPr>
                <w:rFonts w:ascii="Arial" w:hAnsi="Arial" w:cs="Arial"/>
                <w:color w:val="943634" w:themeColor="accent2" w:themeShade="BF"/>
              </w:rPr>
              <w:t>ADMINISTRACION PUBLICA DEL ESTADO DE  CHIAPAS</w:t>
            </w:r>
          </w:p>
          <w:p w14:paraId="6D9CF88D" w14:textId="77777777" w:rsidR="00694D87" w:rsidRPr="00694D87" w:rsidRDefault="00754CE8" w:rsidP="00754CE8">
            <w:pPr>
              <w:rPr>
                <w:rFonts w:ascii="Arial" w:hAnsi="Arial" w:cs="Arial"/>
              </w:rPr>
            </w:pPr>
            <w:r>
              <w:rPr>
                <w:rFonts w:ascii="Arial" w:hAnsi="Arial" w:cs="Arial"/>
              </w:rPr>
              <w:t>En Chiapas existe un sistema integral de rendición de cuentas, en donde la participación de los diversos actores es de vital importancia, principalmente el de la ciudadanía quien juega el papel más trascendental como vigilante del gobierno, los partidos políticos y de manera especifica de los funcionarios públicos. Existe una amplia participación de los involucrados; los medios de comunicación son un medio y mecanismo de rendición</w:t>
            </w:r>
            <w:r w:rsidR="00B4311C">
              <w:rPr>
                <w:rFonts w:ascii="Arial" w:hAnsi="Arial" w:cs="Arial"/>
              </w:rPr>
              <w:t xml:space="preserve"> de cuentas.</w:t>
            </w:r>
          </w:p>
        </w:tc>
      </w:tr>
      <w:tr w:rsidR="00754CE8" w14:paraId="383FBF03" w14:textId="77777777" w:rsidTr="00754CE8">
        <w:tblPrEx>
          <w:tblCellMar>
            <w:left w:w="70" w:type="dxa"/>
            <w:right w:w="70" w:type="dxa"/>
          </w:tblCellMar>
          <w:tblLook w:val="0000" w:firstRow="0" w:lastRow="0" w:firstColumn="0" w:lastColumn="0" w:noHBand="0" w:noVBand="0"/>
        </w:tblPrEx>
        <w:trPr>
          <w:trHeight w:val="400"/>
        </w:trPr>
        <w:tc>
          <w:tcPr>
            <w:tcW w:w="8978" w:type="dxa"/>
          </w:tcPr>
          <w:p w14:paraId="02558135" w14:textId="77777777" w:rsidR="006C0DEC" w:rsidRPr="006C0DEC" w:rsidRDefault="006C0DEC" w:rsidP="00754CE8">
            <w:pPr>
              <w:ind w:left="108"/>
              <w:rPr>
                <w:rFonts w:ascii="Arial" w:hAnsi="Arial" w:cs="Arial"/>
                <w:color w:val="660066"/>
              </w:rPr>
            </w:pPr>
            <w:r w:rsidRPr="006C0DEC">
              <w:rPr>
                <w:rFonts w:ascii="Arial" w:hAnsi="Arial" w:cs="Arial"/>
                <w:color w:val="660066"/>
              </w:rPr>
              <w:t>COMENTARIOS</w:t>
            </w:r>
          </w:p>
          <w:p w14:paraId="254A8E3F" w14:textId="77777777" w:rsidR="00754CE8" w:rsidRDefault="00B4311C" w:rsidP="00754CE8">
            <w:pPr>
              <w:ind w:left="108"/>
              <w:rPr>
                <w:rFonts w:ascii="Arial" w:hAnsi="Arial" w:cs="Arial"/>
              </w:rPr>
            </w:pPr>
            <w:r>
              <w:rPr>
                <w:rFonts w:ascii="Arial" w:hAnsi="Arial" w:cs="Arial"/>
              </w:rPr>
              <w:t xml:space="preserve">Existen diversos vicios en el sistema que no permiten un avance en el sistema y en el combate a la corrupción. La falta de interés de la ciudadanía por estar informada, la voracidad de los medios de comunicación que en muchas ocasiones </w:t>
            </w:r>
            <w:proofErr w:type="spellStart"/>
            <w:r>
              <w:rPr>
                <w:rFonts w:ascii="Arial" w:hAnsi="Arial" w:cs="Arial"/>
              </w:rPr>
              <w:t>trasgiversan</w:t>
            </w:r>
            <w:proofErr w:type="spellEnd"/>
            <w:r>
              <w:rPr>
                <w:rFonts w:ascii="Arial" w:hAnsi="Arial" w:cs="Arial"/>
              </w:rPr>
              <w:t xml:space="preserve"> la información. </w:t>
            </w:r>
          </w:p>
        </w:tc>
      </w:tr>
    </w:tbl>
    <w:p w14:paraId="008FA272" w14:textId="77777777" w:rsidR="00694D87" w:rsidRPr="00694D87" w:rsidRDefault="00694D87">
      <w:pPr>
        <w:rPr>
          <w:rFonts w:ascii="Arial" w:hAnsi="Arial" w:cs="Arial"/>
        </w:rPr>
      </w:pPr>
    </w:p>
    <w:p w14:paraId="2157A66A" w14:textId="77777777" w:rsidR="00694D87" w:rsidRPr="00694D87" w:rsidRDefault="00694D87">
      <w:pPr>
        <w:rPr>
          <w:rFonts w:ascii="Arial" w:hAnsi="Arial" w:cs="Arial"/>
          <w:b/>
        </w:rPr>
      </w:pPr>
    </w:p>
    <w:p w14:paraId="3A97F06C" w14:textId="77777777" w:rsidR="00694D87" w:rsidRPr="00694D87" w:rsidRDefault="00694D87">
      <w:pPr>
        <w:rPr>
          <w:rFonts w:ascii="Arial" w:hAnsi="Arial" w:cs="Arial"/>
          <w:b/>
        </w:rPr>
      </w:pPr>
      <w:r w:rsidRPr="00694D87">
        <w:rPr>
          <w:rFonts w:ascii="Arial" w:hAnsi="Arial" w:cs="Arial"/>
          <w:b/>
        </w:rPr>
        <w:t>4.- Transparencia de la información</w:t>
      </w:r>
    </w:p>
    <w:p w14:paraId="71EF4240"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00001C9D" w14:textId="77777777" w:rsidTr="00B4311C">
        <w:tc>
          <w:tcPr>
            <w:tcW w:w="8978" w:type="dxa"/>
          </w:tcPr>
          <w:p w14:paraId="02CD7FB3" w14:textId="77777777" w:rsidR="006C0DEC" w:rsidRPr="000E42D0" w:rsidRDefault="006C0DEC" w:rsidP="00B4311C">
            <w:pPr>
              <w:rPr>
                <w:rFonts w:ascii="Arial" w:hAnsi="Arial" w:cs="Arial"/>
                <w:color w:val="660066"/>
              </w:rPr>
            </w:pPr>
            <w:r w:rsidRPr="000E42D0">
              <w:rPr>
                <w:rFonts w:ascii="Arial" w:hAnsi="Arial" w:cs="Arial"/>
                <w:color w:val="660066"/>
              </w:rPr>
              <w:t>DECLARATORIA:</w:t>
            </w:r>
          </w:p>
          <w:p w14:paraId="20A89F9D" w14:textId="77777777" w:rsidR="00694D87" w:rsidRPr="00694D87" w:rsidRDefault="00694D87" w:rsidP="00B4311C">
            <w:pPr>
              <w:rPr>
                <w:rFonts w:ascii="Arial" w:hAnsi="Arial" w:cs="Arial"/>
              </w:rPr>
            </w:pPr>
            <w:r w:rsidRPr="00694D87">
              <w:rPr>
                <w:rFonts w:ascii="Arial" w:hAnsi="Arial" w:cs="Arial"/>
              </w:rPr>
              <w:t>La publicidad de las acciones públicas es premisa fundamental de la transparencia, por lo que la información presentada para los efectos de la rendición de cuentas debe ser confiable, relevante, clara, accesible, comprensible, completa, medible verificable, oportuna, útil y publica para el ciudadano.</w:t>
            </w:r>
          </w:p>
        </w:tc>
      </w:tr>
      <w:tr w:rsidR="00694D87" w:rsidRPr="00694D87" w14:paraId="025B9588" w14:textId="77777777" w:rsidTr="00B4311C">
        <w:tc>
          <w:tcPr>
            <w:tcW w:w="8978" w:type="dxa"/>
          </w:tcPr>
          <w:p w14:paraId="1F565D99" w14:textId="77777777" w:rsidR="006C0DEC" w:rsidRDefault="006C0DEC" w:rsidP="006C0DEC">
            <w:pPr>
              <w:rPr>
                <w:rFonts w:ascii="Arial" w:hAnsi="Arial" w:cs="Arial"/>
              </w:rPr>
            </w:pPr>
            <w:r w:rsidRPr="00694D87">
              <w:rPr>
                <w:rFonts w:ascii="Arial" w:hAnsi="Arial" w:cs="Arial"/>
                <w:color w:val="943634" w:themeColor="accent2" w:themeShade="BF"/>
              </w:rPr>
              <w:t>ADMINISTRACION PUBLICA DEL ESTADO DE  CHIAPAS</w:t>
            </w:r>
          </w:p>
          <w:p w14:paraId="4F5170A7" w14:textId="77777777" w:rsidR="00694D87" w:rsidRPr="00694D87" w:rsidRDefault="00B4311C" w:rsidP="00B4311C">
            <w:pPr>
              <w:rPr>
                <w:rFonts w:ascii="Arial" w:hAnsi="Arial" w:cs="Arial"/>
              </w:rPr>
            </w:pPr>
            <w:r>
              <w:rPr>
                <w:rFonts w:ascii="Arial" w:hAnsi="Arial" w:cs="Arial"/>
              </w:rPr>
              <w:t xml:space="preserve">La obligación de los servidores públicos de brindar información sobre las dependencias, sobresale en nuestro Estado, apegado por supuesto a las </w:t>
            </w:r>
            <w:r>
              <w:rPr>
                <w:rFonts w:ascii="Arial" w:hAnsi="Arial" w:cs="Arial"/>
              </w:rPr>
              <w:lastRenderedPageBreak/>
              <w:t xml:space="preserve">disposiciones de ley. La presentación del informe del Poder Ejecutivo ante el pleno del Congreso Estado, los informes de 100 dias y anuales de los munícipes, la publicación de iniciativas de ley en el diario Oficial de la federación, el portal de internet de Gobierno del Estado de Chiapas, son todos ellos ejemplo claro de transparencia y publicidad. </w:t>
            </w:r>
          </w:p>
        </w:tc>
      </w:tr>
      <w:tr w:rsidR="00B4311C" w14:paraId="7AFBB2B9" w14:textId="77777777" w:rsidTr="00B4311C">
        <w:tblPrEx>
          <w:tblCellMar>
            <w:left w:w="70" w:type="dxa"/>
            <w:right w:w="70" w:type="dxa"/>
          </w:tblCellMar>
          <w:tblLook w:val="0000" w:firstRow="0" w:lastRow="0" w:firstColumn="0" w:lastColumn="0" w:noHBand="0" w:noVBand="0"/>
        </w:tblPrEx>
        <w:trPr>
          <w:trHeight w:val="920"/>
        </w:trPr>
        <w:tc>
          <w:tcPr>
            <w:tcW w:w="8978" w:type="dxa"/>
          </w:tcPr>
          <w:p w14:paraId="0E84343D" w14:textId="77777777" w:rsidR="00B4311C" w:rsidRPr="006C0DEC" w:rsidRDefault="006C0DEC" w:rsidP="00B4311C">
            <w:pPr>
              <w:rPr>
                <w:rFonts w:ascii="Arial" w:hAnsi="Arial" w:cs="Arial"/>
                <w:color w:val="660066"/>
              </w:rPr>
            </w:pPr>
            <w:r w:rsidRPr="006C0DEC">
              <w:rPr>
                <w:rFonts w:ascii="Arial" w:hAnsi="Arial" w:cs="Arial"/>
                <w:color w:val="660066"/>
              </w:rPr>
              <w:lastRenderedPageBreak/>
              <w:t>COMENTARIOS:</w:t>
            </w:r>
          </w:p>
          <w:p w14:paraId="00D4B3A0" w14:textId="77777777" w:rsidR="00B4311C" w:rsidRDefault="00B4311C" w:rsidP="00B4311C">
            <w:pPr>
              <w:rPr>
                <w:rFonts w:ascii="Arial" w:hAnsi="Arial" w:cs="Arial"/>
              </w:rPr>
            </w:pPr>
            <w:r>
              <w:rPr>
                <w:rFonts w:ascii="Arial" w:hAnsi="Arial" w:cs="Arial"/>
              </w:rPr>
              <w:t>En ocasiones, la información presentada no cumple con las características presentadas en la declaratoria.</w:t>
            </w:r>
          </w:p>
        </w:tc>
      </w:tr>
    </w:tbl>
    <w:p w14:paraId="25046CDA" w14:textId="77777777" w:rsidR="00694D87" w:rsidRPr="00694D87" w:rsidRDefault="00694D87">
      <w:pPr>
        <w:rPr>
          <w:rFonts w:ascii="Arial" w:hAnsi="Arial" w:cs="Arial"/>
        </w:rPr>
      </w:pPr>
    </w:p>
    <w:p w14:paraId="35D0C023" w14:textId="77777777" w:rsidR="00694D87" w:rsidRPr="00694D87" w:rsidRDefault="00694D87">
      <w:pPr>
        <w:rPr>
          <w:rFonts w:ascii="Arial" w:hAnsi="Arial" w:cs="Arial"/>
        </w:rPr>
      </w:pPr>
    </w:p>
    <w:p w14:paraId="2467C97F" w14:textId="77777777" w:rsidR="00694D87" w:rsidRPr="00694D87" w:rsidRDefault="00694D87">
      <w:pPr>
        <w:rPr>
          <w:rFonts w:ascii="Arial" w:hAnsi="Arial" w:cs="Arial"/>
          <w:b/>
        </w:rPr>
      </w:pPr>
    </w:p>
    <w:p w14:paraId="3CA9CB41" w14:textId="77777777" w:rsidR="00694D87" w:rsidRPr="00694D87" w:rsidRDefault="00694D87">
      <w:pPr>
        <w:rPr>
          <w:rFonts w:ascii="Arial" w:hAnsi="Arial" w:cs="Arial"/>
          <w:b/>
        </w:rPr>
      </w:pPr>
      <w:r w:rsidRPr="00694D87">
        <w:rPr>
          <w:rFonts w:ascii="Arial" w:hAnsi="Arial" w:cs="Arial"/>
          <w:b/>
        </w:rPr>
        <w:t>5.-  Sanción del cumplimiento</w:t>
      </w:r>
    </w:p>
    <w:p w14:paraId="58E74657"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3AC13046" w14:textId="77777777" w:rsidTr="006C0DEC">
        <w:tc>
          <w:tcPr>
            <w:tcW w:w="8978" w:type="dxa"/>
          </w:tcPr>
          <w:p w14:paraId="3B826D9E" w14:textId="77777777" w:rsidR="006C0DEC" w:rsidRDefault="006C0DEC" w:rsidP="006C0DEC">
            <w:pPr>
              <w:rPr>
                <w:rFonts w:ascii="Arial" w:hAnsi="Arial" w:cs="Arial"/>
              </w:rPr>
            </w:pPr>
            <w:r>
              <w:rPr>
                <w:rFonts w:ascii="Arial" w:hAnsi="Arial" w:cs="Arial"/>
              </w:rPr>
              <w:t>DECLARATORIA:</w:t>
            </w:r>
          </w:p>
          <w:p w14:paraId="15B42376" w14:textId="77777777" w:rsidR="00694D87" w:rsidRPr="00694D87" w:rsidRDefault="00694D87" w:rsidP="006C0DEC">
            <w:pPr>
              <w:rPr>
                <w:rFonts w:ascii="Arial" w:hAnsi="Arial" w:cs="Arial"/>
              </w:rPr>
            </w:pPr>
            <w:r w:rsidRPr="00694D87">
              <w:rPr>
                <w:rFonts w:ascii="Arial" w:hAnsi="Arial" w:cs="Arial"/>
              </w:rPr>
              <w:t>Dado que la sanción es una aspecto inherente de la rendición de cuentas, los actores que demandan cuentas deben  estar en capacidad de aplicar o solicitar ante las autoridades competentes las sanciones pertinentes a los funcionarios públicos que hayan violado sus deberes o incumplido sus obligaciones, tomando para ello en cuenta factores como la  jerarquía y obligaciones del funcionario, el impacto de la gestión a su cargo, la materialidad implícita en sus actuaciones, la reiteración o reincidencia de acciones.</w:t>
            </w:r>
          </w:p>
        </w:tc>
      </w:tr>
      <w:tr w:rsidR="00694D87" w:rsidRPr="00694D87" w14:paraId="4C7F585D" w14:textId="77777777" w:rsidTr="006C0DEC">
        <w:tc>
          <w:tcPr>
            <w:tcW w:w="8978" w:type="dxa"/>
          </w:tcPr>
          <w:p w14:paraId="2065AF12" w14:textId="77777777" w:rsidR="001B4FF6" w:rsidRDefault="001B4FF6" w:rsidP="001B4FF6">
            <w:pPr>
              <w:rPr>
                <w:rFonts w:ascii="Arial" w:hAnsi="Arial" w:cs="Arial"/>
              </w:rPr>
            </w:pPr>
            <w:r w:rsidRPr="00694D87">
              <w:rPr>
                <w:rFonts w:ascii="Arial" w:hAnsi="Arial" w:cs="Arial"/>
                <w:color w:val="943634" w:themeColor="accent2" w:themeShade="BF"/>
              </w:rPr>
              <w:t>ADMINISTRACION PUBLICA DEL ESTADO DE  CHIAPAS</w:t>
            </w:r>
          </w:p>
          <w:p w14:paraId="77F9FD82" w14:textId="77777777" w:rsidR="00694D87" w:rsidRPr="00694D87" w:rsidRDefault="006C0DEC" w:rsidP="006C0DEC">
            <w:pPr>
              <w:rPr>
                <w:rFonts w:ascii="Arial" w:hAnsi="Arial" w:cs="Arial"/>
              </w:rPr>
            </w:pPr>
            <w:r>
              <w:rPr>
                <w:rFonts w:ascii="Arial" w:hAnsi="Arial" w:cs="Arial"/>
              </w:rPr>
              <w:t>Existe en el E</w:t>
            </w:r>
            <w:bookmarkStart w:id="0" w:name="_GoBack"/>
            <w:bookmarkEnd w:id="0"/>
            <w:r>
              <w:rPr>
                <w:rFonts w:ascii="Arial" w:hAnsi="Arial" w:cs="Arial"/>
              </w:rPr>
              <w:t>stado y en base a mandatos federales e internaciones, normativas  y organismos que permiten regular el comportamiento de los servidores públicos; La ley de fiscalización Superior del Estado de Chiapas y El órgano de fiscalización del Estado son fundamental para vigilar el cumplimiento de las dependencias publicas. Así mismo, la Comisión Nacional de derechos Humanos, se considera un ente de observancia y vigilancia de los servidores  y la administración pública.</w:t>
            </w:r>
          </w:p>
        </w:tc>
      </w:tr>
      <w:tr w:rsidR="006C0DEC" w14:paraId="45EEBC80" w14:textId="77777777" w:rsidTr="006C0DEC">
        <w:tblPrEx>
          <w:tblCellMar>
            <w:left w:w="70" w:type="dxa"/>
            <w:right w:w="70" w:type="dxa"/>
          </w:tblCellMar>
          <w:tblLook w:val="0000" w:firstRow="0" w:lastRow="0" w:firstColumn="0" w:lastColumn="0" w:noHBand="0" w:noVBand="0"/>
        </w:tblPrEx>
        <w:trPr>
          <w:trHeight w:val="800"/>
        </w:trPr>
        <w:tc>
          <w:tcPr>
            <w:tcW w:w="8978" w:type="dxa"/>
          </w:tcPr>
          <w:p w14:paraId="4C6DD69B" w14:textId="77777777" w:rsidR="006C0DEC" w:rsidRPr="001B4FF6" w:rsidRDefault="001B4FF6" w:rsidP="001B4FF6">
            <w:pPr>
              <w:rPr>
                <w:rFonts w:ascii="Arial" w:hAnsi="Arial" w:cs="Arial"/>
                <w:color w:val="660066"/>
              </w:rPr>
            </w:pPr>
            <w:r w:rsidRPr="001B4FF6">
              <w:rPr>
                <w:rFonts w:ascii="Arial" w:hAnsi="Arial" w:cs="Arial"/>
                <w:color w:val="660066"/>
              </w:rPr>
              <w:t>COMENTARIOS:</w:t>
            </w:r>
          </w:p>
          <w:p w14:paraId="2CCEC496" w14:textId="77777777" w:rsidR="006C0DEC" w:rsidRPr="00694D87" w:rsidRDefault="006C0DEC" w:rsidP="006C0DEC">
            <w:pPr>
              <w:ind w:left="108"/>
              <w:rPr>
                <w:rFonts w:ascii="Arial" w:hAnsi="Arial" w:cs="Arial"/>
              </w:rPr>
            </w:pPr>
          </w:p>
          <w:p w14:paraId="135884E3" w14:textId="77777777" w:rsidR="006C0DEC" w:rsidRDefault="006C0DEC" w:rsidP="006C0DEC">
            <w:pPr>
              <w:ind w:left="108"/>
              <w:rPr>
                <w:rFonts w:ascii="Arial" w:hAnsi="Arial" w:cs="Arial"/>
              </w:rPr>
            </w:pPr>
          </w:p>
        </w:tc>
      </w:tr>
    </w:tbl>
    <w:p w14:paraId="72C251A4" w14:textId="77777777" w:rsidR="001B4FF6" w:rsidRDefault="001B4FF6">
      <w:pPr>
        <w:rPr>
          <w:rFonts w:ascii="Arial" w:hAnsi="Arial" w:cs="Arial"/>
          <w:b/>
        </w:rPr>
      </w:pPr>
    </w:p>
    <w:p w14:paraId="23C2E3EF" w14:textId="77777777" w:rsidR="00694D87" w:rsidRPr="00694D87" w:rsidRDefault="00694D87">
      <w:pPr>
        <w:rPr>
          <w:rFonts w:ascii="Arial" w:hAnsi="Arial" w:cs="Arial"/>
          <w:b/>
        </w:rPr>
      </w:pPr>
      <w:r w:rsidRPr="00694D87">
        <w:rPr>
          <w:rFonts w:ascii="Arial" w:hAnsi="Arial" w:cs="Arial"/>
          <w:b/>
        </w:rPr>
        <w:t>6.-   Participación ciudadana activa</w:t>
      </w:r>
    </w:p>
    <w:p w14:paraId="06AF1C46"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138D2553" w14:textId="77777777" w:rsidTr="001B4FF6">
        <w:tc>
          <w:tcPr>
            <w:tcW w:w="8978" w:type="dxa"/>
          </w:tcPr>
          <w:p w14:paraId="06DC51BF" w14:textId="77777777" w:rsidR="001B4FF6" w:rsidRPr="001B4FF6" w:rsidRDefault="001B4FF6" w:rsidP="001B4FF6">
            <w:pPr>
              <w:rPr>
                <w:rFonts w:ascii="Arial" w:hAnsi="Arial" w:cs="Arial"/>
                <w:color w:val="660066"/>
              </w:rPr>
            </w:pPr>
            <w:r w:rsidRPr="001B4FF6">
              <w:rPr>
                <w:rFonts w:ascii="Arial" w:hAnsi="Arial" w:cs="Arial"/>
                <w:color w:val="660066"/>
              </w:rPr>
              <w:t>DECLARATORIA</w:t>
            </w:r>
          </w:p>
          <w:p w14:paraId="4D38B539" w14:textId="77777777" w:rsidR="00694D87" w:rsidRPr="00694D87" w:rsidRDefault="00694D87" w:rsidP="001B4FF6">
            <w:pPr>
              <w:rPr>
                <w:rFonts w:ascii="Arial" w:hAnsi="Arial" w:cs="Arial"/>
              </w:rPr>
            </w:pPr>
            <w:r w:rsidRPr="00694D87">
              <w:rPr>
                <w:rFonts w:ascii="Arial" w:hAnsi="Arial" w:cs="Arial"/>
              </w:rPr>
              <w:t>La sociedad civil tiene la capacidad de organizarse para ejercer un control ciudadano.</w:t>
            </w:r>
          </w:p>
        </w:tc>
      </w:tr>
      <w:tr w:rsidR="00694D87" w:rsidRPr="00694D87" w14:paraId="75C366B9" w14:textId="77777777" w:rsidTr="001B4FF6">
        <w:tc>
          <w:tcPr>
            <w:tcW w:w="8978" w:type="dxa"/>
          </w:tcPr>
          <w:p w14:paraId="28DD9DEC" w14:textId="77777777" w:rsidR="001B4FF6" w:rsidRDefault="001B4FF6" w:rsidP="001B4FF6">
            <w:pPr>
              <w:rPr>
                <w:rFonts w:ascii="Arial" w:hAnsi="Arial" w:cs="Arial"/>
              </w:rPr>
            </w:pPr>
            <w:r w:rsidRPr="00694D87">
              <w:rPr>
                <w:rFonts w:ascii="Arial" w:hAnsi="Arial" w:cs="Arial"/>
                <w:color w:val="943634" w:themeColor="accent2" w:themeShade="BF"/>
              </w:rPr>
              <w:t>ADMINISTRACION PUBLICA DEL ESTADO DE  CHIAPAS</w:t>
            </w:r>
          </w:p>
          <w:p w14:paraId="5900261F" w14:textId="77777777" w:rsidR="00694D87" w:rsidRPr="00694D87" w:rsidRDefault="001B4FF6" w:rsidP="001B4FF6">
            <w:pPr>
              <w:rPr>
                <w:rFonts w:ascii="Arial" w:hAnsi="Arial" w:cs="Arial"/>
              </w:rPr>
            </w:pPr>
            <w:r>
              <w:rPr>
                <w:rFonts w:ascii="Arial" w:hAnsi="Arial" w:cs="Arial"/>
              </w:rPr>
              <w:t xml:space="preserve">La </w:t>
            </w:r>
            <w:r w:rsidR="00B9039E">
              <w:rPr>
                <w:rFonts w:ascii="Arial" w:hAnsi="Arial" w:cs="Arial"/>
              </w:rPr>
              <w:t>Ley de participación</w:t>
            </w:r>
            <w:r>
              <w:rPr>
                <w:rFonts w:ascii="Arial" w:hAnsi="Arial" w:cs="Arial"/>
              </w:rPr>
              <w:t xml:space="preserve"> social del E</w:t>
            </w:r>
            <w:r w:rsidR="00B9039E">
              <w:rPr>
                <w:rFonts w:ascii="Arial" w:hAnsi="Arial" w:cs="Arial"/>
              </w:rPr>
              <w:t>stado de Chiapas</w:t>
            </w:r>
            <w:r>
              <w:rPr>
                <w:rFonts w:ascii="Arial" w:hAnsi="Arial" w:cs="Arial"/>
              </w:rPr>
              <w:t xml:space="preserve">, permite la organización de comités y asambleas de barrios para la organización, selección y asignación de obras y programas en colonias y comunidades. </w:t>
            </w:r>
          </w:p>
        </w:tc>
      </w:tr>
      <w:tr w:rsidR="001B4FF6" w14:paraId="53EB6F1F" w14:textId="77777777" w:rsidTr="001B4FF6">
        <w:tblPrEx>
          <w:tblCellMar>
            <w:left w:w="70" w:type="dxa"/>
            <w:right w:w="70" w:type="dxa"/>
          </w:tblCellMar>
          <w:tblLook w:val="0000" w:firstRow="0" w:lastRow="0" w:firstColumn="0" w:lastColumn="0" w:noHBand="0" w:noVBand="0"/>
        </w:tblPrEx>
        <w:trPr>
          <w:trHeight w:val="500"/>
        </w:trPr>
        <w:tc>
          <w:tcPr>
            <w:tcW w:w="8978" w:type="dxa"/>
          </w:tcPr>
          <w:p w14:paraId="6448C3E3" w14:textId="77777777" w:rsidR="001B4FF6" w:rsidRPr="001B4FF6" w:rsidRDefault="001B4FF6" w:rsidP="001B4FF6">
            <w:pPr>
              <w:rPr>
                <w:rFonts w:ascii="Arial" w:hAnsi="Arial" w:cs="Arial"/>
                <w:color w:val="660066"/>
              </w:rPr>
            </w:pPr>
            <w:r w:rsidRPr="001B4FF6">
              <w:rPr>
                <w:rFonts w:ascii="Arial" w:hAnsi="Arial" w:cs="Arial"/>
                <w:color w:val="660066"/>
              </w:rPr>
              <w:t>COMENTARIOS:</w:t>
            </w:r>
          </w:p>
          <w:p w14:paraId="568FBEE5" w14:textId="77777777" w:rsidR="001B4FF6" w:rsidRPr="00694D87" w:rsidRDefault="001B4FF6" w:rsidP="001B4FF6">
            <w:pPr>
              <w:rPr>
                <w:rFonts w:ascii="Arial" w:hAnsi="Arial" w:cs="Arial"/>
              </w:rPr>
            </w:pPr>
            <w:r>
              <w:rPr>
                <w:rFonts w:ascii="Arial" w:hAnsi="Arial" w:cs="Arial"/>
              </w:rPr>
              <w:t xml:space="preserve">En ocasiones el control de la ciudadanía no se ejerce oportunamente, por un lado son manipulados por las autoridades para un control político y por el otro es que el control es utilizado por los ciudadanos para conseguir fines personales. </w:t>
            </w:r>
          </w:p>
          <w:p w14:paraId="639B3274" w14:textId="77777777" w:rsidR="001B4FF6" w:rsidRDefault="001B4FF6" w:rsidP="001B4FF6">
            <w:pPr>
              <w:ind w:left="108"/>
              <w:rPr>
                <w:rFonts w:ascii="Arial" w:hAnsi="Arial" w:cs="Arial"/>
              </w:rPr>
            </w:pPr>
          </w:p>
        </w:tc>
      </w:tr>
    </w:tbl>
    <w:p w14:paraId="0A12D015" w14:textId="77777777" w:rsidR="00694D87" w:rsidRPr="00694D87" w:rsidRDefault="00694D87">
      <w:pPr>
        <w:rPr>
          <w:rFonts w:ascii="Arial" w:hAnsi="Arial" w:cs="Arial"/>
          <w:b/>
        </w:rPr>
      </w:pPr>
      <w:r w:rsidRPr="00694D87">
        <w:rPr>
          <w:rFonts w:ascii="Arial" w:hAnsi="Arial" w:cs="Arial"/>
          <w:b/>
        </w:rPr>
        <w:lastRenderedPageBreak/>
        <w:t>7.- Marco legal para la rendición de cuentas</w:t>
      </w:r>
    </w:p>
    <w:p w14:paraId="0EC5649D"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798394F5" w14:textId="77777777" w:rsidTr="003563F5">
        <w:tc>
          <w:tcPr>
            <w:tcW w:w="8978" w:type="dxa"/>
          </w:tcPr>
          <w:p w14:paraId="5B4D59EE" w14:textId="77777777" w:rsidR="000E42D0" w:rsidRPr="001B4FF6" w:rsidRDefault="000E42D0" w:rsidP="000E42D0">
            <w:pPr>
              <w:rPr>
                <w:rFonts w:ascii="Arial" w:hAnsi="Arial" w:cs="Arial"/>
                <w:color w:val="660066"/>
              </w:rPr>
            </w:pPr>
            <w:r w:rsidRPr="001B4FF6">
              <w:rPr>
                <w:rFonts w:ascii="Arial" w:hAnsi="Arial" w:cs="Arial"/>
                <w:color w:val="660066"/>
              </w:rPr>
              <w:t>DECLARATORIA</w:t>
            </w:r>
          </w:p>
          <w:p w14:paraId="0C4C044B" w14:textId="77777777" w:rsidR="000E42D0" w:rsidRDefault="000E42D0" w:rsidP="003563F5">
            <w:pPr>
              <w:rPr>
                <w:rFonts w:ascii="Arial" w:hAnsi="Arial" w:cs="Arial"/>
              </w:rPr>
            </w:pPr>
          </w:p>
          <w:p w14:paraId="45B18A3D" w14:textId="77777777" w:rsidR="00694D87" w:rsidRDefault="00694D87" w:rsidP="003563F5">
            <w:pPr>
              <w:rPr>
                <w:rFonts w:ascii="Arial" w:hAnsi="Arial" w:cs="Arial"/>
              </w:rPr>
            </w:pPr>
            <w:r w:rsidRPr="00694D87">
              <w:rPr>
                <w:rFonts w:ascii="Arial" w:hAnsi="Arial" w:cs="Arial"/>
              </w:rPr>
              <w:t>Las EFS velaran por la implementación, fortalecimiento actualización continua y la aplicación de un marco normativo completo, que regle la rendición de cuentas de forma permanente.</w:t>
            </w:r>
          </w:p>
          <w:p w14:paraId="471130A2" w14:textId="77777777" w:rsidR="001B4FF6" w:rsidRPr="00694D87" w:rsidRDefault="001B4FF6" w:rsidP="003563F5">
            <w:pPr>
              <w:rPr>
                <w:rFonts w:ascii="Arial" w:hAnsi="Arial" w:cs="Arial"/>
              </w:rPr>
            </w:pPr>
          </w:p>
        </w:tc>
      </w:tr>
      <w:tr w:rsidR="00694D87" w:rsidRPr="001B4FF6" w14:paraId="58D55D95" w14:textId="77777777" w:rsidTr="003563F5">
        <w:tc>
          <w:tcPr>
            <w:tcW w:w="8978" w:type="dxa"/>
          </w:tcPr>
          <w:p w14:paraId="6460A6DF" w14:textId="6AEE9E03" w:rsidR="000E42D0" w:rsidRDefault="000E42D0" w:rsidP="003563F5">
            <w:pPr>
              <w:shd w:val="clear" w:color="auto" w:fill="FFFFFF"/>
              <w:outlineLvl w:val="1"/>
              <w:rPr>
                <w:rFonts w:ascii="Arial" w:eastAsia="Times New Roman" w:hAnsi="Arial" w:cs="Arial"/>
                <w:color w:val="4C4C4C"/>
              </w:rPr>
            </w:pPr>
            <w:r w:rsidRPr="00694D87">
              <w:rPr>
                <w:rFonts w:ascii="Arial" w:hAnsi="Arial" w:cs="Arial"/>
                <w:color w:val="943634" w:themeColor="accent2" w:themeShade="BF"/>
              </w:rPr>
              <w:t>ADMINISTRACION PUBLICA DEL ESTADO DE  CHIAPAS</w:t>
            </w:r>
          </w:p>
          <w:p w14:paraId="47F6809A" w14:textId="77777777" w:rsidR="003563F5" w:rsidRDefault="001B4FF6" w:rsidP="003563F5">
            <w:pPr>
              <w:shd w:val="clear" w:color="auto" w:fill="FFFFFF"/>
              <w:outlineLvl w:val="1"/>
              <w:rPr>
                <w:rFonts w:ascii="Arial" w:eastAsia="Times New Roman" w:hAnsi="Arial" w:cs="Arial"/>
                <w:color w:val="4C4C4C"/>
              </w:rPr>
            </w:pPr>
            <w:r>
              <w:rPr>
                <w:rFonts w:ascii="Arial" w:eastAsia="Times New Roman" w:hAnsi="Arial" w:cs="Arial"/>
                <w:color w:val="4C4C4C"/>
              </w:rPr>
              <w:t>En el Estado se garantizan la rendición</w:t>
            </w:r>
            <w:r w:rsidR="003563F5">
              <w:rPr>
                <w:rFonts w:ascii="Arial" w:eastAsia="Times New Roman" w:hAnsi="Arial" w:cs="Arial"/>
                <w:color w:val="4C4C4C"/>
              </w:rPr>
              <w:t xml:space="preserve"> de cuentas, la transparencia, el combate a la corrupción, la participación ciudadana, la profesionalización de servidores públicos a través de div</w:t>
            </w:r>
            <w:r w:rsidR="009B2827">
              <w:rPr>
                <w:rFonts w:ascii="Arial" w:eastAsia="Times New Roman" w:hAnsi="Arial" w:cs="Arial"/>
                <w:color w:val="4C4C4C"/>
              </w:rPr>
              <w:t>ersa</w:t>
            </w:r>
            <w:r w:rsidR="003563F5">
              <w:rPr>
                <w:rFonts w:ascii="Arial" w:eastAsia="Times New Roman" w:hAnsi="Arial" w:cs="Arial"/>
                <w:color w:val="4C4C4C"/>
              </w:rPr>
              <w:t xml:space="preserve">s normativas entre los cuales se mencionan algunas: </w:t>
            </w:r>
          </w:p>
          <w:p w14:paraId="56B068B0" w14:textId="77777777" w:rsidR="00B9039E" w:rsidRDefault="00B9039E" w:rsidP="003563F5">
            <w:pPr>
              <w:shd w:val="clear" w:color="auto" w:fill="FFFFFF"/>
              <w:outlineLvl w:val="1"/>
              <w:rPr>
                <w:rFonts w:ascii="Arial" w:eastAsia="Times New Roman" w:hAnsi="Arial" w:cs="Arial"/>
                <w:color w:val="4C4C4C"/>
              </w:rPr>
            </w:pPr>
            <w:r w:rsidRPr="001B4FF6">
              <w:rPr>
                <w:rFonts w:ascii="Arial" w:eastAsia="Times New Roman" w:hAnsi="Arial" w:cs="Arial"/>
                <w:color w:val="4C4C4C"/>
              </w:rPr>
              <w:t>Ley que Garantiza la Transparencia y el Derecho a la</w:t>
            </w:r>
            <w:r w:rsidR="003563F5">
              <w:rPr>
                <w:rFonts w:ascii="Arial" w:eastAsia="Times New Roman" w:hAnsi="Arial" w:cs="Arial"/>
                <w:color w:val="333333"/>
              </w:rPr>
              <w:t xml:space="preserve"> </w:t>
            </w:r>
            <w:r w:rsidR="003563F5">
              <w:rPr>
                <w:rFonts w:ascii="Arial" w:eastAsia="Times New Roman" w:hAnsi="Arial" w:cs="Arial"/>
                <w:color w:val="4C4C4C"/>
              </w:rPr>
              <w:t xml:space="preserve">Información Pública para el </w:t>
            </w:r>
            <w:r w:rsidRPr="001B4FF6">
              <w:rPr>
                <w:rFonts w:ascii="Arial" w:eastAsia="Times New Roman" w:hAnsi="Arial" w:cs="Arial"/>
                <w:color w:val="4C4C4C"/>
              </w:rPr>
              <w:t>Estado de Chiapas</w:t>
            </w:r>
            <w:r w:rsidR="003563F5">
              <w:rPr>
                <w:rFonts w:ascii="Arial" w:eastAsia="Times New Roman" w:hAnsi="Arial" w:cs="Arial"/>
                <w:color w:val="4C4C4C"/>
              </w:rPr>
              <w:t>.</w:t>
            </w:r>
          </w:p>
          <w:p w14:paraId="48AD127C" w14:textId="77777777" w:rsidR="003563F5" w:rsidRDefault="003563F5" w:rsidP="003563F5">
            <w:pPr>
              <w:shd w:val="clear" w:color="auto" w:fill="FFFFFF"/>
              <w:outlineLvl w:val="1"/>
              <w:rPr>
                <w:rFonts w:ascii="Arial" w:eastAsia="Times New Roman" w:hAnsi="Arial" w:cs="Arial"/>
                <w:color w:val="4C4C4C"/>
              </w:rPr>
            </w:pPr>
            <w:r>
              <w:rPr>
                <w:rFonts w:ascii="Arial" w:eastAsia="Times New Roman" w:hAnsi="Arial" w:cs="Arial"/>
                <w:color w:val="4C4C4C"/>
              </w:rPr>
              <w:t>Ley de acceso a la información pública</w:t>
            </w:r>
          </w:p>
          <w:p w14:paraId="32AB0420" w14:textId="77777777" w:rsidR="003563F5" w:rsidRDefault="003563F5" w:rsidP="003563F5">
            <w:pPr>
              <w:shd w:val="clear" w:color="auto" w:fill="FFFFFF"/>
              <w:outlineLvl w:val="1"/>
              <w:rPr>
                <w:rFonts w:ascii="Arial" w:eastAsia="Times New Roman" w:hAnsi="Arial" w:cs="Arial"/>
                <w:color w:val="4C4C4C"/>
              </w:rPr>
            </w:pPr>
            <w:r>
              <w:rPr>
                <w:rFonts w:ascii="Arial" w:eastAsia="Times New Roman" w:hAnsi="Arial" w:cs="Arial"/>
                <w:color w:val="4C4C4C"/>
              </w:rPr>
              <w:t>Ley de Participación Social del Estado de Chiapas</w:t>
            </w:r>
          </w:p>
          <w:p w14:paraId="65CA1ABC" w14:textId="77777777" w:rsidR="003563F5" w:rsidRDefault="003563F5" w:rsidP="003563F5">
            <w:pPr>
              <w:shd w:val="clear" w:color="auto" w:fill="FFFFFF"/>
              <w:outlineLvl w:val="1"/>
              <w:rPr>
                <w:rFonts w:ascii="Arial" w:eastAsia="Times New Roman" w:hAnsi="Arial" w:cs="Arial"/>
                <w:color w:val="4C4C4C"/>
              </w:rPr>
            </w:pPr>
            <w:r>
              <w:rPr>
                <w:rFonts w:ascii="Arial" w:eastAsia="Times New Roman" w:hAnsi="Arial" w:cs="Arial"/>
                <w:color w:val="4C4C4C"/>
              </w:rPr>
              <w:t>Ley organica de la administración municipal</w:t>
            </w:r>
          </w:p>
          <w:p w14:paraId="157099B5" w14:textId="77777777" w:rsidR="003563F5" w:rsidRDefault="003563F5" w:rsidP="003563F5">
            <w:pPr>
              <w:shd w:val="clear" w:color="auto" w:fill="FFFFFF"/>
              <w:outlineLvl w:val="1"/>
              <w:rPr>
                <w:rFonts w:ascii="Arial" w:eastAsia="Times New Roman" w:hAnsi="Arial" w:cs="Arial"/>
                <w:color w:val="4C4C4C"/>
              </w:rPr>
            </w:pPr>
            <w:r>
              <w:rPr>
                <w:rFonts w:ascii="Arial" w:eastAsia="Times New Roman" w:hAnsi="Arial" w:cs="Arial"/>
                <w:color w:val="4C4C4C"/>
              </w:rPr>
              <w:t xml:space="preserve">Constitución política del Estado </w:t>
            </w:r>
          </w:p>
          <w:p w14:paraId="1BC56E74" w14:textId="77777777" w:rsidR="003563F5" w:rsidRDefault="003563F5" w:rsidP="003563F5">
            <w:pPr>
              <w:shd w:val="clear" w:color="auto" w:fill="FFFFFF"/>
              <w:outlineLvl w:val="1"/>
              <w:rPr>
                <w:rFonts w:ascii="Arial" w:eastAsia="Times New Roman" w:hAnsi="Arial" w:cs="Arial"/>
                <w:color w:val="4C4C4C"/>
              </w:rPr>
            </w:pPr>
            <w:r>
              <w:rPr>
                <w:rFonts w:ascii="Arial" w:hAnsi="Arial" w:cs="Arial"/>
              </w:rPr>
              <w:t xml:space="preserve">La ley de fiscalización Superior del Estado </w:t>
            </w:r>
          </w:p>
          <w:p w14:paraId="002B0660" w14:textId="77777777" w:rsidR="003563F5" w:rsidRDefault="003563F5" w:rsidP="003563F5">
            <w:pPr>
              <w:shd w:val="clear" w:color="auto" w:fill="FFFFFF"/>
              <w:outlineLvl w:val="1"/>
              <w:rPr>
                <w:rFonts w:ascii="Arial" w:eastAsia="Times New Roman" w:hAnsi="Arial" w:cs="Arial"/>
                <w:color w:val="4C4C4C"/>
              </w:rPr>
            </w:pPr>
            <w:r>
              <w:rPr>
                <w:rFonts w:ascii="Arial" w:eastAsia="Times New Roman" w:hAnsi="Arial" w:cs="Arial"/>
                <w:color w:val="4C4C4C"/>
              </w:rPr>
              <w:t xml:space="preserve">Ley Orgánica del Congreso del Estado. </w:t>
            </w:r>
          </w:p>
          <w:p w14:paraId="0DA04720" w14:textId="77777777" w:rsidR="003563F5" w:rsidRPr="001B4FF6" w:rsidRDefault="003563F5" w:rsidP="003563F5">
            <w:pPr>
              <w:rPr>
                <w:rFonts w:ascii="Arial" w:hAnsi="Arial" w:cs="Arial"/>
              </w:rPr>
            </w:pPr>
          </w:p>
        </w:tc>
      </w:tr>
      <w:tr w:rsidR="003563F5" w14:paraId="5A11A814" w14:textId="77777777" w:rsidTr="003563F5">
        <w:tblPrEx>
          <w:tblCellMar>
            <w:left w:w="70" w:type="dxa"/>
            <w:right w:w="70" w:type="dxa"/>
          </w:tblCellMar>
          <w:tblLook w:val="0000" w:firstRow="0" w:lastRow="0" w:firstColumn="0" w:lastColumn="0" w:noHBand="0" w:noVBand="0"/>
        </w:tblPrEx>
        <w:trPr>
          <w:trHeight w:val="540"/>
        </w:trPr>
        <w:tc>
          <w:tcPr>
            <w:tcW w:w="8978" w:type="dxa"/>
          </w:tcPr>
          <w:p w14:paraId="7CABF7F0" w14:textId="77777777" w:rsidR="000E42D0" w:rsidRDefault="000E42D0" w:rsidP="003563F5">
            <w:pPr>
              <w:ind w:left="108"/>
              <w:rPr>
                <w:rFonts w:ascii="Arial" w:hAnsi="Arial" w:cs="Arial"/>
              </w:rPr>
            </w:pPr>
          </w:p>
          <w:p w14:paraId="6C53ACB1" w14:textId="77777777" w:rsidR="000E42D0" w:rsidRPr="001B4FF6" w:rsidRDefault="000E42D0" w:rsidP="000E42D0">
            <w:pPr>
              <w:rPr>
                <w:rFonts w:ascii="Arial" w:hAnsi="Arial" w:cs="Arial"/>
                <w:color w:val="660066"/>
              </w:rPr>
            </w:pPr>
            <w:r w:rsidRPr="001B4FF6">
              <w:rPr>
                <w:rFonts w:ascii="Arial" w:hAnsi="Arial" w:cs="Arial"/>
                <w:color w:val="660066"/>
              </w:rPr>
              <w:t>COMENTARIOS:</w:t>
            </w:r>
          </w:p>
          <w:p w14:paraId="0C7405DD" w14:textId="77777777" w:rsidR="003563F5" w:rsidRDefault="003563F5" w:rsidP="003563F5">
            <w:pPr>
              <w:ind w:left="108"/>
              <w:rPr>
                <w:rFonts w:ascii="Arial" w:hAnsi="Arial" w:cs="Arial"/>
              </w:rPr>
            </w:pPr>
            <w:r>
              <w:rPr>
                <w:rFonts w:ascii="Arial" w:hAnsi="Arial" w:cs="Arial"/>
              </w:rPr>
              <w:t>Con los organismos y normativas vigentes, se fortalece la aplicación de mecanismos y estrategias para la rendición de cuentas oportuna, clara y continua.</w:t>
            </w:r>
          </w:p>
        </w:tc>
      </w:tr>
    </w:tbl>
    <w:p w14:paraId="7269FB54" w14:textId="77777777" w:rsidR="003563F5" w:rsidRDefault="003563F5">
      <w:pPr>
        <w:rPr>
          <w:rFonts w:ascii="Arial" w:hAnsi="Arial" w:cs="Arial"/>
          <w:b/>
        </w:rPr>
      </w:pPr>
    </w:p>
    <w:p w14:paraId="66DBAD37" w14:textId="77777777" w:rsidR="00694D87" w:rsidRPr="00694D87" w:rsidRDefault="00694D87">
      <w:pPr>
        <w:rPr>
          <w:rFonts w:ascii="Arial" w:hAnsi="Arial" w:cs="Arial"/>
          <w:b/>
        </w:rPr>
      </w:pPr>
      <w:r w:rsidRPr="00694D87">
        <w:rPr>
          <w:rFonts w:ascii="Arial" w:hAnsi="Arial" w:cs="Arial"/>
          <w:b/>
        </w:rPr>
        <w:t>8.-Liderazgos de las EFS</w:t>
      </w:r>
    </w:p>
    <w:p w14:paraId="1490FFCF" w14:textId="77777777" w:rsidR="00694D87" w:rsidRPr="00694D87" w:rsidRDefault="00694D87">
      <w:pPr>
        <w:rPr>
          <w:rFonts w:ascii="Arial" w:hAnsi="Arial" w:cs="Arial"/>
        </w:rPr>
      </w:pPr>
    </w:p>
    <w:tbl>
      <w:tblPr>
        <w:tblStyle w:val="Tablaconcuadrcula"/>
        <w:tblW w:w="0" w:type="auto"/>
        <w:tblLook w:val="04A0" w:firstRow="1" w:lastRow="0" w:firstColumn="1" w:lastColumn="0" w:noHBand="0" w:noVBand="1"/>
      </w:tblPr>
      <w:tblGrid>
        <w:gridCol w:w="8978"/>
      </w:tblGrid>
      <w:tr w:rsidR="00694D87" w:rsidRPr="00694D87" w14:paraId="6B1D65E3" w14:textId="77777777" w:rsidTr="00CA3B54">
        <w:tc>
          <w:tcPr>
            <w:tcW w:w="8978" w:type="dxa"/>
          </w:tcPr>
          <w:p w14:paraId="15C1F88A" w14:textId="4D689602" w:rsidR="000E42D0" w:rsidRPr="000E42D0" w:rsidRDefault="000E42D0" w:rsidP="00CA3B54">
            <w:pPr>
              <w:rPr>
                <w:rFonts w:ascii="Arial" w:hAnsi="Arial" w:cs="Arial"/>
                <w:color w:val="660066"/>
              </w:rPr>
            </w:pPr>
            <w:r w:rsidRPr="000E42D0">
              <w:rPr>
                <w:rFonts w:ascii="Arial" w:hAnsi="Arial" w:cs="Arial"/>
                <w:color w:val="660066"/>
              </w:rPr>
              <w:t>DECLARATORIA</w:t>
            </w:r>
          </w:p>
          <w:p w14:paraId="19B26019" w14:textId="77777777" w:rsidR="00694D87" w:rsidRPr="00694D87" w:rsidRDefault="00694D87" w:rsidP="00CA3B54">
            <w:pPr>
              <w:rPr>
                <w:rFonts w:ascii="Arial" w:hAnsi="Arial" w:cs="Arial"/>
              </w:rPr>
            </w:pPr>
            <w:r w:rsidRPr="00694D87">
              <w:rPr>
                <w:rFonts w:ascii="Arial" w:hAnsi="Arial" w:cs="Arial"/>
              </w:rPr>
              <w:t>Las EFS deberán constituirse en promotores de los principios, sistemas, mejoras, prácticas y mecanismos eficientes de rendición de cuentas y ser vigilantes junto con el gobierno, otras agencias y la sociedad civil, su buen funcionamiento y mejora continua, mediante el establecimiento de acciones concretas para contribuir al fortalecimiento del sistema en procura del buen gobierno.</w:t>
            </w:r>
          </w:p>
        </w:tc>
      </w:tr>
      <w:tr w:rsidR="00694D87" w:rsidRPr="00694D87" w14:paraId="7363D540" w14:textId="77777777" w:rsidTr="00CA3B54">
        <w:tc>
          <w:tcPr>
            <w:tcW w:w="8978" w:type="dxa"/>
          </w:tcPr>
          <w:p w14:paraId="033B51E9" w14:textId="77777777" w:rsidR="000E42D0" w:rsidRDefault="000E42D0" w:rsidP="000E42D0">
            <w:pPr>
              <w:shd w:val="clear" w:color="auto" w:fill="FFFFFF"/>
              <w:outlineLvl w:val="1"/>
              <w:rPr>
                <w:rFonts w:ascii="Arial" w:eastAsia="Times New Roman" w:hAnsi="Arial" w:cs="Arial"/>
                <w:color w:val="4C4C4C"/>
              </w:rPr>
            </w:pPr>
            <w:r w:rsidRPr="00694D87">
              <w:rPr>
                <w:rFonts w:ascii="Arial" w:hAnsi="Arial" w:cs="Arial"/>
                <w:color w:val="943634" w:themeColor="accent2" w:themeShade="BF"/>
              </w:rPr>
              <w:t>ADMINISTRACION PUBLICA DEL ESTADO DE  CHIAPAS</w:t>
            </w:r>
          </w:p>
          <w:p w14:paraId="7DF6E1A4" w14:textId="77777777" w:rsidR="000E42D0" w:rsidRDefault="000E42D0" w:rsidP="00CA3B54">
            <w:pPr>
              <w:shd w:val="clear" w:color="auto" w:fill="FFFFFF"/>
              <w:outlineLvl w:val="1"/>
              <w:rPr>
                <w:rFonts w:ascii="Arial" w:eastAsia="Times New Roman" w:hAnsi="Arial" w:cs="Arial"/>
                <w:color w:val="4C4C4C"/>
              </w:rPr>
            </w:pPr>
          </w:p>
          <w:p w14:paraId="61DAA841" w14:textId="77777777" w:rsidR="009B2827" w:rsidRDefault="009B2827" w:rsidP="00CA3B54">
            <w:pPr>
              <w:shd w:val="clear" w:color="auto" w:fill="FFFFFF"/>
              <w:outlineLvl w:val="1"/>
              <w:rPr>
                <w:rFonts w:ascii="Arial" w:eastAsia="Times New Roman" w:hAnsi="Arial" w:cs="Arial"/>
                <w:color w:val="4C4C4C"/>
              </w:rPr>
            </w:pPr>
            <w:r>
              <w:rPr>
                <w:rFonts w:ascii="Arial" w:eastAsia="Times New Roman" w:hAnsi="Arial" w:cs="Arial"/>
                <w:color w:val="4C4C4C"/>
              </w:rPr>
              <w:t>Las Entidades Fiscalizadoras Superiores son el motor para generar la buena gobernanza de las administraciones públicas, vigilar el herario publico y las acciones de las dependencias es tarea fundamental, por ello en Chiapas, la participación del órgano de Fiscalización Superior  del Estado (OFSCE),</w:t>
            </w:r>
          </w:p>
          <w:p w14:paraId="1C75A9F2" w14:textId="77777777" w:rsidR="009B2827" w:rsidRDefault="009B2827" w:rsidP="00CA3B54">
            <w:pPr>
              <w:shd w:val="clear" w:color="auto" w:fill="FFFFFF"/>
              <w:outlineLvl w:val="1"/>
              <w:rPr>
                <w:rFonts w:ascii="Arial" w:eastAsia="Times New Roman" w:hAnsi="Arial" w:cs="Arial"/>
                <w:color w:val="4C4C4C"/>
              </w:rPr>
            </w:pPr>
            <w:r>
              <w:rPr>
                <w:rFonts w:ascii="Arial" w:eastAsia="Times New Roman" w:hAnsi="Arial" w:cs="Arial"/>
                <w:color w:val="4C4C4C"/>
              </w:rPr>
              <w:t xml:space="preserve">La secretaria de la Función Publica, la comisión Estatal de derechos humanos, El poder legislativo y por supuesto la correlación con el poder ejecutivo han sido de mucha ayuda para generar un estado con mayores acciones en materia de </w:t>
            </w:r>
            <w:r>
              <w:rPr>
                <w:rFonts w:ascii="Arial" w:eastAsia="Times New Roman" w:hAnsi="Arial" w:cs="Arial"/>
                <w:color w:val="4C4C4C"/>
              </w:rPr>
              <w:lastRenderedPageBreak/>
              <w:t>rendición de cuentas y transparencia.</w:t>
            </w:r>
          </w:p>
          <w:p w14:paraId="690564B4" w14:textId="77777777" w:rsidR="009B2827" w:rsidRDefault="009B2827" w:rsidP="00CA3B54">
            <w:pPr>
              <w:shd w:val="clear" w:color="auto" w:fill="FFFFFF"/>
              <w:outlineLvl w:val="1"/>
              <w:rPr>
                <w:rFonts w:ascii="Arial" w:eastAsia="Times New Roman" w:hAnsi="Arial" w:cs="Arial"/>
                <w:color w:val="4C4C4C"/>
              </w:rPr>
            </w:pPr>
          </w:p>
          <w:p w14:paraId="0EF54BA6" w14:textId="77777777" w:rsidR="00694D87" w:rsidRPr="00694D87" w:rsidRDefault="00694D87" w:rsidP="00CA3B54">
            <w:pPr>
              <w:rPr>
                <w:rFonts w:ascii="Arial" w:hAnsi="Arial" w:cs="Arial"/>
              </w:rPr>
            </w:pPr>
          </w:p>
        </w:tc>
      </w:tr>
      <w:tr w:rsidR="00CA3B54" w14:paraId="041E5A60" w14:textId="77777777" w:rsidTr="00CA3B54">
        <w:tblPrEx>
          <w:tblCellMar>
            <w:left w:w="70" w:type="dxa"/>
            <w:right w:w="70" w:type="dxa"/>
          </w:tblCellMar>
          <w:tblLook w:val="0000" w:firstRow="0" w:lastRow="0" w:firstColumn="0" w:lastColumn="0" w:noHBand="0" w:noVBand="0"/>
        </w:tblPrEx>
        <w:trPr>
          <w:trHeight w:val="560"/>
        </w:trPr>
        <w:tc>
          <w:tcPr>
            <w:tcW w:w="8978" w:type="dxa"/>
          </w:tcPr>
          <w:p w14:paraId="404FAD55" w14:textId="243934EE" w:rsidR="000E42D0" w:rsidRPr="000E42D0" w:rsidRDefault="000E42D0" w:rsidP="00CA3B54">
            <w:pPr>
              <w:rPr>
                <w:rFonts w:ascii="Arial" w:hAnsi="Arial" w:cs="Arial"/>
                <w:color w:val="660066"/>
              </w:rPr>
            </w:pPr>
            <w:r w:rsidRPr="000E42D0">
              <w:rPr>
                <w:rFonts w:ascii="Arial" w:hAnsi="Arial" w:cs="Arial"/>
                <w:color w:val="660066"/>
              </w:rPr>
              <w:lastRenderedPageBreak/>
              <w:t>COMENTARIOS</w:t>
            </w:r>
            <w:r w:rsidR="00CA3B54" w:rsidRPr="000E42D0">
              <w:rPr>
                <w:rFonts w:ascii="Arial" w:hAnsi="Arial" w:cs="Arial"/>
                <w:color w:val="660066"/>
              </w:rPr>
              <w:t xml:space="preserve"> </w:t>
            </w:r>
          </w:p>
          <w:p w14:paraId="57F8F00F" w14:textId="4BB97137" w:rsidR="00CA3B54" w:rsidRDefault="00CA3B54" w:rsidP="00CA3B54">
            <w:pPr>
              <w:rPr>
                <w:rFonts w:ascii="Arial" w:hAnsi="Arial" w:cs="Arial"/>
              </w:rPr>
            </w:pPr>
            <w:r>
              <w:rPr>
                <w:rFonts w:ascii="Arial" w:hAnsi="Arial" w:cs="Arial"/>
              </w:rPr>
              <w:t xml:space="preserve">A pesar del establecimiento de mecanismos en el Estado, aun falta mucho por hacer en la materia, principalmente en el tema de mayores sanciones y aplicación de las leyes existentes. </w:t>
            </w:r>
          </w:p>
        </w:tc>
      </w:tr>
    </w:tbl>
    <w:p w14:paraId="1B7DD012" w14:textId="77777777" w:rsidR="00694D87" w:rsidRPr="00694D87" w:rsidRDefault="00694D87">
      <w:pPr>
        <w:rPr>
          <w:rFonts w:ascii="Arial" w:hAnsi="Arial" w:cs="Arial"/>
        </w:rPr>
      </w:pPr>
    </w:p>
    <w:sectPr w:rsidR="00694D87" w:rsidRPr="00694D87" w:rsidSect="00867E7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C057E" w14:textId="77777777" w:rsidR="009B2827" w:rsidRDefault="009B2827" w:rsidP="00867E70">
      <w:r>
        <w:separator/>
      </w:r>
    </w:p>
  </w:endnote>
  <w:endnote w:type="continuationSeparator" w:id="0">
    <w:p w14:paraId="2BC11F0F" w14:textId="77777777" w:rsidR="009B2827" w:rsidRDefault="009B2827" w:rsidP="00867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40155" w14:textId="77777777" w:rsidR="009B2827" w:rsidRDefault="009B2827" w:rsidP="00867E70">
      <w:r>
        <w:separator/>
      </w:r>
    </w:p>
  </w:footnote>
  <w:footnote w:type="continuationSeparator" w:id="0">
    <w:p w14:paraId="086126DD" w14:textId="77777777" w:rsidR="009B2827" w:rsidRDefault="009B2827" w:rsidP="00867E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836"/>
    <w:multiLevelType w:val="hybridMultilevel"/>
    <w:tmpl w:val="803AB8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E70"/>
    <w:rsid w:val="00001CE7"/>
    <w:rsid w:val="000E42D0"/>
    <w:rsid w:val="001B4FF6"/>
    <w:rsid w:val="003563F5"/>
    <w:rsid w:val="00694D87"/>
    <w:rsid w:val="006C0DEC"/>
    <w:rsid w:val="006E3A7D"/>
    <w:rsid w:val="00754CE8"/>
    <w:rsid w:val="00867E70"/>
    <w:rsid w:val="009B2827"/>
    <w:rsid w:val="00A45D31"/>
    <w:rsid w:val="00B4311C"/>
    <w:rsid w:val="00B9039E"/>
    <w:rsid w:val="00CA3B54"/>
    <w:rsid w:val="00F11296"/>
    <w:rsid w:val="00F841D7"/>
    <w:rsid w:val="00FC30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9D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7E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67E70"/>
    <w:rPr>
      <w:rFonts w:ascii="Lucida Grande" w:hAnsi="Lucida Grande" w:cs="Lucida Grande"/>
      <w:sz w:val="18"/>
      <w:szCs w:val="18"/>
    </w:rPr>
  </w:style>
  <w:style w:type="table" w:styleId="Tablaconcuadrcula">
    <w:name w:val="Table Grid"/>
    <w:basedOn w:val="Tablanormal"/>
    <w:uiPriority w:val="59"/>
    <w:rsid w:val="00867E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67E70"/>
    <w:pPr>
      <w:tabs>
        <w:tab w:val="center" w:pos="4252"/>
        <w:tab w:val="right" w:pos="8504"/>
      </w:tabs>
    </w:pPr>
  </w:style>
  <w:style w:type="character" w:customStyle="1" w:styleId="EncabezadoCar">
    <w:name w:val="Encabezado Car"/>
    <w:basedOn w:val="Fuentedeprrafopredeter"/>
    <w:link w:val="Encabezado"/>
    <w:uiPriority w:val="99"/>
    <w:rsid w:val="00867E70"/>
  </w:style>
  <w:style w:type="paragraph" w:styleId="Piedepgina">
    <w:name w:val="footer"/>
    <w:basedOn w:val="Normal"/>
    <w:link w:val="PiedepginaCar"/>
    <w:uiPriority w:val="99"/>
    <w:unhideWhenUsed/>
    <w:rsid w:val="00867E70"/>
    <w:pPr>
      <w:tabs>
        <w:tab w:val="center" w:pos="4252"/>
        <w:tab w:val="right" w:pos="8504"/>
      </w:tabs>
    </w:pPr>
  </w:style>
  <w:style w:type="character" w:customStyle="1" w:styleId="PiedepginaCar">
    <w:name w:val="Pie de página Car"/>
    <w:basedOn w:val="Fuentedeprrafopredeter"/>
    <w:link w:val="Piedepgina"/>
    <w:uiPriority w:val="99"/>
    <w:rsid w:val="00867E70"/>
  </w:style>
  <w:style w:type="paragraph" w:styleId="Prrafodelista">
    <w:name w:val="List Paragraph"/>
    <w:basedOn w:val="Normal"/>
    <w:uiPriority w:val="34"/>
    <w:qFormat/>
    <w:rsid w:val="00694D87"/>
    <w:pPr>
      <w:spacing w:after="200" w:line="276" w:lineRule="auto"/>
      <w:ind w:left="720"/>
      <w:contextualSpacing/>
    </w:pPr>
    <w:rPr>
      <w:rFonts w:eastAsiaTheme="minorHAnsi"/>
      <w:sz w:val="22"/>
      <w:szCs w:val="22"/>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7E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67E70"/>
    <w:rPr>
      <w:rFonts w:ascii="Lucida Grande" w:hAnsi="Lucida Grande" w:cs="Lucida Grande"/>
      <w:sz w:val="18"/>
      <w:szCs w:val="18"/>
    </w:rPr>
  </w:style>
  <w:style w:type="table" w:styleId="Tablaconcuadrcula">
    <w:name w:val="Table Grid"/>
    <w:basedOn w:val="Tablanormal"/>
    <w:uiPriority w:val="59"/>
    <w:rsid w:val="00867E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67E70"/>
    <w:pPr>
      <w:tabs>
        <w:tab w:val="center" w:pos="4252"/>
        <w:tab w:val="right" w:pos="8504"/>
      </w:tabs>
    </w:pPr>
  </w:style>
  <w:style w:type="character" w:customStyle="1" w:styleId="EncabezadoCar">
    <w:name w:val="Encabezado Car"/>
    <w:basedOn w:val="Fuentedeprrafopredeter"/>
    <w:link w:val="Encabezado"/>
    <w:uiPriority w:val="99"/>
    <w:rsid w:val="00867E70"/>
  </w:style>
  <w:style w:type="paragraph" w:styleId="Piedepgina">
    <w:name w:val="footer"/>
    <w:basedOn w:val="Normal"/>
    <w:link w:val="PiedepginaCar"/>
    <w:uiPriority w:val="99"/>
    <w:unhideWhenUsed/>
    <w:rsid w:val="00867E70"/>
    <w:pPr>
      <w:tabs>
        <w:tab w:val="center" w:pos="4252"/>
        <w:tab w:val="right" w:pos="8504"/>
      </w:tabs>
    </w:pPr>
  </w:style>
  <w:style w:type="character" w:customStyle="1" w:styleId="PiedepginaCar">
    <w:name w:val="Pie de página Car"/>
    <w:basedOn w:val="Fuentedeprrafopredeter"/>
    <w:link w:val="Piedepgina"/>
    <w:uiPriority w:val="99"/>
    <w:rsid w:val="00867E70"/>
  </w:style>
  <w:style w:type="paragraph" w:styleId="Prrafodelista">
    <w:name w:val="List Paragraph"/>
    <w:basedOn w:val="Normal"/>
    <w:uiPriority w:val="34"/>
    <w:qFormat/>
    <w:rsid w:val="00694D87"/>
    <w:pPr>
      <w:spacing w:after="200" w:line="276" w:lineRule="auto"/>
      <w:ind w:left="720"/>
      <w:contextualSpacing/>
    </w:pPr>
    <w:rPr>
      <w:rFonts w:eastAsiaTheme="minorHAns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4747">
      <w:bodyDiv w:val="1"/>
      <w:marLeft w:val="0"/>
      <w:marRight w:val="0"/>
      <w:marTop w:val="0"/>
      <w:marBottom w:val="0"/>
      <w:divBdr>
        <w:top w:val="none" w:sz="0" w:space="0" w:color="auto"/>
        <w:left w:val="none" w:sz="0" w:space="0" w:color="auto"/>
        <w:bottom w:val="none" w:sz="0" w:space="0" w:color="auto"/>
        <w:right w:val="none" w:sz="0" w:space="0" w:color="auto"/>
      </w:divBdr>
    </w:div>
    <w:div w:id="82141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CDE"/>
    <w:rsid w:val="006F5C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ABA9B0BCA1AB45B735466BB374C231">
    <w:name w:val="25ABA9B0BCA1AB45B735466BB374C231"/>
    <w:rsid w:val="006F5CDE"/>
  </w:style>
  <w:style w:type="paragraph" w:customStyle="1" w:styleId="BD187F29A4DBEC4A96E3A8688B8ACDDE">
    <w:name w:val="BD187F29A4DBEC4A96E3A8688B8ACDDE"/>
    <w:rsid w:val="006F5CDE"/>
  </w:style>
  <w:style w:type="paragraph" w:customStyle="1" w:styleId="939A808E66468B4FA457BA175846CE6E">
    <w:name w:val="939A808E66468B4FA457BA175846CE6E"/>
    <w:rsid w:val="006F5CDE"/>
  </w:style>
  <w:style w:type="paragraph" w:customStyle="1" w:styleId="C0CFC1A7AE382347B5FC5A71969D942B">
    <w:name w:val="C0CFC1A7AE382347B5FC5A71969D942B"/>
    <w:rsid w:val="006F5CDE"/>
  </w:style>
  <w:style w:type="paragraph" w:customStyle="1" w:styleId="4A90D82C94084A4AA891D55A982C9ED3">
    <w:name w:val="4A90D82C94084A4AA891D55A982C9ED3"/>
    <w:rsid w:val="006F5CDE"/>
  </w:style>
  <w:style w:type="paragraph" w:customStyle="1" w:styleId="D51276518DD2104F8C1AEB344CCF55B4">
    <w:name w:val="D51276518DD2104F8C1AEB344CCF55B4"/>
    <w:rsid w:val="006F5CDE"/>
  </w:style>
  <w:style w:type="paragraph" w:customStyle="1" w:styleId="9917696E27CD3947B77425B19CFDDD0F">
    <w:name w:val="9917696E27CD3947B77425B19CFDDD0F"/>
    <w:rsid w:val="006F5CDE"/>
  </w:style>
  <w:style w:type="paragraph" w:customStyle="1" w:styleId="2C19F0DDAB2CC54C80BB322A0679342A">
    <w:name w:val="2C19F0DDAB2CC54C80BB322A0679342A"/>
    <w:rsid w:val="006F5CDE"/>
  </w:style>
  <w:style w:type="paragraph" w:customStyle="1" w:styleId="F41CCADEC450C849BD8280FE1EFEBE00">
    <w:name w:val="F41CCADEC450C849BD8280FE1EFEBE00"/>
    <w:rsid w:val="006F5C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ABA9B0BCA1AB45B735466BB374C231">
    <w:name w:val="25ABA9B0BCA1AB45B735466BB374C231"/>
    <w:rsid w:val="006F5CDE"/>
  </w:style>
  <w:style w:type="paragraph" w:customStyle="1" w:styleId="BD187F29A4DBEC4A96E3A8688B8ACDDE">
    <w:name w:val="BD187F29A4DBEC4A96E3A8688B8ACDDE"/>
    <w:rsid w:val="006F5CDE"/>
  </w:style>
  <w:style w:type="paragraph" w:customStyle="1" w:styleId="939A808E66468B4FA457BA175846CE6E">
    <w:name w:val="939A808E66468B4FA457BA175846CE6E"/>
    <w:rsid w:val="006F5CDE"/>
  </w:style>
  <w:style w:type="paragraph" w:customStyle="1" w:styleId="C0CFC1A7AE382347B5FC5A71969D942B">
    <w:name w:val="C0CFC1A7AE382347B5FC5A71969D942B"/>
    <w:rsid w:val="006F5CDE"/>
  </w:style>
  <w:style w:type="paragraph" w:customStyle="1" w:styleId="4A90D82C94084A4AA891D55A982C9ED3">
    <w:name w:val="4A90D82C94084A4AA891D55A982C9ED3"/>
    <w:rsid w:val="006F5CDE"/>
  </w:style>
  <w:style w:type="paragraph" w:customStyle="1" w:styleId="D51276518DD2104F8C1AEB344CCF55B4">
    <w:name w:val="D51276518DD2104F8C1AEB344CCF55B4"/>
    <w:rsid w:val="006F5CDE"/>
  </w:style>
  <w:style w:type="paragraph" w:customStyle="1" w:styleId="9917696E27CD3947B77425B19CFDDD0F">
    <w:name w:val="9917696E27CD3947B77425B19CFDDD0F"/>
    <w:rsid w:val="006F5CDE"/>
  </w:style>
  <w:style w:type="paragraph" w:customStyle="1" w:styleId="2C19F0DDAB2CC54C80BB322A0679342A">
    <w:name w:val="2C19F0DDAB2CC54C80BB322A0679342A"/>
    <w:rsid w:val="006F5CDE"/>
  </w:style>
  <w:style w:type="paragraph" w:customStyle="1" w:styleId="F41CCADEC450C849BD8280FE1EFEBE00">
    <w:name w:val="F41CCADEC450C849BD8280FE1EFEBE00"/>
    <w:rsid w:val="006F5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C67C2-51C2-7440-8415-7805E069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1400</Words>
  <Characters>7706</Characters>
  <Application>Microsoft Macintosh Word</Application>
  <DocSecurity>0</DocSecurity>
  <Lines>64</Lines>
  <Paragraphs>18</Paragraphs>
  <ScaleCrop>false</ScaleCrop>
  <Company>Secretaria</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ADMINISTRACION PUBLICA DEL ESTADO DE CHIAPAS A.C.</dc:title>
  <dc:subject/>
  <dc:creator>MAESTRIA EN ADMINISTRACION  Y POLITICAS PUBLICAS</dc:creator>
  <cp:keywords/>
  <dc:description/>
  <cp:lastModifiedBy>Viridiana Figueroa Garcia</cp:lastModifiedBy>
  <cp:revision>4</cp:revision>
  <dcterms:created xsi:type="dcterms:W3CDTF">2016-02-01T03:36:00Z</dcterms:created>
  <dcterms:modified xsi:type="dcterms:W3CDTF">2016-02-01T05:53:00Z</dcterms:modified>
</cp:coreProperties>
</file>