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928" w:rsidRPr="003D7F94" w:rsidRDefault="001F0928" w:rsidP="001F0928">
      <w:pPr>
        <w:tabs>
          <w:tab w:val="left" w:pos="2129"/>
          <w:tab w:val="center" w:pos="3312"/>
          <w:tab w:val="left" w:pos="3765"/>
        </w:tabs>
        <w:spacing w:line="360" w:lineRule="auto"/>
        <w:rPr>
          <w:rFonts w:ascii="Candara" w:hAnsi="Candara" w:cs="Arial"/>
          <w:b/>
          <w:sz w:val="24"/>
          <w:szCs w:val="24"/>
        </w:rPr>
      </w:pPr>
      <w:r w:rsidRPr="003D7F94">
        <w:rPr>
          <w:rFonts w:ascii="Candara" w:hAnsi="Candara" w:cs="Arial"/>
          <w:b/>
          <w:noProof/>
          <w:sz w:val="24"/>
          <w:szCs w:val="24"/>
          <w:lang w:val="es-ES" w:eastAsia="es-ES"/>
        </w:rPr>
        <w:drawing>
          <wp:anchor distT="0" distB="0" distL="114300" distR="114300" simplePos="0" relativeHeight="251659264" behindDoc="0" locked="0" layoutInCell="1" allowOverlap="1" wp14:anchorId="3A19E1DC" wp14:editId="0DFA8AF1">
            <wp:simplePos x="0" y="0"/>
            <wp:positionH relativeFrom="column">
              <wp:posOffset>4473575</wp:posOffset>
            </wp:positionH>
            <wp:positionV relativeFrom="paragraph">
              <wp:posOffset>-384810</wp:posOffset>
            </wp:positionV>
            <wp:extent cx="1809750" cy="680720"/>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80720"/>
                    </a:xfrm>
                    <a:prstGeom prst="rect">
                      <a:avLst/>
                    </a:prstGeom>
                    <a:noFill/>
                    <a:ln w="9525">
                      <a:noFill/>
                      <a:miter lim="800000"/>
                      <a:headEnd/>
                      <a:tailEnd/>
                    </a:ln>
                  </pic:spPr>
                </pic:pic>
              </a:graphicData>
            </a:graphic>
          </wp:anchor>
        </w:drawing>
      </w:r>
      <w:r w:rsidRPr="003D7F94">
        <w:rPr>
          <w:rFonts w:ascii="Candara" w:hAnsi="Candara" w:cs="Arial"/>
          <w:b/>
          <w:noProof/>
          <w:sz w:val="24"/>
          <w:szCs w:val="24"/>
          <w:lang w:val="es-ES" w:eastAsia="es-ES"/>
        </w:rPr>
        <w:drawing>
          <wp:anchor distT="0" distB="0" distL="114300" distR="114300" simplePos="0" relativeHeight="251660288" behindDoc="0" locked="0" layoutInCell="1" allowOverlap="1" wp14:anchorId="5FB1071B" wp14:editId="256A828F">
            <wp:simplePos x="0" y="0"/>
            <wp:positionH relativeFrom="column">
              <wp:posOffset>-448310</wp:posOffset>
            </wp:positionH>
            <wp:positionV relativeFrom="paragraph">
              <wp:posOffset>-433070</wp:posOffset>
            </wp:positionV>
            <wp:extent cx="1809750" cy="680720"/>
            <wp:effectExtent l="19050" t="0" r="0" b="0"/>
            <wp:wrapSquare wrapText="bothSides"/>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80720"/>
                    </a:xfrm>
                    <a:prstGeom prst="rect">
                      <a:avLst/>
                    </a:prstGeom>
                    <a:noFill/>
                    <a:ln w="9525">
                      <a:noFill/>
                      <a:miter lim="800000"/>
                      <a:headEnd/>
                      <a:tailEnd/>
                    </a:ln>
                  </pic:spPr>
                </pic:pic>
              </a:graphicData>
            </a:graphic>
          </wp:anchor>
        </w:drawing>
      </w:r>
      <w:r w:rsidRPr="003D7F94">
        <w:rPr>
          <w:rFonts w:ascii="Candara" w:hAnsi="Candara" w:cs="Arial"/>
          <w:b/>
          <w:sz w:val="24"/>
          <w:szCs w:val="24"/>
        </w:rPr>
        <w:tab/>
      </w:r>
      <w:r w:rsidRPr="003D7F94">
        <w:rPr>
          <w:rFonts w:ascii="Candara" w:hAnsi="Candara" w:cs="Arial"/>
          <w:b/>
          <w:sz w:val="24"/>
          <w:szCs w:val="24"/>
        </w:rPr>
        <w:tab/>
      </w:r>
    </w:p>
    <w:p w:rsidR="001F0928" w:rsidRPr="003D7F94" w:rsidRDefault="001F0928" w:rsidP="001F0928">
      <w:pPr>
        <w:tabs>
          <w:tab w:val="left" w:pos="3765"/>
        </w:tabs>
        <w:spacing w:line="360" w:lineRule="auto"/>
        <w:jc w:val="center"/>
        <w:rPr>
          <w:rFonts w:ascii="Candara" w:hAnsi="Candara" w:cs="Arial"/>
          <w:b/>
          <w:sz w:val="24"/>
          <w:szCs w:val="24"/>
        </w:rPr>
      </w:pPr>
    </w:p>
    <w:p w:rsidR="001F0928" w:rsidRDefault="001F0928" w:rsidP="001F0928">
      <w:pPr>
        <w:tabs>
          <w:tab w:val="left" w:pos="3765"/>
        </w:tabs>
        <w:spacing w:line="360" w:lineRule="auto"/>
        <w:jc w:val="center"/>
        <w:rPr>
          <w:rFonts w:ascii="Arial" w:hAnsi="Arial" w:cs="Arial"/>
          <w:b/>
          <w:sz w:val="36"/>
          <w:szCs w:val="24"/>
        </w:rPr>
      </w:pPr>
    </w:p>
    <w:p w:rsidR="001F0928" w:rsidRPr="001F0928" w:rsidRDefault="001F0928" w:rsidP="001F0928">
      <w:pPr>
        <w:tabs>
          <w:tab w:val="left" w:pos="3765"/>
        </w:tabs>
        <w:spacing w:line="360" w:lineRule="auto"/>
        <w:jc w:val="center"/>
        <w:rPr>
          <w:rFonts w:ascii="Arial" w:hAnsi="Arial" w:cs="Arial"/>
          <w:b/>
          <w:sz w:val="36"/>
          <w:szCs w:val="24"/>
        </w:rPr>
      </w:pPr>
      <w:r w:rsidRPr="001F0928">
        <w:rPr>
          <w:rFonts w:ascii="Arial" w:hAnsi="Arial" w:cs="Arial"/>
          <w:b/>
          <w:sz w:val="36"/>
          <w:szCs w:val="24"/>
        </w:rPr>
        <w:t>Maestría En Administración Y Políticas Públicas</w:t>
      </w:r>
    </w:p>
    <w:p w:rsidR="001F0928" w:rsidRPr="001F0928" w:rsidRDefault="001F0928" w:rsidP="001F0928">
      <w:pPr>
        <w:spacing w:line="360" w:lineRule="auto"/>
        <w:jc w:val="center"/>
        <w:rPr>
          <w:rFonts w:ascii="Arial" w:hAnsi="Arial" w:cs="Arial"/>
          <w:sz w:val="24"/>
          <w:szCs w:val="24"/>
        </w:rPr>
      </w:pPr>
    </w:p>
    <w:p w:rsidR="001F0928" w:rsidRPr="001F0928" w:rsidRDefault="001F0928" w:rsidP="001F0928">
      <w:pPr>
        <w:spacing w:line="360" w:lineRule="auto"/>
        <w:rPr>
          <w:rFonts w:ascii="Arial" w:hAnsi="Arial" w:cs="Arial"/>
          <w:sz w:val="28"/>
          <w:szCs w:val="24"/>
        </w:rPr>
      </w:pPr>
    </w:p>
    <w:tbl>
      <w:tblPr>
        <w:tblW w:w="5000" w:type="pct"/>
        <w:tblBorders>
          <w:insideH w:val="single" w:sz="6" w:space="0" w:color="72B760"/>
        </w:tblBorders>
        <w:tblCellMar>
          <w:top w:w="15" w:type="dxa"/>
          <w:left w:w="15" w:type="dxa"/>
          <w:bottom w:w="15" w:type="dxa"/>
          <w:right w:w="15" w:type="dxa"/>
        </w:tblCellMar>
        <w:tblLook w:val="04A0" w:firstRow="1" w:lastRow="0" w:firstColumn="1" w:lastColumn="0" w:noHBand="0" w:noVBand="1"/>
      </w:tblPr>
      <w:tblGrid>
        <w:gridCol w:w="1812"/>
        <w:gridCol w:w="6692"/>
      </w:tblGrid>
      <w:tr w:rsidR="001F0928" w:rsidRPr="001F0928" w:rsidTr="00FE2B38">
        <w:tc>
          <w:tcPr>
            <w:tcW w:w="1048" w:type="pct"/>
            <w:vAlign w:val="center"/>
            <w:hideMark/>
          </w:tcPr>
          <w:p w:rsidR="001F0928" w:rsidRPr="001F0928" w:rsidRDefault="001F0928" w:rsidP="00FE2B38">
            <w:pPr>
              <w:spacing w:after="0" w:line="240" w:lineRule="auto"/>
              <w:jc w:val="center"/>
              <w:rPr>
                <w:rFonts w:ascii="Arial" w:eastAsia="Times New Roman" w:hAnsi="Arial" w:cs="Arial"/>
                <w:b/>
                <w:sz w:val="28"/>
                <w:szCs w:val="24"/>
                <w:lang w:eastAsia="es-MX"/>
              </w:rPr>
            </w:pPr>
            <w:r w:rsidRPr="001F0928">
              <w:rPr>
                <w:rFonts w:ascii="Arial" w:hAnsi="Arial" w:cs="Arial"/>
                <w:sz w:val="28"/>
                <w:szCs w:val="24"/>
              </w:rPr>
              <w:tab/>
            </w:r>
            <w:r w:rsidRPr="001F0928">
              <w:rPr>
                <w:rFonts w:ascii="Arial" w:hAnsi="Arial" w:cs="Arial"/>
                <w:b/>
                <w:sz w:val="28"/>
                <w:szCs w:val="24"/>
              </w:rPr>
              <w:t xml:space="preserve">Materia: </w:t>
            </w:r>
          </w:p>
        </w:tc>
        <w:tc>
          <w:tcPr>
            <w:tcW w:w="3952" w:type="pct"/>
            <w:vAlign w:val="center"/>
            <w:hideMark/>
          </w:tcPr>
          <w:p w:rsidR="001F0928" w:rsidRPr="001F0928" w:rsidRDefault="001F0928" w:rsidP="00FE2B38">
            <w:pPr>
              <w:spacing w:after="0" w:line="240" w:lineRule="auto"/>
              <w:rPr>
                <w:rFonts w:ascii="Arial" w:eastAsia="Times New Roman" w:hAnsi="Arial" w:cs="Arial"/>
                <w:sz w:val="28"/>
                <w:szCs w:val="24"/>
                <w:lang w:eastAsia="es-MX"/>
              </w:rPr>
            </w:pPr>
            <w:r w:rsidRPr="001F0928">
              <w:rPr>
                <w:rFonts w:ascii="Arial" w:eastAsia="Times New Roman" w:hAnsi="Arial" w:cs="Arial"/>
                <w:sz w:val="28"/>
                <w:szCs w:val="24"/>
                <w:lang w:eastAsia="es-MX"/>
              </w:rPr>
              <w:t>DISEÑO Y ANÁLISIS DE POLÍTICAS PÚBLICAS</w:t>
            </w:r>
          </w:p>
        </w:tc>
      </w:tr>
    </w:tbl>
    <w:p w:rsidR="001F0928" w:rsidRPr="001F0928" w:rsidRDefault="001F0928" w:rsidP="001F0928">
      <w:pPr>
        <w:tabs>
          <w:tab w:val="left" w:pos="675"/>
          <w:tab w:val="left" w:pos="735"/>
        </w:tabs>
        <w:spacing w:line="360" w:lineRule="auto"/>
        <w:rPr>
          <w:rFonts w:ascii="Arial" w:hAnsi="Arial" w:cs="Arial"/>
          <w:sz w:val="28"/>
          <w:szCs w:val="24"/>
        </w:rPr>
      </w:pPr>
    </w:p>
    <w:p w:rsidR="001F0928" w:rsidRPr="001F0928" w:rsidRDefault="001F0928" w:rsidP="001F0928">
      <w:pPr>
        <w:tabs>
          <w:tab w:val="left" w:pos="735"/>
        </w:tabs>
        <w:spacing w:line="360" w:lineRule="auto"/>
        <w:rPr>
          <w:rFonts w:ascii="Arial" w:hAnsi="Arial" w:cs="Arial"/>
          <w:sz w:val="28"/>
          <w:szCs w:val="24"/>
        </w:rPr>
      </w:pPr>
    </w:p>
    <w:p w:rsidR="001F0928" w:rsidRPr="001F0928" w:rsidRDefault="001F0928" w:rsidP="001F0928">
      <w:pPr>
        <w:pStyle w:val="Default"/>
        <w:rPr>
          <w:sz w:val="28"/>
        </w:rPr>
      </w:pPr>
      <w:r w:rsidRPr="001F0928">
        <w:rPr>
          <w:sz w:val="28"/>
        </w:rPr>
        <w:tab/>
      </w:r>
    </w:p>
    <w:p w:rsidR="001F0928" w:rsidRPr="001F0928" w:rsidRDefault="001F0928" w:rsidP="001F0928">
      <w:pPr>
        <w:pStyle w:val="NormalWeb"/>
        <w:shd w:val="clear" w:color="auto" w:fill="FFFFFF"/>
        <w:spacing w:line="215" w:lineRule="atLeast"/>
        <w:ind w:left="720"/>
        <w:rPr>
          <w:rFonts w:ascii="Arial" w:hAnsi="Arial" w:cs="Arial"/>
          <w:b/>
          <w:color w:val="222222"/>
          <w:sz w:val="28"/>
        </w:rPr>
      </w:pPr>
      <w:r w:rsidRPr="001F0928">
        <w:rPr>
          <w:rFonts w:ascii="Arial" w:hAnsi="Arial" w:cs="Arial"/>
          <w:b/>
          <w:color w:val="222222"/>
          <w:sz w:val="28"/>
        </w:rPr>
        <w:t xml:space="preserve">Dra. C. </w:t>
      </w:r>
      <w:proofErr w:type="spellStart"/>
      <w:r w:rsidRPr="001F0928">
        <w:rPr>
          <w:rFonts w:ascii="Arial" w:hAnsi="Arial" w:cs="Arial"/>
          <w:b/>
          <w:color w:val="222222"/>
          <w:sz w:val="28"/>
        </w:rPr>
        <w:t>Odalys</w:t>
      </w:r>
      <w:proofErr w:type="spellEnd"/>
      <w:r w:rsidRPr="001F0928">
        <w:rPr>
          <w:rFonts w:ascii="Arial" w:hAnsi="Arial" w:cs="Arial"/>
          <w:b/>
          <w:color w:val="222222"/>
          <w:sz w:val="28"/>
        </w:rPr>
        <w:t xml:space="preserve"> </w:t>
      </w:r>
      <w:proofErr w:type="spellStart"/>
      <w:r w:rsidRPr="001F0928">
        <w:rPr>
          <w:rFonts w:ascii="Arial" w:hAnsi="Arial" w:cs="Arial"/>
          <w:b/>
          <w:color w:val="222222"/>
          <w:sz w:val="28"/>
        </w:rPr>
        <w:t>Peñate</w:t>
      </w:r>
      <w:proofErr w:type="spellEnd"/>
      <w:r w:rsidRPr="001F0928">
        <w:rPr>
          <w:rFonts w:ascii="Arial" w:hAnsi="Arial" w:cs="Arial"/>
          <w:b/>
          <w:color w:val="222222"/>
          <w:sz w:val="28"/>
        </w:rPr>
        <w:t xml:space="preserve"> López</w:t>
      </w:r>
    </w:p>
    <w:p w:rsidR="001F0928" w:rsidRPr="001F0928" w:rsidRDefault="001F0928" w:rsidP="001F0928">
      <w:pPr>
        <w:tabs>
          <w:tab w:val="left" w:pos="735"/>
        </w:tabs>
        <w:spacing w:line="360" w:lineRule="auto"/>
        <w:rPr>
          <w:rFonts w:ascii="Arial" w:hAnsi="Arial" w:cs="Arial"/>
          <w:b/>
          <w:sz w:val="28"/>
          <w:szCs w:val="24"/>
        </w:rPr>
      </w:pPr>
    </w:p>
    <w:p w:rsidR="001F0928" w:rsidRPr="001F0928" w:rsidRDefault="001F0928" w:rsidP="001F0928">
      <w:pPr>
        <w:tabs>
          <w:tab w:val="left" w:pos="735"/>
        </w:tabs>
        <w:spacing w:line="360" w:lineRule="auto"/>
        <w:rPr>
          <w:rFonts w:ascii="Arial" w:hAnsi="Arial" w:cs="Arial"/>
          <w:sz w:val="28"/>
          <w:szCs w:val="24"/>
        </w:rPr>
      </w:pPr>
    </w:p>
    <w:p w:rsidR="001F0928" w:rsidRPr="001F0928" w:rsidRDefault="001F0928" w:rsidP="001F0928">
      <w:pPr>
        <w:tabs>
          <w:tab w:val="left" w:pos="735"/>
        </w:tabs>
        <w:spacing w:line="360" w:lineRule="auto"/>
        <w:rPr>
          <w:rFonts w:ascii="Arial" w:hAnsi="Arial" w:cs="Arial"/>
          <w:b/>
          <w:sz w:val="28"/>
          <w:szCs w:val="24"/>
        </w:rPr>
      </w:pPr>
      <w:r w:rsidRPr="001F0928">
        <w:rPr>
          <w:rFonts w:ascii="Arial" w:hAnsi="Arial" w:cs="Arial"/>
          <w:sz w:val="28"/>
          <w:szCs w:val="24"/>
        </w:rPr>
        <w:tab/>
      </w:r>
      <w:r w:rsidRPr="001F0928">
        <w:rPr>
          <w:rFonts w:ascii="Arial" w:hAnsi="Arial" w:cs="Arial"/>
          <w:b/>
          <w:sz w:val="28"/>
          <w:szCs w:val="24"/>
        </w:rPr>
        <w:t xml:space="preserve">Maestrante: </w:t>
      </w:r>
    </w:p>
    <w:p w:rsidR="001F0928" w:rsidRPr="001F0928" w:rsidRDefault="001F0928" w:rsidP="001F0928">
      <w:pPr>
        <w:tabs>
          <w:tab w:val="left" w:pos="735"/>
        </w:tabs>
        <w:spacing w:line="360" w:lineRule="auto"/>
        <w:rPr>
          <w:rFonts w:ascii="Arial" w:hAnsi="Arial" w:cs="Arial"/>
          <w:b/>
          <w:sz w:val="28"/>
          <w:szCs w:val="24"/>
        </w:rPr>
      </w:pPr>
      <w:r w:rsidRPr="001F0928">
        <w:rPr>
          <w:rFonts w:ascii="Arial" w:hAnsi="Arial" w:cs="Arial"/>
          <w:b/>
          <w:sz w:val="28"/>
          <w:szCs w:val="24"/>
        </w:rPr>
        <w:tab/>
      </w:r>
      <w:r w:rsidRPr="001F0928">
        <w:rPr>
          <w:rFonts w:ascii="Arial" w:hAnsi="Arial" w:cs="Arial"/>
          <w:b/>
          <w:sz w:val="28"/>
          <w:szCs w:val="24"/>
        </w:rPr>
        <w:tab/>
      </w:r>
      <w:r w:rsidRPr="001F0928">
        <w:rPr>
          <w:rFonts w:ascii="Arial" w:hAnsi="Arial" w:cs="Arial"/>
          <w:b/>
          <w:sz w:val="28"/>
          <w:szCs w:val="24"/>
        </w:rPr>
        <w:tab/>
        <w:t xml:space="preserve">Ing. </w:t>
      </w:r>
      <w:proofErr w:type="spellStart"/>
      <w:r w:rsidRPr="001F0928">
        <w:rPr>
          <w:rFonts w:ascii="Arial" w:hAnsi="Arial" w:cs="Arial"/>
          <w:b/>
          <w:sz w:val="28"/>
          <w:szCs w:val="24"/>
        </w:rPr>
        <w:t>Geovanni</w:t>
      </w:r>
      <w:proofErr w:type="spellEnd"/>
      <w:r w:rsidRPr="001F0928">
        <w:rPr>
          <w:rFonts w:ascii="Arial" w:hAnsi="Arial" w:cs="Arial"/>
          <w:b/>
          <w:sz w:val="28"/>
          <w:szCs w:val="24"/>
        </w:rPr>
        <w:t xml:space="preserve"> Pech Chayes</w:t>
      </w:r>
    </w:p>
    <w:p w:rsidR="001F0928" w:rsidRPr="001F0928" w:rsidRDefault="001F0928" w:rsidP="001F0928">
      <w:pPr>
        <w:tabs>
          <w:tab w:val="left" w:pos="735"/>
        </w:tabs>
        <w:spacing w:line="360" w:lineRule="auto"/>
        <w:rPr>
          <w:rFonts w:ascii="Arial" w:hAnsi="Arial" w:cs="Arial"/>
          <w:b/>
          <w:sz w:val="24"/>
          <w:szCs w:val="24"/>
        </w:rPr>
      </w:pPr>
    </w:p>
    <w:p w:rsidR="001F0928" w:rsidRPr="001F0928" w:rsidRDefault="001F0928" w:rsidP="001F0928">
      <w:pPr>
        <w:tabs>
          <w:tab w:val="left" w:pos="735"/>
        </w:tabs>
        <w:spacing w:line="360" w:lineRule="auto"/>
        <w:rPr>
          <w:rFonts w:ascii="Arial" w:hAnsi="Arial" w:cs="Arial"/>
          <w:b/>
          <w:sz w:val="24"/>
          <w:szCs w:val="24"/>
        </w:rPr>
      </w:pPr>
    </w:p>
    <w:p w:rsidR="001F0928" w:rsidRPr="001F0928" w:rsidRDefault="001F0928" w:rsidP="001F0928">
      <w:pPr>
        <w:tabs>
          <w:tab w:val="left" w:pos="735"/>
        </w:tabs>
        <w:spacing w:line="360" w:lineRule="auto"/>
        <w:rPr>
          <w:rFonts w:ascii="Arial" w:hAnsi="Arial" w:cs="Arial"/>
          <w:b/>
          <w:sz w:val="24"/>
          <w:szCs w:val="24"/>
        </w:rPr>
      </w:pPr>
    </w:p>
    <w:p w:rsidR="001F0928" w:rsidRPr="001F0928" w:rsidRDefault="001F0928" w:rsidP="001F0928">
      <w:pPr>
        <w:spacing w:line="360" w:lineRule="auto"/>
        <w:jc w:val="right"/>
        <w:rPr>
          <w:rFonts w:ascii="Arial" w:hAnsi="Arial" w:cs="Arial"/>
          <w:sz w:val="28"/>
        </w:rPr>
      </w:pPr>
      <w:r w:rsidRPr="001F0928">
        <w:rPr>
          <w:rFonts w:ascii="Arial" w:hAnsi="Arial" w:cs="Arial"/>
          <w:sz w:val="28"/>
        </w:rPr>
        <w:t>Tapachula, Chiapas a 16 de mayo</w:t>
      </w:r>
      <w:r w:rsidRPr="001F0928">
        <w:rPr>
          <w:rFonts w:ascii="Arial" w:hAnsi="Arial" w:cs="Arial"/>
          <w:sz w:val="28"/>
        </w:rPr>
        <w:t xml:space="preserve"> de 2015</w:t>
      </w:r>
    </w:p>
    <w:p w:rsidR="001F0928" w:rsidRPr="003D7F94" w:rsidRDefault="001F0928" w:rsidP="001F0928">
      <w:pPr>
        <w:pStyle w:val="NormalWeb"/>
        <w:shd w:val="clear" w:color="auto" w:fill="FFFFFF"/>
        <w:spacing w:line="306" w:lineRule="atLeast"/>
        <w:ind w:left="360"/>
        <w:rPr>
          <w:rFonts w:ascii="Candara" w:hAnsi="Candara" w:cs="Arial"/>
          <w:color w:val="222222"/>
        </w:rPr>
      </w:pPr>
    </w:p>
    <w:p w:rsidR="001F0928" w:rsidRDefault="001F0928" w:rsidP="001F0928">
      <w:pPr>
        <w:pStyle w:val="NormalWeb"/>
        <w:shd w:val="clear" w:color="auto" w:fill="FFFFFF"/>
        <w:spacing w:line="306" w:lineRule="atLeast"/>
        <w:ind w:left="360"/>
        <w:rPr>
          <w:rFonts w:ascii="Candara" w:hAnsi="Candara" w:cs="Arial"/>
          <w:color w:val="222222"/>
        </w:rPr>
      </w:pPr>
    </w:p>
    <w:p w:rsidR="001F0928" w:rsidRDefault="001F0928" w:rsidP="001F0928">
      <w:pPr>
        <w:pStyle w:val="NormalWeb"/>
        <w:shd w:val="clear" w:color="auto" w:fill="FFFFFF"/>
        <w:spacing w:line="306" w:lineRule="atLeast"/>
        <w:ind w:left="360"/>
        <w:rPr>
          <w:rFonts w:ascii="Candara" w:hAnsi="Candara" w:cs="Arial"/>
          <w:color w:val="222222"/>
        </w:rPr>
      </w:pPr>
    </w:p>
    <w:p w:rsidR="001F0928" w:rsidRPr="001F0928" w:rsidRDefault="001F0928" w:rsidP="001F0928">
      <w:pPr>
        <w:pStyle w:val="NormalWeb"/>
        <w:shd w:val="clear" w:color="auto" w:fill="FFFFFF"/>
        <w:spacing w:line="306" w:lineRule="atLeast"/>
        <w:ind w:left="360"/>
        <w:jc w:val="both"/>
        <w:rPr>
          <w:rFonts w:ascii="Arial" w:hAnsi="Arial" w:cs="Arial"/>
          <w:color w:val="222222"/>
        </w:rPr>
      </w:pPr>
    </w:p>
    <w:p w:rsidR="001F0928" w:rsidRPr="0091658B" w:rsidRDefault="001F0928" w:rsidP="0091658B">
      <w:pPr>
        <w:jc w:val="both"/>
        <w:rPr>
          <w:rFonts w:ascii="Arial" w:hAnsi="Arial" w:cs="Arial"/>
          <w:sz w:val="24"/>
          <w:szCs w:val="24"/>
        </w:rPr>
      </w:pPr>
      <w:r w:rsidRPr="0091658B">
        <w:rPr>
          <w:rFonts w:ascii="Arial" w:hAnsi="Arial" w:cs="Arial"/>
          <w:sz w:val="24"/>
          <w:szCs w:val="24"/>
        </w:rPr>
        <w:t xml:space="preserve">DEFINICION DEL MÉTODO DELPHI. </w:t>
      </w:r>
    </w:p>
    <w:p w:rsidR="001F0928" w:rsidRPr="0091658B" w:rsidRDefault="001F0928" w:rsidP="0091658B">
      <w:pPr>
        <w:jc w:val="both"/>
        <w:rPr>
          <w:rFonts w:ascii="Arial" w:hAnsi="Arial" w:cs="Arial"/>
          <w:sz w:val="24"/>
          <w:szCs w:val="24"/>
        </w:rPr>
      </w:pPr>
      <w:r w:rsidRPr="0091658B">
        <w:rPr>
          <w:rFonts w:ascii="Arial" w:hAnsi="Arial" w:cs="Arial"/>
          <w:sz w:val="24"/>
          <w:szCs w:val="24"/>
        </w:rPr>
        <w:t>Es una técnica que permite llegar a opiniones de consenso en un grupo,</w:t>
      </w:r>
      <w:r w:rsidRPr="0091658B">
        <w:rPr>
          <w:rFonts w:ascii="Arial" w:hAnsi="Arial" w:cs="Arial"/>
          <w:sz w:val="24"/>
          <w:szCs w:val="24"/>
        </w:rPr>
        <w:t xml:space="preserve"> </w:t>
      </w:r>
      <w:r w:rsidRPr="0091658B">
        <w:rPr>
          <w:rFonts w:ascii="Arial" w:hAnsi="Arial" w:cs="Arial"/>
          <w:sz w:val="24"/>
          <w:szCs w:val="24"/>
        </w:rPr>
        <w:t>sobre cierto asunto especifico. Consiste en una</w:t>
      </w:r>
      <w:r w:rsidRPr="0091658B">
        <w:rPr>
          <w:rFonts w:ascii="Arial" w:hAnsi="Arial" w:cs="Arial"/>
          <w:sz w:val="24"/>
          <w:szCs w:val="24"/>
        </w:rPr>
        <w:t xml:space="preserve"> serie de preguntas repetidas,  </w:t>
      </w:r>
      <w:r w:rsidRPr="0091658B">
        <w:rPr>
          <w:rFonts w:ascii="Arial" w:hAnsi="Arial" w:cs="Arial"/>
          <w:sz w:val="24"/>
          <w:szCs w:val="24"/>
        </w:rPr>
        <w:t>por lo general utilizando encuestas o  cuest</w:t>
      </w:r>
      <w:r w:rsidRPr="0091658B">
        <w:rPr>
          <w:rFonts w:ascii="Arial" w:hAnsi="Arial" w:cs="Arial"/>
          <w:sz w:val="24"/>
          <w:szCs w:val="24"/>
        </w:rPr>
        <w:t xml:space="preserve">ionarios, sobre el tema que se </w:t>
      </w:r>
      <w:r w:rsidRPr="0091658B">
        <w:rPr>
          <w:rFonts w:ascii="Arial" w:hAnsi="Arial" w:cs="Arial"/>
          <w:sz w:val="24"/>
          <w:szCs w:val="24"/>
        </w:rPr>
        <w:t>investiga a personas que se considera que conocen el tema.</w:t>
      </w:r>
    </w:p>
    <w:p w:rsidR="005605B4" w:rsidRPr="0091658B" w:rsidRDefault="001F0928" w:rsidP="0091658B">
      <w:pPr>
        <w:jc w:val="both"/>
        <w:rPr>
          <w:rFonts w:ascii="Arial" w:hAnsi="Arial" w:cs="Arial"/>
          <w:sz w:val="24"/>
          <w:szCs w:val="24"/>
        </w:rPr>
      </w:pPr>
      <w:r w:rsidRPr="0091658B">
        <w:rPr>
          <w:rFonts w:ascii="Arial" w:hAnsi="Arial" w:cs="Arial"/>
          <w:sz w:val="24"/>
          <w:szCs w:val="24"/>
        </w:rPr>
        <w:t>Esta técnica permite recoger y decantar el conocimi</w:t>
      </w:r>
      <w:r w:rsidRPr="0091658B">
        <w:rPr>
          <w:rFonts w:ascii="Arial" w:hAnsi="Arial" w:cs="Arial"/>
          <w:sz w:val="24"/>
          <w:szCs w:val="24"/>
        </w:rPr>
        <w:t xml:space="preserve">ento del grupo de </w:t>
      </w:r>
      <w:r w:rsidRPr="0091658B">
        <w:rPr>
          <w:rFonts w:ascii="Arial" w:hAnsi="Arial" w:cs="Arial"/>
          <w:sz w:val="24"/>
          <w:szCs w:val="24"/>
        </w:rPr>
        <w:t>expertos sobre el tema que se ha escogido. Per</w:t>
      </w:r>
      <w:r w:rsidRPr="0091658B">
        <w:rPr>
          <w:rFonts w:ascii="Arial" w:hAnsi="Arial" w:cs="Arial"/>
          <w:sz w:val="24"/>
          <w:szCs w:val="24"/>
        </w:rPr>
        <w:t xml:space="preserve">mite la información de consenso </w:t>
      </w:r>
      <w:r w:rsidRPr="0091658B">
        <w:rPr>
          <w:rFonts w:ascii="Arial" w:hAnsi="Arial" w:cs="Arial"/>
          <w:sz w:val="24"/>
          <w:szCs w:val="24"/>
        </w:rPr>
        <w:t xml:space="preserve">en un grupo y es útil como herramienta </w:t>
      </w:r>
      <w:r w:rsidRPr="0091658B">
        <w:rPr>
          <w:rFonts w:ascii="Arial" w:hAnsi="Arial" w:cs="Arial"/>
          <w:sz w:val="24"/>
          <w:szCs w:val="24"/>
        </w:rPr>
        <w:t xml:space="preserve">exploratoria para el pronóstico </w:t>
      </w:r>
      <w:r w:rsidRPr="0091658B">
        <w:rPr>
          <w:rFonts w:ascii="Arial" w:hAnsi="Arial" w:cs="Arial"/>
          <w:sz w:val="24"/>
          <w:szCs w:val="24"/>
        </w:rPr>
        <w:t>tecnológico.</w:t>
      </w:r>
    </w:p>
    <w:p w:rsidR="001F0AD7" w:rsidRPr="001F0AD7" w:rsidRDefault="001F0AD7" w:rsidP="0091658B">
      <w:pPr>
        <w:shd w:val="clear" w:color="auto" w:fill="FFFFFF"/>
        <w:spacing w:before="120" w:after="120" w:line="360" w:lineRule="atLeast"/>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Delphi se basa en:</w:t>
      </w:r>
    </w:p>
    <w:p w:rsidR="001F0AD7" w:rsidRPr="001F0AD7" w:rsidRDefault="001F0AD7" w:rsidP="0091658B">
      <w:pPr>
        <w:numPr>
          <w:ilvl w:val="0"/>
          <w:numId w:val="1"/>
        </w:numPr>
        <w:shd w:val="clear" w:color="auto" w:fill="FFFFFF"/>
        <w:spacing w:before="100" w:beforeAutospacing="1" w:after="24" w:line="360" w:lineRule="atLeast"/>
        <w:ind w:left="384"/>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Anonimato de los intervinientes.</w:t>
      </w:r>
    </w:p>
    <w:p w:rsidR="001F0AD7" w:rsidRPr="001F0AD7" w:rsidRDefault="001F0AD7" w:rsidP="0091658B">
      <w:pPr>
        <w:numPr>
          <w:ilvl w:val="0"/>
          <w:numId w:val="1"/>
        </w:numPr>
        <w:shd w:val="clear" w:color="auto" w:fill="FFFFFF"/>
        <w:spacing w:before="100" w:beforeAutospacing="1" w:after="24" w:line="360" w:lineRule="atLeast"/>
        <w:ind w:left="384"/>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Repetitividad y retroalimentación controlada.</w:t>
      </w:r>
    </w:p>
    <w:p w:rsidR="001F0AD7" w:rsidRPr="001F0AD7" w:rsidRDefault="001F0AD7" w:rsidP="0091658B">
      <w:pPr>
        <w:numPr>
          <w:ilvl w:val="0"/>
          <w:numId w:val="1"/>
        </w:numPr>
        <w:shd w:val="clear" w:color="auto" w:fill="FFFFFF"/>
        <w:spacing w:before="100" w:beforeAutospacing="1" w:after="24" w:line="360" w:lineRule="atLeast"/>
        <w:ind w:left="384"/>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Respuesta del grupo en forma estadística.</w:t>
      </w:r>
    </w:p>
    <w:p w:rsidR="001F0AD7" w:rsidRPr="0091658B" w:rsidRDefault="001F0AD7" w:rsidP="0091658B">
      <w:pPr>
        <w:shd w:val="clear" w:color="auto" w:fill="FFFFFF"/>
        <w:spacing w:after="24" w:line="360" w:lineRule="atLeast"/>
        <w:jc w:val="both"/>
        <w:rPr>
          <w:rFonts w:ascii="Arial" w:eastAsia="Times New Roman" w:hAnsi="Arial" w:cs="Arial"/>
          <w:bCs/>
          <w:color w:val="252525"/>
          <w:sz w:val="24"/>
          <w:szCs w:val="24"/>
          <w:lang w:val="es-ES" w:eastAsia="es-ES"/>
        </w:rPr>
      </w:pPr>
    </w:p>
    <w:p w:rsidR="001F0AD7" w:rsidRPr="001F0AD7" w:rsidRDefault="001F0AD7" w:rsidP="0091658B">
      <w:pPr>
        <w:shd w:val="clear" w:color="auto" w:fill="FFFFFF"/>
        <w:spacing w:after="24" w:line="360" w:lineRule="atLeast"/>
        <w:jc w:val="both"/>
        <w:rPr>
          <w:rFonts w:ascii="Arial" w:eastAsia="Times New Roman" w:hAnsi="Arial" w:cs="Arial"/>
          <w:bCs/>
          <w:color w:val="252525"/>
          <w:sz w:val="24"/>
          <w:szCs w:val="24"/>
          <w:lang w:val="es-ES" w:eastAsia="es-ES"/>
        </w:rPr>
      </w:pPr>
      <w:r w:rsidRPr="001F0AD7">
        <w:rPr>
          <w:rFonts w:ascii="Arial" w:eastAsia="Times New Roman" w:hAnsi="Arial" w:cs="Arial"/>
          <w:bCs/>
          <w:color w:val="252525"/>
          <w:sz w:val="24"/>
          <w:szCs w:val="24"/>
          <w:lang w:val="es-ES" w:eastAsia="es-ES"/>
        </w:rPr>
        <w:t>Procedimiento</w:t>
      </w:r>
    </w:p>
    <w:p w:rsidR="001F0AD7" w:rsidRPr="001F0AD7" w:rsidRDefault="001F0AD7" w:rsidP="0091658B">
      <w:pPr>
        <w:shd w:val="clear" w:color="auto" w:fill="FFFFFF"/>
        <w:spacing w:before="120" w:after="120" w:line="360" w:lineRule="atLeast"/>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Antes de iniciar un Delphi se realizan una serie de tareas previas, como son:</w:t>
      </w:r>
    </w:p>
    <w:p w:rsidR="001F0AD7" w:rsidRPr="001F0AD7" w:rsidRDefault="001F0AD7" w:rsidP="0091658B">
      <w:pPr>
        <w:numPr>
          <w:ilvl w:val="0"/>
          <w:numId w:val="2"/>
        </w:numPr>
        <w:shd w:val="clear" w:color="auto" w:fill="FFFFFF"/>
        <w:spacing w:before="100" w:beforeAutospacing="1" w:after="24" w:line="360" w:lineRule="atLeast"/>
        <w:ind w:left="384"/>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Delimitar el contexto y el horizonte temporal en el que se desea realizar la previsión sobre el tema en estudio.</w:t>
      </w:r>
    </w:p>
    <w:p w:rsidR="001F0AD7" w:rsidRPr="001F0AD7" w:rsidRDefault="001F0AD7" w:rsidP="0091658B">
      <w:pPr>
        <w:numPr>
          <w:ilvl w:val="0"/>
          <w:numId w:val="2"/>
        </w:numPr>
        <w:shd w:val="clear" w:color="auto" w:fill="FFFFFF"/>
        <w:spacing w:before="100" w:beforeAutospacing="1" w:after="24" w:line="360" w:lineRule="atLeast"/>
        <w:ind w:left="384"/>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Seleccionar el panel de expertos y conseguir su compromiso de colaboración. Las personas que sean elegidas no sólo deben ser grandes conocedores del tema sobre el que se realiza el estudio, sino que deben presentar una pluralidad en sus planteamientos. Esta pluralidad debe evitar la aparición de sesgos en la información disponible en el panel.</w:t>
      </w:r>
    </w:p>
    <w:p w:rsidR="001F0AD7" w:rsidRPr="001F0AD7" w:rsidRDefault="001F0AD7" w:rsidP="0091658B">
      <w:pPr>
        <w:numPr>
          <w:ilvl w:val="0"/>
          <w:numId w:val="2"/>
        </w:numPr>
        <w:shd w:val="clear" w:color="auto" w:fill="FFFFFF"/>
        <w:spacing w:before="100" w:beforeAutospacing="1" w:after="24" w:line="360" w:lineRule="atLeast"/>
        <w:ind w:left="384"/>
        <w:jc w:val="both"/>
        <w:rPr>
          <w:rFonts w:ascii="Arial" w:eastAsia="Times New Roman" w:hAnsi="Arial" w:cs="Arial"/>
          <w:color w:val="252525"/>
          <w:sz w:val="24"/>
          <w:szCs w:val="24"/>
          <w:lang w:val="es-ES" w:eastAsia="es-ES"/>
        </w:rPr>
      </w:pPr>
      <w:r w:rsidRPr="001F0AD7">
        <w:rPr>
          <w:rFonts w:ascii="Arial" w:eastAsia="Times New Roman" w:hAnsi="Arial" w:cs="Arial"/>
          <w:color w:val="252525"/>
          <w:sz w:val="24"/>
          <w:szCs w:val="24"/>
          <w:lang w:val="es-ES" w:eastAsia="es-ES"/>
        </w:rPr>
        <w:t>Explicar a los expertos en qué consiste el método. Con esto se pretende conseguir la obtención de previsiones fiables, pues los expertos van a conocer en todo momento cuál es el objetivo de cada una de los procesos que requiere la metodología.</w:t>
      </w:r>
    </w:p>
    <w:p w:rsidR="001F0AD7" w:rsidRPr="0091658B" w:rsidRDefault="001F0AD7" w:rsidP="0091658B">
      <w:pPr>
        <w:jc w:val="both"/>
        <w:rPr>
          <w:rFonts w:ascii="Arial" w:hAnsi="Arial" w:cs="Arial"/>
          <w:sz w:val="24"/>
          <w:szCs w:val="24"/>
          <w:lang w:val="es-ES"/>
        </w:rPr>
      </w:pPr>
    </w:p>
    <w:p w:rsidR="0004737F" w:rsidRPr="0091658B" w:rsidRDefault="0004737F" w:rsidP="0091658B">
      <w:pPr>
        <w:jc w:val="both"/>
        <w:rPr>
          <w:rFonts w:ascii="Arial" w:hAnsi="Arial" w:cs="Arial"/>
          <w:color w:val="000000"/>
          <w:sz w:val="24"/>
          <w:szCs w:val="24"/>
          <w:shd w:val="clear" w:color="auto" w:fill="FFFFFF"/>
        </w:rPr>
      </w:pPr>
    </w:p>
    <w:p w:rsidR="001F0AD7" w:rsidRPr="0091658B" w:rsidRDefault="009B5AD0" w:rsidP="0091658B">
      <w:pPr>
        <w:jc w:val="both"/>
        <w:rPr>
          <w:rFonts w:ascii="Arial" w:hAnsi="Arial" w:cs="Arial"/>
          <w:sz w:val="24"/>
          <w:szCs w:val="24"/>
          <w:lang w:val="es-ES"/>
        </w:rPr>
      </w:pPr>
      <w:r w:rsidRPr="0091658B">
        <w:rPr>
          <w:rFonts w:ascii="Arial" w:hAnsi="Arial" w:cs="Arial"/>
          <w:color w:val="000000"/>
          <w:sz w:val="24"/>
          <w:szCs w:val="24"/>
          <w:shd w:val="clear" w:color="auto" w:fill="FFFFFF"/>
        </w:rPr>
        <w:t xml:space="preserve">En particular, las instituciones constituyen un aspecto central en la construcción y/o desarrollo de la capacidad institucional de un gobierno </w:t>
      </w:r>
      <w:r w:rsidRPr="0091658B">
        <w:rPr>
          <w:rFonts w:ascii="Arial" w:hAnsi="Arial" w:cs="Arial"/>
          <w:color w:val="000000"/>
          <w:sz w:val="24"/>
          <w:szCs w:val="24"/>
          <w:shd w:val="clear" w:color="auto" w:fill="FFFFFF"/>
        </w:rPr>
        <w:t>local, estatal y federal</w:t>
      </w:r>
      <w:r w:rsidRPr="0091658B">
        <w:rPr>
          <w:rFonts w:ascii="Arial" w:hAnsi="Arial" w:cs="Arial"/>
          <w:color w:val="000000"/>
          <w:sz w:val="24"/>
          <w:szCs w:val="24"/>
          <w:shd w:val="clear" w:color="auto" w:fill="FFFFFF"/>
        </w:rPr>
        <w:t xml:space="preserve"> </w:t>
      </w:r>
      <w:r w:rsidRPr="0091658B">
        <w:rPr>
          <w:rFonts w:ascii="Arial" w:hAnsi="Arial" w:cs="Arial"/>
          <w:color w:val="000000"/>
          <w:sz w:val="24"/>
          <w:szCs w:val="24"/>
          <w:shd w:val="clear" w:color="auto" w:fill="FFFFFF"/>
        </w:rPr>
        <w:t xml:space="preserve">interesados en </w:t>
      </w:r>
      <w:r w:rsidRPr="0091658B">
        <w:rPr>
          <w:rFonts w:ascii="Arial" w:hAnsi="Arial" w:cs="Arial"/>
          <w:color w:val="000000"/>
          <w:sz w:val="24"/>
          <w:szCs w:val="24"/>
          <w:shd w:val="clear" w:color="auto" w:fill="FFFFFF"/>
        </w:rPr>
        <w:t xml:space="preserve"> generar</w:t>
      </w:r>
      <w:r w:rsidRPr="0091658B">
        <w:rPr>
          <w:rFonts w:ascii="Arial" w:hAnsi="Arial" w:cs="Arial"/>
          <w:color w:val="000000"/>
          <w:sz w:val="24"/>
          <w:szCs w:val="24"/>
          <w:shd w:val="clear" w:color="auto" w:fill="FFFFFF"/>
        </w:rPr>
        <w:t xml:space="preserve"> el vínculo de estrategias o demandas</w:t>
      </w:r>
      <w:r w:rsidRPr="0091658B">
        <w:rPr>
          <w:rFonts w:ascii="Arial" w:hAnsi="Arial" w:cs="Arial"/>
          <w:color w:val="000000"/>
          <w:sz w:val="24"/>
          <w:szCs w:val="24"/>
          <w:shd w:val="clear" w:color="auto" w:fill="FFFFFF"/>
        </w:rPr>
        <w:t xml:space="preserve"> para identificar problemas, sea para diseñar y gestionar</w:t>
      </w:r>
      <w:r w:rsidR="0004737F" w:rsidRPr="0091658B">
        <w:rPr>
          <w:rFonts w:ascii="Arial" w:hAnsi="Arial" w:cs="Arial"/>
          <w:color w:val="000000"/>
          <w:sz w:val="24"/>
          <w:szCs w:val="24"/>
          <w:shd w:val="clear" w:color="auto" w:fill="FFFFFF"/>
        </w:rPr>
        <w:t xml:space="preserve"> a partir del ojo ciudadano dando</w:t>
      </w:r>
      <w:r w:rsidRPr="0091658B">
        <w:rPr>
          <w:rFonts w:ascii="Arial" w:hAnsi="Arial" w:cs="Arial"/>
          <w:color w:val="000000"/>
          <w:sz w:val="24"/>
          <w:szCs w:val="24"/>
          <w:shd w:val="clear" w:color="auto" w:fill="FFFFFF"/>
        </w:rPr>
        <w:t xml:space="preserve"> una política d</w:t>
      </w:r>
      <w:r w:rsidR="0004737F" w:rsidRPr="0091658B">
        <w:rPr>
          <w:rFonts w:ascii="Arial" w:hAnsi="Arial" w:cs="Arial"/>
          <w:color w:val="000000"/>
          <w:sz w:val="24"/>
          <w:szCs w:val="24"/>
          <w:shd w:val="clear" w:color="auto" w:fill="FFFFFF"/>
        </w:rPr>
        <w:t>onde participe una multitud</w:t>
      </w:r>
      <w:r w:rsidRPr="0091658B">
        <w:rPr>
          <w:rFonts w:ascii="Arial" w:hAnsi="Arial" w:cs="Arial"/>
          <w:color w:val="000000"/>
          <w:sz w:val="24"/>
          <w:szCs w:val="24"/>
          <w:shd w:val="clear" w:color="auto" w:fill="FFFFFF"/>
        </w:rPr>
        <w:t xml:space="preserve"> de actores y en la cual la interacción institucionalizada entre éstos marca el tono del proceso: quiénes son aliados y </w:t>
      </w:r>
      <w:r w:rsidRPr="0091658B">
        <w:rPr>
          <w:rFonts w:ascii="Arial" w:hAnsi="Arial" w:cs="Arial"/>
          <w:color w:val="000000"/>
          <w:sz w:val="24"/>
          <w:szCs w:val="24"/>
          <w:shd w:val="clear" w:color="auto" w:fill="FFFFFF"/>
        </w:rPr>
        <w:lastRenderedPageBreak/>
        <w:t>quiénes oponentes, cómo se articulan las coaliciones y cómo se modifican o se sostienen a lo largo del tiempo, qué tan creíbles y objeto de cumplimiento son los acuerdos a los cuales se arriba.</w:t>
      </w:r>
      <w:r w:rsidR="001F0AD7" w:rsidRPr="0091658B">
        <w:rPr>
          <w:rFonts w:ascii="Arial" w:hAnsi="Arial" w:cs="Arial"/>
          <w:sz w:val="24"/>
          <w:szCs w:val="24"/>
          <w:lang w:val="es-ES"/>
        </w:rPr>
        <w:t xml:space="preserve"> </w:t>
      </w:r>
    </w:p>
    <w:p w:rsidR="0004737F" w:rsidRPr="0091658B" w:rsidRDefault="0004737F" w:rsidP="0091658B">
      <w:pPr>
        <w:jc w:val="both"/>
        <w:rPr>
          <w:rFonts w:ascii="Arial" w:hAnsi="Arial" w:cs="Arial"/>
          <w:sz w:val="24"/>
          <w:szCs w:val="24"/>
          <w:lang w:val="es-ES"/>
        </w:rPr>
      </w:pPr>
      <w:r w:rsidRPr="0091658B">
        <w:rPr>
          <w:rFonts w:ascii="Arial" w:hAnsi="Arial" w:cs="Arial"/>
          <w:sz w:val="24"/>
          <w:szCs w:val="24"/>
          <w:lang w:val="es-ES"/>
        </w:rPr>
        <w:t xml:space="preserve">Eso ha llevado a una serie de Reformas, leyes aprobadas, cambios en el sistema de gobierno que ya eran obsoletos porque las necesidades del tiempo actual y la tecnología deben de estar actualizadas, los sistemas de educación aplicando reformas para competir con los países de primer mundo donde la educación cumple un papel importante para el desarrollo y crecimiento de la sociedad siendo la mejor herramienta para combatir la pobreza y el rezago de las zonas marginadas. </w:t>
      </w:r>
    </w:p>
    <w:p w:rsidR="0004737F" w:rsidRPr="0091658B" w:rsidRDefault="0004737F" w:rsidP="0091658B">
      <w:pPr>
        <w:jc w:val="both"/>
        <w:rPr>
          <w:rFonts w:ascii="Arial" w:hAnsi="Arial" w:cs="Arial"/>
          <w:sz w:val="24"/>
          <w:szCs w:val="24"/>
          <w:lang w:val="es-ES"/>
        </w:rPr>
      </w:pPr>
      <w:r w:rsidRPr="0091658B">
        <w:rPr>
          <w:rFonts w:ascii="Arial" w:hAnsi="Arial" w:cs="Arial"/>
          <w:sz w:val="24"/>
          <w:szCs w:val="24"/>
          <w:lang w:val="es-ES"/>
        </w:rPr>
        <w:t xml:space="preserve">El método Delphi con el paso del tiempo nos ha ayudado y enseñado que el dialogo y el consenso es la mejor forma de manejar una política </w:t>
      </w:r>
      <w:r w:rsidR="0091658B" w:rsidRPr="0091658B">
        <w:rPr>
          <w:rFonts w:ascii="Arial" w:hAnsi="Arial" w:cs="Arial"/>
          <w:sz w:val="24"/>
          <w:szCs w:val="24"/>
          <w:lang w:val="es-ES"/>
        </w:rPr>
        <w:t>pública</w:t>
      </w:r>
      <w:r w:rsidRPr="0091658B">
        <w:rPr>
          <w:rFonts w:ascii="Arial" w:hAnsi="Arial" w:cs="Arial"/>
          <w:sz w:val="24"/>
          <w:szCs w:val="24"/>
          <w:lang w:val="es-ES"/>
        </w:rPr>
        <w:t xml:space="preserve"> </w:t>
      </w:r>
      <w:r w:rsidR="0091658B" w:rsidRPr="0091658B">
        <w:rPr>
          <w:rFonts w:ascii="Arial" w:hAnsi="Arial" w:cs="Arial"/>
          <w:sz w:val="24"/>
          <w:szCs w:val="24"/>
          <w:lang w:val="es-ES"/>
        </w:rPr>
        <w:t>cercana a la ciudadanía</w:t>
      </w:r>
      <w:r w:rsidR="00C53EF6">
        <w:rPr>
          <w:rFonts w:ascii="Arial" w:hAnsi="Arial" w:cs="Arial"/>
          <w:sz w:val="24"/>
          <w:szCs w:val="24"/>
          <w:lang w:val="es-ES"/>
        </w:rPr>
        <w:t>.</w:t>
      </w:r>
      <w:r w:rsidR="0091658B" w:rsidRPr="0091658B">
        <w:rPr>
          <w:rFonts w:ascii="Arial" w:hAnsi="Arial" w:cs="Arial"/>
          <w:sz w:val="24"/>
          <w:szCs w:val="24"/>
          <w:lang w:val="es-ES"/>
        </w:rPr>
        <w:t xml:space="preserve"> </w:t>
      </w:r>
      <w:r w:rsidR="00C53EF6">
        <w:rPr>
          <w:rFonts w:ascii="Arial" w:hAnsi="Arial" w:cs="Arial"/>
          <w:sz w:val="24"/>
          <w:szCs w:val="24"/>
          <w:lang w:val="es-ES"/>
        </w:rPr>
        <w:t>L</w:t>
      </w:r>
      <w:r w:rsidR="0091658B" w:rsidRPr="0091658B">
        <w:rPr>
          <w:rFonts w:ascii="Arial" w:hAnsi="Arial" w:cs="Arial"/>
          <w:sz w:val="24"/>
          <w:szCs w:val="24"/>
          <w:lang w:val="es-ES"/>
        </w:rPr>
        <w:t xml:space="preserve">a política se transforma de autoritaria a incluyente y </w:t>
      </w:r>
      <w:r w:rsidR="00C53EF6">
        <w:rPr>
          <w:rFonts w:ascii="Arial" w:hAnsi="Arial" w:cs="Arial"/>
          <w:sz w:val="24"/>
          <w:szCs w:val="24"/>
          <w:lang w:val="es-ES"/>
        </w:rPr>
        <w:t>objetiva da</w:t>
      </w:r>
      <w:r w:rsidR="00714862">
        <w:rPr>
          <w:rFonts w:ascii="Arial" w:hAnsi="Arial" w:cs="Arial"/>
          <w:sz w:val="24"/>
          <w:szCs w:val="24"/>
          <w:lang w:val="es-ES"/>
        </w:rPr>
        <w:t xml:space="preserve">ndo un paso a la </w:t>
      </w:r>
      <w:bookmarkStart w:id="0" w:name="_GoBack"/>
      <w:bookmarkEnd w:id="0"/>
      <w:r w:rsidR="00714862">
        <w:rPr>
          <w:rFonts w:ascii="Arial" w:hAnsi="Arial" w:cs="Arial"/>
          <w:sz w:val="24"/>
          <w:szCs w:val="24"/>
          <w:lang w:val="es-ES"/>
        </w:rPr>
        <w:t xml:space="preserve">modernidad. </w:t>
      </w:r>
    </w:p>
    <w:p w:rsidR="0091658B" w:rsidRPr="0004737F" w:rsidRDefault="0091658B" w:rsidP="001F0928">
      <w:pPr>
        <w:rPr>
          <w:rFonts w:ascii="Arial" w:hAnsi="Arial" w:cs="Arial"/>
          <w:sz w:val="24"/>
          <w:szCs w:val="24"/>
          <w:lang w:val="es-ES"/>
        </w:rPr>
      </w:pPr>
    </w:p>
    <w:sectPr w:rsidR="0091658B" w:rsidRPr="00047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D39C9"/>
    <w:multiLevelType w:val="multilevel"/>
    <w:tmpl w:val="15A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8264D41"/>
    <w:multiLevelType w:val="multilevel"/>
    <w:tmpl w:val="11D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28"/>
    <w:rsid w:val="0004737F"/>
    <w:rsid w:val="001F0928"/>
    <w:rsid w:val="001F0AD7"/>
    <w:rsid w:val="005605B4"/>
    <w:rsid w:val="00714862"/>
    <w:rsid w:val="0091658B"/>
    <w:rsid w:val="009B5AD0"/>
    <w:rsid w:val="00C53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62B6C-0075-4AD0-A6AE-A2B0659A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92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092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1F0928"/>
    <w:pPr>
      <w:autoSpaceDE w:val="0"/>
      <w:autoSpaceDN w:val="0"/>
      <w:adjustRightInd w:val="0"/>
      <w:spacing w:after="0" w:line="240" w:lineRule="auto"/>
    </w:pPr>
    <w:rPr>
      <w:rFonts w:ascii="Arial" w:hAnsi="Arial" w:cs="Arial"/>
      <w:color w:val="000000"/>
      <w:sz w:val="24"/>
      <w:szCs w:val="24"/>
      <w:lang w:val="es-MX"/>
    </w:rPr>
  </w:style>
  <w:style w:type="paragraph" w:styleId="Prrafodelista">
    <w:name w:val="List Paragraph"/>
    <w:basedOn w:val="Normal"/>
    <w:uiPriority w:val="34"/>
    <w:qFormat/>
    <w:rsid w:val="001F0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482</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SHADDAI</dc:creator>
  <cp:keywords/>
  <dc:description/>
  <cp:lastModifiedBy>SHADDAI</cp:lastModifiedBy>
  <cp:revision>2</cp:revision>
  <dcterms:created xsi:type="dcterms:W3CDTF">2015-05-17T02:03:00Z</dcterms:created>
  <dcterms:modified xsi:type="dcterms:W3CDTF">2015-05-17T03:04:00Z</dcterms:modified>
</cp:coreProperties>
</file>