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C30" w:rsidRPr="001E2DB8" w:rsidRDefault="005A7509" w:rsidP="005A7509">
      <w:pPr>
        <w:jc w:val="center"/>
        <w:rPr>
          <w:rFonts w:ascii="Arial" w:hAnsi="Arial" w:cs="Arial"/>
          <w:b/>
          <w:sz w:val="24"/>
          <w:szCs w:val="24"/>
        </w:rPr>
      </w:pPr>
      <w:r w:rsidRPr="001E2DB8">
        <w:rPr>
          <w:rFonts w:ascii="Arial" w:hAnsi="Arial" w:cs="Arial"/>
          <w:b/>
          <w:noProof/>
          <w:color w:val="000000"/>
          <w:sz w:val="36"/>
          <w:szCs w:val="15"/>
          <w:lang w:val="es-ES"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-603554</wp:posOffset>
            </wp:positionH>
            <wp:positionV relativeFrom="paragraph">
              <wp:posOffset>-390525</wp:posOffset>
            </wp:positionV>
            <wp:extent cx="2425148" cy="905389"/>
            <wp:effectExtent l="0" t="0" r="0" b="952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png21-300x1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148" cy="905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7509" w:rsidRPr="001E2DB8" w:rsidRDefault="005A7509" w:rsidP="00426606">
      <w:pPr>
        <w:jc w:val="both"/>
        <w:rPr>
          <w:rFonts w:ascii="Arial" w:hAnsi="Arial" w:cs="Arial"/>
          <w:b/>
          <w:sz w:val="24"/>
          <w:szCs w:val="24"/>
        </w:rPr>
      </w:pPr>
    </w:p>
    <w:p w:rsidR="005A7509" w:rsidRPr="001E2DB8" w:rsidRDefault="005A7509" w:rsidP="005A7509">
      <w:pPr>
        <w:pStyle w:val="Encabez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5A7509" w:rsidRPr="001E2DB8" w:rsidRDefault="005A7509" w:rsidP="00E2245B">
      <w:pPr>
        <w:pStyle w:val="Encabezado"/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1E2DB8">
        <w:rPr>
          <w:rFonts w:ascii="Arial" w:hAnsi="Arial" w:cs="Arial"/>
          <w:b/>
          <w:sz w:val="32"/>
          <w:szCs w:val="32"/>
        </w:rPr>
        <w:t>MAESTRIA EN ADMINISTRACION Y POLITICAS PÚBLICAS</w:t>
      </w:r>
    </w:p>
    <w:p w:rsidR="005A7509" w:rsidRPr="001E2DB8" w:rsidRDefault="005A7509" w:rsidP="00E2245B">
      <w:pPr>
        <w:pStyle w:val="Encabezado"/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</w:p>
    <w:p w:rsidR="005A7509" w:rsidRPr="001E2DB8" w:rsidRDefault="005A7509" w:rsidP="00E2245B">
      <w:pPr>
        <w:pStyle w:val="Encabezado"/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</w:p>
    <w:p w:rsidR="00512606" w:rsidRPr="001E2DB8" w:rsidRDefault="00512606" w:rsidP="00E2245B">
      <w:pPr>
        <w:pStyle w:val="Encabezado"/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</w:p>
    <w:p w:rsidR="005A7509" w:rsidRPr="001E2DB8" w:rsidRDefault="00517598" w:rsidP="00E2245B">
      <w:pPr>
        <w:pStyle w:val="Encabezado"/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1E2DB8">
        <w:rPr>
          <w:rFonts w:ascii="Arial" w:hAnsi="Arial" w:cs="Arial"/>
          <w:b/>
          <w:sz w:val="32"/>
          <w:szCs w:val="32"/>
        </w:rPr>
        <w:t>DISEÑO Y EVALUACIÓN DE POLÍTICAS PÚBLICAS</w:t>
      </w:r>
    </w:p>
    <w:p w:rsidR="005A7509" w:rsidRPr="001E2DB8" w:rsidRDefault="005A7509" w:rsidP="00E2245B">
      <w:pPr>
        <w:jc w:val="center"/>
        <w:rPr>
          <w:rFonts w:ascii="Arial" w:hAnsi="Arial" w:cs="Arial"/>
          <w:sz w:val="32"/>
          <w:szCs w:val="32"/>
        </w:rPr>
      </w:pPr>
    </w:p>
    <w:p w:rsidR="00512606" w:rsidRPr="001E2DB8" w:rsidRDefault="00512606" w:rsidP="00E2245B">
      <w:pPr>
        <w:jc w:val="center"/>
        <w:rPr>
          <w:rFonts w:ascii="Arial" w:hAnsi="Arial" w:cs="Arial"/>
          <w:sz w:val="32"/>
          <w:szCs w:val="32"/>
        </w:rPr>
      </w:pPr>
    </w:p>
    <w:p w:rsidR="00512606" w:rsidRPr="001E2DB8" w:rsidRDefault="005A7509" w:rsidP="00E2245B">
      <w:pPr>
        <w:jc w:val="center"/>
        <w:rPr>
          <w:rFonts w:ascii="Arial" w:hAnsi="Arial" w:cs="Arial"/>
          <w:b/>
          <w:sz w:val="32"/>
          <w:szCs w:val="32"/>
        </w:rPr>
      </w:pPr>
      <w:r w:rsidRPr="001E2DB8">
        <w:rPr>
          <w:rFonts w:ascii="Arial" w:hAnsi="Arial" w:cs="Arial"/>
          <w:b/>
          <w:sz w:val="32"/>
          <w:szCs w:val="32"/>
        </w:rPr>
        <w:t xml:space="preserve">ACTIVIDAD </w:t>
      </w:r>
      <w:r w:rsidR="00517598" w:rsidRPr="001E2DB8">
        <w:rPr>
          <w:rFonts w:ascii="Arial" w:hAnsi="Arial" w:cs="Arial"/>
          <w:b/>
          <w:sz w:val="32"/>
          <w:szCs w:val="32"/>
        </w:rPr>
        <w:t>2</w:t>
      </w:r>
      <w:r w:rsidR="00D4427E">
        <w:rPr>
          <w:rFonts w:ascii="Arial" w:hAnsi="Arial" w:cs="Arial"/>
          <w:b/>
          <w:sz w:val="32"/>
          <w:szCs w:val="32"/>
        </w:rPr>
        <w:t xml:space="preserve"> </w:t>
      </w:r>
      <w:r w:rsidR="00517598" w:rsidRPr="001E2DB8">
        <w:rPr>
          <w:rFonts w:ascii="Arial" w:hAnsi="Arial" w:cs="Arial"/>
          <w:b/>
          <w:sz w:val="32"/>
          <w:szCs w:val="32"/>
        </w:rPr>
        <w:t>RESUMEN</w:t>
      </w:r>
    </w:p>
    <w:p w:rsidR="00512606" w:rsidRPr="001E2DB8" w:rsidRDefault="0025634C" w:rsidP="00E2245B">
      <w:pPr>
        <w:jc w:val="center"/>
        <w:rPr>
          <w:rFonts w:ascii="Arial" w:hAnsi="Arial" w:cs="Arial"/>
          <w:sz w:val="32"/>
          <w:szCs w:val="32"/>
        </w:rPr>
      </w:pPr>
      <w:r w:rsidRPr="001E2DB8">
        <w:rPr>
          <w:rFonts w:ascii="Arial" w:eastAsia="Times New Roman" w:hAnsi="Arial" w:cs="Arial"/>
          <w:color w:val="222222"/>
          <w:sz w:val="32"/>
          <w:szCs w:val="32"/>
          <w:lang w:eastAsia="es-MX"/>
        </w:rPr>
        <w:t>¿CUÁLES SON LAS CONDICIONES DE UTILIZACIÓN DEL ANÁLISIS FODA PARA LA ELABORACIÓN DE UNA POLÍTICA PÚBLICA?</w:t>
      </w:r>
    </w:p>
    <w:p w:rsidR="005A7509" w:rsidRPr="001E2DB8" w:rsidRDefault="005A7509" w:rsidP="00E2245B">
      <w:pPr>
        <w:jc w:val="center"/>
        <w:rPr>
          <w:rFonts w:ascii="Arial" w:hAnsi="Arial" w:cs="Arial"/>
          <w:sz w:val="32"/>
          <w:szCs w:val="32"/>
        </w:rPr>
      </w:pPr>
    </w:p>
    <w:p w:rsidR="00E2245B" w:rsidRDefault="00E2245B" w:rsidP="00E2245B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ALUMNO</w:t>
      </w:r>
      <w:r w:rsidR="00512606" w:rsidRPr="001E2DB8">
        <w:rPr>
          <w:rFonts w:ascii="Arial" w:hAnsi="Arial" w:cs="Arial"/>
          <w:b/>
          <w:sz w:val="32"/>
          <w:szCs w:val="32"/>
        </w:rPr>
        <w:t>:</w:t>
      </w:r>
    </w:p>
    <w:p w:rsidR="005A7509" w:rsidRPr="001E2DB8" w:rsidRDefault="00E2245B" w:rsidP="00E2245B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ROLANDO RIVAS CONDE</w:t>
      </w:r>
    </w:p>
    <w:p w:rsidR="00E2245B" w:rsidRDefault="005A7509" w:rsidP="00E2245B">
      <w:pPr>
        <w:ind w:left="2124" w:firstLine="708"/>
        <w:rPr>
          <w:rFonts w:ascii="Arial" w:hAnsi="Arial" w:cs="Arial"/>
          <w:b/>
          <w:sz w:val="32"/>
          <w:szCs w:val="32"/>
        </w:rPr>
      </w:pPr>
      <w:r w:rsidRPr="001E2DB8">
        <w:rPr>
          <w:rFonts w:ascii="Arial" w:hAnsi="Arial" w:cs="Arial"/>
          <w:b/>
          <w:sz w:val="32"/>
          <w:szCs w:val="32"/>
        </w:rPr>
        <w:t>CATEDRÁTICO</w:t>
      </w:r>
      <w:r w:rsidR="00D12AA5" w:rsidRPr="001E2DB8">
        <w:rPr>
          <w:rFonts w:ascii="Arial" w:hAnsi="Arial" w:cs="Arial"/>
          <w:b/>
          <w:sz w:val="32"/>
          <w:szCs w:val="32"/>
        </w:rPr>
        <w:t>:</w:t>
      </w:r>
    </w:p>
    <w:p w:rsidR="00DC7F03" w:rsidRPr="00C26549" w:rsidRDefault="00C26549" w:rsidP="00DC7F03">
      <w:pPr>
        <w:pStyle w:val="NormalWeb"/>
        <w:shd w:val="clear" w:color="auto" w:fill="FFFFFF"/>
        <w:spacing w:line="215" w:lineRule="atLeast"/>
        <w:ind w:left="720"/>
        <w:rPr>
          <w:rFonts w:ascii="Arial" w:hAnsi="Arial" w:cs="Arial"/>
          <w:b/>
          <w:color w:val="222222"/>
          <w:sz w:val="32"/>
          <w:szCs w:val="32"/>
        </w:rPr>
      </w:pPr>
      <w:r>
        <w:rPr>
          <w:rFonts w:ascii="Arial" w:hAnsi="Arial" w:cs="Arial"/>
        </w:rPr>
        <w:t xml:space="preserve">               </w:t>
      </w:r>
      <w:r w:rsidR="00E17781" w:rsidRPr="00C26549">
        <w:rPr>
          <w:rFonts w:ascii="Arial" w:hAnsi="Arial" w:cs="Arial"/>
          <w:sz w:val="32"/>
          <w:szCs w:val="32"/>
        </w:rPr>
        <w:t>DRA</w:t>
      </w:r>
      <w:r w:rsidRPr="00C26549">
        <w:rPr>
          <w:rFonts w:ascii="Arial" w:hAnsi="Arial" w:cs="Arial"/>
          <w:sz w:val="32"/>
          <w:szCs w:val="32"/>
        </w:rPr>
        <w:t>.</w:t>
      </w:r>
      <w:r w:rsidRPr="00C26549">
        <w:rPr>
          <w:rFonts w:ascii="Arial" w:hAnsi="Arial" w:cs="Arial"/>
          <w:b/>
          <w:color w:val="222222"/>
          <w:sz w:val="32"/>
          <w:szCs w:val="32"/>
        </w:rPr>
        <w:t xml:space="preserve"> C. ODALYS PEÑATE LÓPEZ</w:t>
      </w:r>
    </w:p>
    <w:p w:rsidR="005A7509" w:rsidRPr="001E2DB8" w:rsidRDefault="005A7509" w:rsidP="00E2245B">
      <w:pPr>
        <w:ind w:left="2124" w:firstLine="708"/>
        <w:rPr>
          <w:rFonts w:ascii="Arial" w:hAnsi="Arial" w:cs="Arial"/>
          <w:sz w:val="32"/>
          <w:szCs w:val="32"/>
        </w:rPr>
      </w:pPr>
    </w:p>
    <w:p w:rsidR="005A7509" w:rsidRPr="001E2DB8" w:rsidRDefault="005A7509" w:rsidP="00E2245B">
      <w:pPr>
        <w:ind w:left="4395"/>
        <w:jc w:val="center"/>
        <w:rPr>
          <w:rFonts w:ascii="Arial" w:hAnsi="Arial" w:cs="Arial"/>
          <w:sz w:val="32"/>
          <w:szCs w:val="32"/>
        </w:rPr>
      </w:pPr>
    </w:p>
    <w:p w:rsidR="005A7509" w:rsidRPr="001E2DB8" w:rsidRDefault="005A7509" w:rsidP="00E2245B">
      <w:pPr>
        <w:jc w:val="center"/>
        <w:rPr>
          <w:rFonts w:ascii="Arial" w:hAnsi="Arial" w:cs="Arial"/>
          <w:sz w:val="32"/>
          <w:szCs w:val="32"/>
        </w:rPr>
      </w:pPr>
      <w:r w:rsidRPr="001E2DB8">
        <w:rPr>
          <w:rFonts w:ascii="Arial" w:hAnsi="Arial" w:cs="Arial"/>
          <w:sz w:val="32"/>
          <w:szCs w:val="32"/>
        </w:rPr>
        <w:t xml:space="preserve">TAPACHULA CHIAPAS, </w:t>
      </w:r>
      <w:r w:rsidR="0025634C" w:rsidRPr="001E2DB8">
        <w:rPr>
          <w:rFonts w:ascii="Arial" w:hAnsi="Arial" w:cs="Arial"/>
          <w:sz w:val="32"/>
          <w:szCs w:val="32"/>
        </w:rPr>
        <w:t>ABRIL</w:t>
      </w:r>
      <w:r w:rsidRPr="001E2DB8">
        <w:rPr>
          <w:rFonts w:ascii="Arial" w:hAnsi="Arial" w:cs="Arial"/>
          <w:sz w:val="32"/>
          <w:szCs w:val="32"/>
        </w:rPr>
        <w:t xml:space="preserve"> DEL 2015.</w:t>
      </w:r>
    </w:p>
    <w:p w:rsidR="00EF3CF7" w:rsidRPr="001E2DB8" w:rsidRDefault="00EF3CF7" w:rsidP="00DC7F0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2245B" w:rsidRDefault="00E2245B" w:rsidP="00DC7F03">
      <w:pPr>
        <w:shd w:val="clear" w:color="auto" w:fill="FFFFFF"/>
        <w:spacing w:beforeAutospacing="1" w:after="0" w:afterAutospacing="1" w:line="360" w:lineRule="auto"/>
        <w:ind w:left="225" w:right="150"/>
        <w:jc w:val="both"/>
        <w:rPr>
          <w:rFonts w:ascii="Arial" w:eastAsia="Times New Roman" w:hAnsi="Arial" w:cs="Arial"/>
          <w:sz w:val="24"/>
          <w:szCs w:val="18"/>
          <w:lang w:eastAsia="es-MX"/>
        </w:rPr>
      </w:pPr>
    </w:p>
    <w:p w:rsidR="00DC7F03" w:rsidRDefault="00DC7F03" w:rsidP="00DC7F03">
      <w:pPr>
        <w:shd w:val="clear" w:color="auto" w:fill="FFFFFF"/>
        <w:spacing w:beforeAutospacing="1" w:after="0" w:afterAutospacing="1" w:line="360" w:lineRule="auto"/>
        <w:ind w:left="225" w:right="150"/>
        <w:jc w:val="both"/>
        <w:rPr>
          <w:rFonts w:ascii="Arial" w:eastAsia="Times New Roman" w:hAnsi="Arial" w:cs="Arial"/>
          <w:sz w:val="24"/>
          <w:szCs w:val="18"/>
          <w:lang w:eastAsia="es-MX"/>
        </w:rPr>
      </w:pPr>
    </w:p>
    <w:p w:rsidR="0025634C" w:rsidRPr="001E2DB8" w:rsidRDefault="0025634C" w:rsidP="00DC7F03">
      <w:pPr>
        <w:shd w:val="clear" w:color="auto" w:fill="FFFFFF"/>
        <w:spacing w:beforeAutospacing="1" w:after="0" w:afterAutospacing="1" w:line="360" w:lineRule="auto"/>
        <w:ind w:right="150"/>
        <w:jc w:val="both"/>
        <w:rPr>
          <w:rFonts w:ascii="Arial" w:eastAsia="Times New Roman" w:hAnsi="Arial" w:cs="Arial"/>
          <w:sz w:val="24"/>
          <w:szCs w:val="18"/>
          <w:lang w:eastAsia="es-MX"/>
        </w:rPr>
      </w:pPr>
      <w:r w:rsidRPr="001E2DB8">
        <w:rPr>
          <w:rFonts w:ascii="Arial" w:eastAsia="Times New Roman" w:hAnsi="Arial" w:cs="Arial"/>
          <w:sz w:val="24"/>
          <w:szCs w:val="18"/>
          <w:lang w:eastAsia="es-MX"/>
        </w:rPr>
        <w:t>El análisis FODA se utiliza para conocer si el éxito del programa implementado es el esperado y detecta en donde se está fallando para corregir esas acciones y promover las que nos ponen de cara a cumplir nuestros objetivos en tiempo y forma.</w:t>
      </w:r>
    </w:p>
    <w:p w:rsidR="0025634C" w:rsidRPr="001E2DB8" w:rsidRDefault="0025634C" w:rsidP="00DC7F03">
      <w:pPr>
        <w:shd w:val="clear" w:color="auto" w:fill="FFFFFF"/>
        <w:spacing w:beforeAutospacing="1" w:after="0" w:afterAutospacing="1" w:line="360" w:lineRule="auto"/>
        <w:ind w:right="150"/>
        <w:jc w:val="both"/>
        <w:rPr>
          <w:rFonts w:ascii="Arial" w:eastAsia="Times New Roman" w:hAnsi="Arial" w:cs="Arial"/>
          <w:sz w:val="24"/>
          <w:szCs w:val="18"/>
          <w:lang w:eastAsia="es-MX"/>
        </w:rPr>
      </w:pPr>
      <w:r w:rsidRPr="001E2DB8">
        <w:rPr>
          <w:rFonts w:ascii="Arial" w:eastAsia="Times New Roman" w:hAnsi="Arial" w:cs="Arial"/>
          <w:sz w:val="24"/>
          <w:szCs w:val="18"/>
          <w:lang w:eastAsia="es-MX"/>
        </w:rPr>
        <w:t>Este análisis optimiza nuestras fortalezas y minimiza las fisuras del programa; y de la misa forma, con el estudio de las oportunidades se tendrá la pauta hacia dónde crecer para mejorar y ser más competitivos.</w:t>
      </w:r>
    </w:p>
    <w:p w:rsidR="0025634C" w:rsidRPr="001E2DB8" w:rsidRDefault="0025634C" w:rsidP="00DC7F03">
      <w:pPr>
        <w:shd w:val="clear" w:color="auto" w:fill="FFFFFF"/>
        <w:spacing w:before="100" w:beforeAutospacing="1" w:after="100" w:afterAutospacing="1" w:line="360" w:lineRule="auto"/>
        <w:ind w:right="150"/>
        <w:jc w:val="both"/>
        <w:rPr>
          <w:rFonts w:ascii="Arial" w:eastAsia="Times New Roman" w:hAnsi="Arial" w:cs="Arial"/>
          <w:sz w:val="24"/>
          <w:szCs w:val="18"/>
          <w:lang w:eastAsia="es-MX"/>
        </w:rPr>
      </w:pPr>
      <w:r w:rsidRPr="001E2DB8">
        <w:rPr>
          <w:rFonts w:ascii="Arial" w:eastAsia="Times New Roman" w:hAnsi="Arial" w:cs="Arial"/>
          <w:sz w:val="24"/>
          <w:szCs w:val="18"/>
          <w:lang w:eastAsia="es-MX"/>
        </w:rPr>
        <w:t xml:space="preserve">De esta forma, el análisis FODA es utilizado como un componente de la estrategia institucional que nos permitirá realizar diagnósticos certeros de cómo va el programa. Este análisis ayudará a la reflexión de cómo estamos abordando los problemas y nuevos retos a los que se enfrenta el programa como parte natural de estar en marcha. Y nos facultará para tomar mejores decisiones colectivas en torno al quehacer actual e inmediato para corregir las deficiencias; así como para hallar la mejor manera de potenciar nuestras fortalezas y ocupar un nicho de oportunidades. De esta forma, nuestro programa será siempre vigente, viable y lo más eficaz posible </w:t>
      </w:r>
    </w:p>
    <w:p w:rsidR="00987808" w:rsidRPr="001E2DB8" w:rsidRDefault="00987808" w:rsidP="009878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DB8">
        <w:rPr>
          <w:rFonts w:ascii="Arial" w:hAnsi="Arial" w:cs="Arial"/>
          <w:sz w:val="24"/>
          <w:szCs w:val="24"/>
        </w:rPr>
        <w:t xml:space="preserve">El análisis FODA resulta una herramienta versátil a la que se puede volver en distintas etapas del proyecto; para estructurar una revisión o para proporcionar una discusión preliminar antes de realizar la planificación futura. Puede ser ampliamente aplicada, o bien se puede elegir un pequeño componente de la estrategia para un análisis detallado. </w:t>
      </w:r>
    </w:p>
    <w:p w:rsidR="00987808" w:rsidRDefault="00987808" w:rsidP="009878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C7F03" w:rsidRDefault="00DC7F03" w:rsidP="009878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C7F03" w:rsidRDefault="00DC7F03" w:rsidP="009878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C7F03" w:rsidRPr="001E2DB8" w:rsidRDefault="00DC7F03" w:rsidP="009878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87808" w:rsidRPr="001E2DB8" w:rsidRDefault="00987808" w:rsidP="0098780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E2DB8">
        <w:rPr>
          <w:rFonts w:ascii="Arial" w:hAnsi="Arial" w:cs="Arial"/>
          <w:b/>
          <w:sz w:val="24"/>
          <w:szCs w:val="24"/>
        </w:rPr>
        <w:t xml:space="preserve">Ejemplo  </w:t>
      </w:r>
    </w:p>
    <w:p w:rsidR="00987808" w:rsidRPr="001E2DB8" w:rsidRDefault="00987808" w:rsidP="009878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DB8">
        <w:rPr>
          <w:rFonts w:ascii="Arial" w:hAnsi="Arial" w:cs="Arial"/>
          <w:sz w:val="24"/>
          <w:szCs w:val="24"/>
        </w:rPr>
        <w:t>El ejemplo a continuación muestra un posible análisis para pequeñas ONG, que recién comienzan, y que están considerando cómo utilizar su nuevo estudio para influir en el gobierno.</w:t>
      </w:r>
    </w:p>
    <w:p w:rsidR="00987808" w:rsidRPr="001E2DB8" w:rsidRDefault="00987808" w:rsidP="00987808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1E2DB8">
        <w:rPr>
          <w:rFonts w:ascii="Arial" w:hAnsi="Arial" w:cs="Arial"/>
          <w:sz w:val="24"/>
          <w:szCs w:val="24"/>
          <w:u w:val="single"/>
        </w:rPr>
        <w:t xml:space="preserve"> Ejemplo del análisis de las FODA para una ONG pequeña</w:t>
      </w:r>
    </w:p>
    <w:p w:rsidR="00987808" w:rsidRPr="001E2DB8" w:rsidRDefault="00987808" w:rsidP="0098780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E2DB8">
        <w:rPr>
          <w:rFonts w:ascii="Arial" w:hAnsi="Arial" w:cs="Arial"/>
          <w:b/>
          <w:sz w:val="24"/>
          <w:szCs w:val="24"/>
        </w:rPr>
        <w:t>Fortalezas:</w:t>
      </w:r>
    </w:p>
    <w:p w:rsidR="00987808" w:rsidRPr="001E2DB8" w:rsidRDefault="00987808" w:rsidP="0098780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DB8">
        <w:rPr>
          <w:rFonts w:ascii="Arial" w:hAnsi="Arial" w:cs="Arial"/>
          <w:sz w:val="24"/>
          <w:szCs w:val="24"/>
        </w:rPr>
        <w:t xml:space="preserve">Podemos hacer el seguimiento de esta investigación dado que la pequeña cantidad de trabajo actual significa más tiempo disponible. </w:t>
      </w:r>
    </w:p>
    <w:p w:rsidR="00987808" w:rsidRPr="001E2DB8" w:rsidRDefault="00987808" w:rsidP="0098780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DB8">
        <w:rPr>
          <w:rFonts w:ascii="Arial" w:hAnsi="Arial" w:cs="Arial"/>
          <w:sz w:val="24"/>
          <w:szCs w:val="24"/>
        </w:rPr>
        <w:t xml:space="preserve">Nuestro investigador líder tiene una gran reputación dentro de la comunidad de la política. </w:t>
      </w:r>
    </w:p>
    <w:p w:rsidR="00987808" w:rsidRPr="001E2DB8" w:rsidRDefault="00987808" w:rsidP="0098780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DB8">
        <w:rPr>
          <w:rFonts w:ascii="Arial" w:hAnsi="Arial" w:cs="Arial"/>
          <w:sz w:val="24"/>
          <w:szCs w:val="24"/>
        </w:rPr>
        <w:t xml:space="preserve">El director de nuestra organización tiene buenos vínculos con el Ministerio. </w:t>
      </w:r>
    </w:p>
    <w:p w:rsidR="00987808" w:rsidRPr="001E2DB8" w:rsidRDefault="00987808" w:rsidP="0098780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E2DB8">
        <w:rPr>
          <w:rFonts w:ascii="Arial" w:hAnsi="Arial" w:cs="Arial"/>
          <w:b/>
          <w:sz w:val="24"/>
          <w:szCs w:val="24"/>
        </w:rPr>
        <w:t xml:space="preserve">Debilidades: </w:t>
      </w:r>
    </w:p>
    <w:p w:rsidR="00987808" w:rsidRPr="001E2DB8" w:rsidRDefault="00987808" w:rsidP="00987808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DB8">
        <w:rPr>
          <w:rFonts w:ascii="Arial" w:hAnsi="Arial" w:cs="Arial"/>
          <w:sz w:val="24"/>
          <w:szCs w:val="24"/>
        </w:rPr>
        <w:t xml:space="preserve">Nuestra organización tiene poca reputación en otras áreas del gobierno. </w:t>
      </w:r>
    </w:p>
    <w:p w:rsidR="00987808" w:rsidRPr="001E2DB8" w:rsidRDefault="00987808" w:rsidP="00987808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DB8">
        <w:rPr>
          <w:rFonts w:ascii="Arial" w:hAnsi="Arial" w:cs="Arial"/>
          <w:sz w:val="24"/>
          <w:szCs w:val="24"/>
        </w:rPr>
        <w:t xml:space="preserve">Tenemos poco personal con habilidades básicas en muchas áreas. </w:t>
      </w:r>
    </w:p>
    <w:p w:rsidR="00987808" w:rsidRPr="001E2DB8" w:rsidRDefault="00987808" w:rsidP="00987808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DB8">
        <w:rPr>
          <w:rFonts w:ascii="Arial" w:hAnsi="Arial" w:cs="Arial"/>
          <w:sz w:val="24"/>
          <w:szCs w:val="24"/>
        </w:rPr>
        <w:t xml:space="preserve">Somos vulnerables a la enfermedad de un elemento clave en el personal, o su retiro, etc. </w:t>
      </w:r>
    </w:p>
    <w:p w:rsidR="00987808" w:rsidRPr="001E2DB8" w:rsidRDefault="00987808" w:rsidP="0098780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E2DB8">
        <w:rPr>
          <w:rFonts w:ascii="Arial" w:hAnsi="Arial" w:cs="Arial"/>
          <w:b/>
          <w:sz w:val="24"/>
          <w:szCs w:val="24"/>
        </w:rPr>
        <w:t xml:space="preserve">Oportunidades: </w:t>
      </w:r>
    </w:p>
    <w:p w:rsidR="00987808" w:rsidRPr="001E2DB8" w:rsidRDefault="00987808" w:rsidP="0098780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DB8">
        <w:rPr>
          <w:rFonts w:ascii="Arial" w:hAnsi="Arial" w:cs="Arial"/>
          <w:sz w:val="24"/>
          <w:szCs w:val="24"/>
        </w:rPr>
        <w:t xml:space="preserve">Estamos trabajando en un tema clave de la agenda. </w:t>
      </w:r>
    </w:p>
    <w:p w:rsidR="00987808" w:rsidRPr="001E2DB8" w:rsidRDefault="00987808" w:rsidP="0098780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DB8">
        <w:rPr>
          <w:rFonts w:ascii="Arial" w:hAnsi="Arial" w:cs="Arial"/>
          <w:sz w:val="24"/>
          <w:szCs w:val="24"/>
        </w:rPr>
        <w:t>El gobierno proclama querer escuchar las voces de ONGs locales.</w:t>
      </w:r>
    </w:p>
    <w:p w:rsidR="00987808" w:rsidRPr="001E2DB8" w:rsidRDefault="00987808" w:rsidP="0098780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DB8">
        <w:rPr>
          <w:rFonts w:ascii="Arial" w:hAnsi="Arial" w:cs="Arial"/>
          <w:sz w:val="24"/>
          <w:szCs w:val="24"/>
        </w:rPr>
        <w:t xml:space="preserve">Otras ONG de nuestra región nos brindarán su apoyo. </w:t>
      </w:r>
    </w:p>
    <w:p w:rsidR="00987808" w:rsidRPr="001E2DB8" w:rsidRDefault="00987808" w:rsidP="0098780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E2DB8">
        <w:rPr>
          <w:rFonts w:ascii="Arial" w:hAnsi="Arial" w:cs="Arial"/>
          <w:b/>
          <w:sz w:val="24"/>
          <w:szCs w:val="24"/>
        </w:rPr>
        <w:t xml:space="preserve">Amenazas: </w:t>
      </w:r>
    </w:p>
    <w:p w:rsidR="00987808" w:rsidRPr="001E2DB8" w:rsidRDefault="00987808" w:rsidP="0098780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DB8">
        <w:rPr>
          <w:rFonts w:ascii="Arial" w:hAnsi="Arial" w:cs="Arial"/>
          <w:sz w:val="24"/>
          <w:szCs w:val="24"/>
        </w:rPr>
        <w:lastRenderedPageBreak/>
        <w:t xml:space="preserve">¿Será el informe demasiado susceptible en el plano político, y amenazará el financiamiento por parte de los patrocinadores? </w:t>
      </w:r>
    </w:p>
    <w:p w:rsidR="00987808" w:rsidRPr="001E2DB8" w:rsidRDefault="00987808" w:rsidP="0098780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DB8">
        <w:rPr>
          <w:rFonts w:ascii="Arial" w:hAnsi="Arial" w:cs="Arial"/>
          <w:sz w:val="24"/>
          <w:szCs w:val="24"/>
        </w:rPr>
        <w:t>Existe un conjunto de contra-pruebas que puede ser utilizado para desacreditar nuestra investigación, y por lo tanto, nuestra organización.</w:t>
      </w:r>
    </w:p>
    <w:p w:rsidR="00987808" w:rsidRPr="001E2DB8" w:rsidRDefault="00987808" w:rsidP="009878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87808" w:rsidRPr="001E2DB8" w:rsidRDefault="00987808" w:rsidP="009878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DB8">
        <w:rPr>
          <w:rFonts w:ascii="Arial" w:hAnsi="Arial" w:cs="Arial"/>
          <w:sz w:val="24"/>
          <w:szCs w:val="24"/>
        </w:rPr>
        <w:t xml:space="preserve"> Así, la ONG debe decidir, entre otras cosas, dirigir el informe hacia vínculos específicos en un ministerio, utilizar a su investigador líder para dar credibilidad a los hallazgos y trabajar en la construcción de una coalición regional sobre el tema.</w:t>
      </w:r>
    </w:p>
    <w:p w:rsidR="0025634C" w:rsidRPr="001E2DB8" w:rsidRDefault="0025634C" w:rsidP="005126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87808" w:rsidRPr="001E2DB8" w:rsidRDefault="00987808" w:rsidP="000E1C5C">
      <w:pPr>
        <w:spacing w:line="360" w:lineRule="auto"/>
        <w:jc w:val="both"/>
        <w:rPr>
          <w:rFonts w:ascii="Arial" w:hAnsi="Arial" w:cs="Arial"/>
        </w:rPr>
      </w:pPr>
      <w:r w:rsidRPr="001E2DB8">
        <w:rPr>
          <w:rFonts w:ascii="Arial" w:hAnsi="Arial" w:cs="Arial"/>
          <w:b/>
          <w:sz w:val="28"/>
          <w:szCs w:val="24"/>
        </w:rPr>
        <w:t>Otro ejemplo que podemos ver es el programa de adultos mayores:</w:t>
      </w:r>
    </w:p>
    <w:p w:rsidR="000E1C5C" w:rsidRPr="001E2DB8" w:rsidRDefault="000E1C5C" w:rsidP="000E1C5C">
      <w:pPr>
        <w:spacing w:line="360" w:lineRule="auto"/>
        <w:jc w:val="both"/>
        <w:rPr>
          <w:rFonts w:ascii="Arial" w:hAnsi="Arial" w:cs="Arial"/>
        </w:rPr>
      </w:pPr>
    </w:p>
    <w:p w:rsidR="00987808" w:rsidRPr="001E2DB8" w:rsidRDefault="000E1C5C" w:rsidP="005126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DB8"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>
            <wp:extent cx="5610225" cy="3705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C5C" w:rsidRPr="001E2DB8" w:rsidRDefault="000E1C5C" w:rsidP="005126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E1C5C" w:rsidRPr="001E2DB8" w:rsidRDefault="000E1C5C" w:rsidP="005126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E1C5C" w:rsidRPr="001E2DB8" w:rsidRDefault="000E1C5C" w:rsidP="005126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E1C5C" w:rsidRPr="001E2DB8" w:rsidRDefault="000E1C5C" w:rsidP="005126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E1C5C" w:rsidRPr="001E2DB8" w:rsidRDefault="000E1C5C" w:rsidP="005126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E1C5C" w:rsidRPr="001E2DB8" w:rsidRDefault="000E1C5C" w:rsidP="005126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E1C5C" w:rsidRPr="001E2DB8" w:rsidRDefault="000E1C5C" w:rsidP="005126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E1C5C" w:rsidRPr="001E2DB8" w:rsidRDefault="000E1C5C" w:rsidP="005126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E1C5C" w:rsidRPr="001E2DB8" w:rsidRDefault="000E1C5C" w:rsidP="005126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bookmarkStart w:id="0" w:name="_GoBack" w:displacedByCustomXml="next"/>
    <w:bookmarkEnd w:id="0" w:displacedByCustomXml="next"/>
    <w:sdt>
      <w:sdtPr>
        <w:rPr>
          <w:rFonts w:ascii="Arial" w:hAnsi="Arial" w:cs="Arial"/>
          <w:lang w:val="es-ES"/>
        </w:rPr>
        <w:id w:val="-319346692"/>
        <w:docPartObj>
          <w:docPartGallery w:val="Bibliographies"/>
          <w:docPartUnique/>
        </w:docPartObj>
      </w:sdtPr>
      <w:sdtContent>
        <w:p w:rsidR="001E2DB8" w:rsidRPr="001E2DB8" w:rsidRDefault="001E2DB8" w:rsidP="001E2DB8">
          <w:pPr>
            <w:rPr>
              <w:rFonts w:ascii="Arial" w:hAnsi="Arial" w:cs="Arial"/>
            </w:rPr>
          </w:pPr>
        </w:p>
        <w:sdt>
          <w:sdtPr>
            <w:rPr>
              <w:rFonts w:asciiTheme="minorHAnsi" w:eastAsiaTheme="minorHAnsi" w:hAnsiTheme="minorHAnsi" w:cs="Arial"/>
              <w:b w:val="0"/>
              <w:bCs w:val="0"/>
              <w:color w:val="auto"/>
              <w:sz w:val="22"/>
              <w:szCs w:val="22"/>
              <w:lang w:val="es-ES"/>
            </w:rPr>
            <w:id w:val="669147826"/>
            <w:docPartObj>
              <w:docPartGallery w:val="Bibliographies"/>
              <w:docPartUnique/>
            </w:docPartObj>
          </w:sdtPr>
          <w:sdtEndPr>
            <w:rPr>
              <w:lang w:val="es-MX"/>
            </w:rPr>
          </w:sdtEndPr>
          <w:sdtContent>
            <w:p w:rsidR="001E2DB8" w:rsidRDefault="001E2DB8" w:rsidP="001E2DB8">
              <w:pPr>
                <w:pStyle w:val="Ttulo1"/>
                <w:jc w:val="center"/>
                <w:rPr>
                  <w:rFonts w:cs="Arial"/>
                  <w:sz w:val="32"/>
                  <w:lang w:val="es-ES"/>
                </w:rPr>
              </w:pPr>
              <w:r w:rsidRPr="001E2DB8">
                <w:rPr>
                  <w:rFonts w:cs="Arial"/>
                  <w:sz w:val="32"/>
                  <w:lang w:val="es-ES"/>
                </w:rPr>
                <w:t>BIBLIOGRAFÍA</w:t>
              </w:r>
            </w:p>
            <w:p w:rsidR="001E2DB8" w:rsidRPr="001E2DB8" w:rsidRDefault="001E2DB8" w:rsidP="001E2DB8">
              <w:pPr>
                <w:rPr>
                  <w:lang w:val="es-ES"/>
                </w:rPr>
              </w:pPr>
            </w:p>
            <w:p w:rsidR="001E2DB8" w:rsidRPr="001E2DB8" w:rsidRDefault="001E2DB8" w:rsidP="001E2DB8">
              <w:pPr>
                <w:rPr>
                  <w:rFonts w:ascii="Arial" w:hAnsi="Arial" w:cs="Arial"/>
                  <w:lang w:val="es-ES"/>
                </w:rPr>
              </w:pPr>
            </w:p>
            <w:sdt>
              <w:sdtPr>
                <w:rPr>
                  <w:rFonts w:ascii="Arial" w:hAnsi="Arial" w:cs="Arial"/>
                </w:rPr>
                <w:id w:val="111145805"/>
                <w:bibliography/>
              </w:sdtPr>
              <w:sdtContent>
                <w:p w:rsidR="001E2DB8" w:rsidRPr="001E2DB8" w:rsidRDefault="003E4EEE" w:rsidP="001E2DB8">
                  <w:pPr>
                    <w:pStyle w:val="Bibliografa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noProof/>
                      <w:sz w:val="24"/>
                      <w:lang w:val="es-ES"/>
                    </w:rPr>
                  </w:pPr>
                  <w:r w:rsidRPr="003E4EEE">
                    <w:rPr>
                      <w:rFonts w:ascii="Arial" w:hAnsi="Arial" w:cs="Arial"/>
                      <w:sz w:val="24"/>
                    </w:rPr>
                    <w:fldChar w:fldCharType="begin"/>
                  </w:r>
                  <w:r w:rsidR="001E2DB8" w:rsidRPr="001E2DB8">
                    <w:rPr>
                      <w:rFonts w:ascii="Arial" w:hAnsi="Arial" w:cs="Arial"/>
                      <w:sz w:val="24"/>
                    </w:rPr>
                    <w:instrText>BIBLIOGRAPHY</w:instrText>
                  </w:r>
                  <w:r w:rsidRPr="003E4EEE">
                    <w:rPr>
                      <w:rFonts w:ascii="Arial" w:hAnsi="Arial" w:cs="Arial"/>
                      <w:sz w:val="24"/>
                    </w:rPr>
                    <w:fldChar w:fldCharType="separate"/>
                  </w:r>
                  <w:r w:rsidR="001E2DB8" w:rsidRPr="001E2DB8">
                    <w:rPr>
                      <w:rFonts w:ascii="Arial" w:hAnsi="Arial" w:cs="Arial"/>
                      <w:noProof/>
                      <w:sz w:val="24"/>
                      <w:lang w:val="es-ES"/>
                    </w:rPr>
                    <w:t>(s.f.). Obtenido de http://gis.jp.pr.gov/Externo_Econ/Reto%20Demogr%C3%A1fico/FODA%20Adultos%20Mayores.pdf</w:t>
                  </w:r>
                </w:p>
                <w:p w:rsidR="001E2DB8" w:rsidRPr="001E2DB8" w:rsidRDefault="001E2DB8" w:rsidP="001E2DB8">
                  <w:pPr>
                    <w:pStyle w:val="Bibliografa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noProof/>
                      <w:sz w:val="24"/>
                      <w:lang w:val="es-ES"/>
                    </w:rPr>
                  </w:pPr>
                  <w:r w:rsidRPr="001E2DB8">
                    <w:rPr>
                      <w:rFonts w:ascii="Arial" w:hAnsi="Arial" w:cs="Arial"/>
                      <w:noProof/>
                      <w:sz w:val="24"/>
                      <w:lang w:val="es-ES"/>
                    </w:rPr>
                    <w:t xml:space="preserve">hovland, d. s. (octubre de octubre 2004). </w:t>
                  </w:r>
                  <w:r w:rsidRPr="001E2DB8">
                    <w:rPr>
                      <w:rFonts w:ascii="Arial" w:hAnsi="Arial" w:cs="Arial"/>
                      <w:i/>
                      <w:iCs/>
                      <w:noProof/>
                      <w:sz w:val="24"/>
                      <w:lang w:val="es-ES"/>
                    </w:rPr>
                    <w:t>Herramientas para el impacto en las politicas públicas: Manual para Investigadores.</w:t>
                  </w:r>
                </w:p>
                <w:p w:rsidR="001E2DB8" w:rsidRPr="001E2DB8" w:rsidRDefault="001E2DB8" w:rsidP="001E2DB8">
                  <w:pPr>
                    <w:pStyle w:val="Bibliografa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noProof/>
                      <w:sz w:val="24"/>
                      <w:lang w:val="es-ES"/>
                    </w:rPr>
                  </w:pPr>
                  <w:r w:rsidRPr="001E2DB8">
                    <w:rPr>
                      <w:rFonts w:ascii="Arial" w:hAnsi="Arial" w:cs="Arial"/>
                      <w:noProof/>
                      <w:sz w:val="24"/>
                      <w:lang w:val="es-ES"/>
                    </w:rPr>
                    <w:t xml:space="preserve">Vargas, C. S. (s.f.). </w:t>
                  </w:r>
                  <w:r w:rsidRPr="001E2DB8">
                    <w:rPr>
                      <w:rFonts w:ascii="Arial" w:hAnsi="Arial" w:cs="Arial"/>
                      <w:i/>
                      <w:iCs/>
                      <w:noProof/>
                      <w:sz w:val="24"/>
                      <w:lang w:val="es-ES"/>
                    </w:rPr>
                    <w:t>Análisis de Pólíticas Públicas (Primera Parte).</w:t>
                  </w:r>
                </w:p>
                <w:p w:rsidR="001E2DB8" w:rsidRPr="001E2DB8" w:rsidRDefault="003E4EEE" w:rsidP="001E2DB8">
                  <w:pPr>
                    <w:rPr>
                      <w:rFonts w:ascii="Arial" w:hAnsi="Arial" w:cs="Arial"/>
                    </w:rPr>
                  </w:pPr>
                  <w:r w:rsidRPr="001E2DB8">
                    <w:rPr>
                      <w:rFonts w:ascii="Arial" w:hAnsi="Arial" w:cs="Arial"/>
                      <w:b/>
                      <w:bCs/>
                      <w:sz w:val="24"/>
                    </w:rPr>
                    <w:fldChar w:fldCharType="end"/>
                  </w:r>
                </w:p>
              </w:sdtContent>
            </w:sdt>
          </w:sdtContent>
        </w:sdt>
        <w:p w:rsidR="001E2DB8" w:rsidRPr="001E2DB8" w:rsidRDefault="003E4EEE" w:rsidP="001E2DB8">
          <w:pPr>
            <w:rPr>
              <w:rFonts w:ascii="Arial" w:hAnsi="Arial" w:cs="Arial"/>
            </w:rPr>
          </w:pPr>
        </w:p>
      </w:sdtContent>
    </w:sdt>
    <w:sectPr w:rsidR="001E2DB8" w:rsidRPr="001E2DB8" w:rsidSect="00D12AA5">
      <w:headerReference w:type="default" r:id="rId10"/>
      <w:footerReference w:type="default" r:id="rId11"/>
      <w:pgSz w:w="12240" w:h="15840"/>
      <w:pgMar w:top="1802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4832" w:rsidRDefault="00FC4832" w:rsidP="005A7509">
      <w:pPr>
        <w:spacing w:after="0" w:line="240" w:lineRule="auto"/>
      </w:pPr>
      <w:r>
        <w:separator/>
      </w:r>
    </w:p>
  </w:endnote>
  <w:endnote w:type="continuationSeparator" w:id="1">
    <w:p w:rsidR="00FC4832" w:rsidRDefault="00FC4832" w:rsidP="005A7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43083656"/>
      <w:docPartObj>
        <w:docPartGallery w:val="Page Numbers (Bottom of Page)"/>
        <w:docPartUnique/>
      </w:docPartObj>
    </w:sdtPr>
    <w:sdtContent>
      <w:p w:rsidR="005A7509" w:rsidRDefault="003E4EEE">
        <w:pPr>
          <w:pStyle w:val="Piedepgina"/>
          <w:jc w:val="right"/>
        </w:pPr>
        <w:r>
          <w:fldChar w:fldCharType="begin"/>
        </w:r>
        <w:r w:rsidR="005A7509">
          <w:instrText>PAGE   \* MERGEFORMAT</w:instrText>
        </w:r>
        <w:r>
          <w:fldChar w:fldCharType="separate"/>
        </w:r>
        <w:r w:rsidR="00C26549" w:rsidRPr="00C26549">
          <w:rPr>
            <w:noProof/>
            <w:lang w:val="es-ES"/>
          </w:rPr>
          <w:t>2</w:t>
        </w:r>
        <w:r>
          <w:fldChar w:fldCharType="end"/>
        </w:r>
      </w:p>
    </w:sdtContent>
  </w:sdt>
  <w:p w:rsidR="005A7509" w:rsidRDefault="005A750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4832" w:rsidRDefault="00FC4832" w:rsidP="005A7509">
      <w:pPr>
        <w:spacing w:after="0" w:line="240" w:lineRule="auto"/>
      </w:pPr>
      <w:r>
        <w:separator/>
      </w:r>
    </w:p>
  </w:footnote>
  <w:footnote w:type="continuationSeparator" w:id="1">
    <w:p w:rsidR="00FC4832" w:rsidRDefault="00FC4832" w:rsidP="005A7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509" w:rsidRDefault="005A7509">
    <w:pPr>
      <w:pStyle w:val="Encabezado"/>
    </w:pPr>
    <w:r w:rsidRPr="00200D05">
      <w:rPr>
        <w:rFonts w:ascii="Arial" w:hAnsi="Arial" w:cs="Arial"/>
        <w:b/>
        <w:noProof/>
        <w:color w:val="000000"/>
        <w:sz w:val="36"/>
        <w:szCs w:val="15"/>
        <w:lang w:val="es-ES" w:eastAsia="es-E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1758315</wp:posOffset>
          </wp:positionH>
          <wp:positionV relativeFrom="paragraph">
            <wp:posOffset>-96520</wp:posOffset>
          </wp:positionV>
          <wp:extent cx="1913504" cy="714375"/>
          <wp:effectExtent l="0" t="0" r="0" b="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png21-300x1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3504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04966"/>
    <w:multiLevelType w:val="multilevel"/>
    <w:tmpl w:val="FF08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D41A43"/>
    <w:multiLevelType w:val="multilevel"/>
    <w:tmpl w:val="6134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AA3595"/>
    <w:multiLevelType w:val="multilevel"/>
    <w:tmpl w:val="95CE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D01FCE"/>
    <w:multiLevelType w:val="multilevel"/>
    <w:tmpl w:val="A6B0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3F4BE8"/>
    <w:multiLevelType w:val="hybridMultilevel"/>
    <w:tmpl w:val="A1C80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3F5270"/>
    <w:multiLevelType w:val="hybridMultilevel"/>
    <w:tmpl w:val="97BC78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234D95"/>
    <w:multiLevelType w:val="hybridMultilevel"/>
    <w:tmpl w:val="9EC696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617244"/>
    <w:multiLevelType w:val="multilevel"/>
    <w:tmpl w:val="ED74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B90386"/>
    <w:multiLevelType w:val="multilevel"/>
    <w:tmpl w:val="CC5EC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A74A97"/>
    <w:multiLevelType w:val="hybridMultilevel"/>
    <w:tmpl w:val="9A82FB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571693"/>
    <w:multiLevelType w:val="hybridMultilevel"/>
    <w:tmpl w:val="933C0B8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275B61"/>
    <w:multiLevelType w:val="hybridMultilevel"/>
    <w:tmpl w:val="B15ED8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6E11A0"/>
    <w:multiLevelType w:val="hybridMultilevel"/>
    <w:tmpl w:val="B3A67B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11"/>
  </w:num>
  <w:num w:numId="5">
    <w:abstractNumId w:val="4"/>
  </w:num>
  <w:num w:numId="6">
    <w:abstractNumId w:val="5"/>
  </w:num>
  <w:num w:numId="7">
    <w:abstractNumId w:val="9"/>
  </w:num>
  <w:num w:numId="8">
    <w:abstractNumId w:val="2"/>
  </w:num>
  <w:num w:numId="9">
    <w:abstractNumId w:val="0"/>
  </w:num>
  <w:num w:numId="10">
    <w:abstractNumId w:val="1"/>
  </w:num>
  <w:num w:numId="11">
    <w:abstractNumId w:val="3"/>
  </w:num>
  <w:num w:numId="12">
    <w:abstractNumId w:val="7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426606"/>
    <w:rsid w:val="000A7D59"/>
    <w:rsid w:val="000B5C2A"/>
    <w:rsid w:val="000D7994"/>
    <w:rsid w:val="000E1C5C"/>
    <w:rsid w:val="00113656"/>
    <w:rsid w:val="001B00D0"/>
    <w:rsid w:val="001E2DB8"/>
    <w:rsid w:val="00207168"/>
    <w:rsid w:val="0025634C"/>
    <w:rsid w:val="003B346A"/>
    <w:rsid w:val="003E4EEE"/>
    <w:rsid w:val="00426606"/>
    <w:rsid w:val="004D05BD"/>
    <w:rsid w:val="00512606"/>
    <w:rsid w:val="00517598"/>
    <w:rsid w:val="005A7509"/>
    <w:rsid w:val="006E251C"/>
    <w:rsid w:val="00987808"/>
    <w:rsid w:val="009E2E62"/>
    <w:rsid w:val="00A4577A"/>
    <w:rsid w:val="00B75BC1"/>
    <w:rsid w:val="00C234A2"/>
    <w:rsid w:val="00C26549"/>
    <w:rsid w:val="00CC2C30"/>
    <w:rsid w:val="00D10DB8"/>
    <w:rsid w:val="00D12AA5"/>
    <w:rsid w:val="00D31760"/>
    <w:rsid w:val="00D4427E"/>
    <w:rsid w:val="00D82CC8"/>
    <w:rsid w:val="00DC7F03"/>
    <w:rsid w:val="00E17781"/>
    <w:rsid w:val="00E2245B"/>
    <w:rsid w:val="00EF3CF7"/>
    <w:rsid w:val="00FC4832"/>
    <w:rsid w:val="00FE45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EEE"/>
  </w:style>
  <w:style w:type="paragraph" w:styleId="Ttulo1">
    <w:name w:val="heading 1"/>
    <w:basedOn w:val="Normal"/>
    <w:next w:val="Normal"/>
    <w:link w:val="Ttulo1Car"/>
    <w:uiPriority w:val="9"/>
    <w:qFormat/>
    <w:rsid w:val="00D31760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1760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7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799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A75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509"/>
  </w:style>
  <w:style w:type="paragraph" w:styleId="Piedepgina">
    <w:name w:val="footer"/>
    <w:basedOn w:val="Normal"/>
    <w:link w:val="PiedepginaCar"/>
    <w:uiPriority w:val="99"/>
    <w:unhideWhenUsed/>
    <w:rsid w:val="005A75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509"/>
  </w:style>
  <w:style w:type="character" w:customStyle="1" w:styleId="Ttulo1Car">
    <w:name w:val="Título 1 Car"/>
    <w:basedOn w:val="Fuentedeprrafopredeter"/>
    <w:link w:val="Ttulo1"/>
    <w:uiPriority w:val="9"/>
    <w:rsid w:val="00D31760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7509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31760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5A750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A750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A750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31760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0B5C2A"/>
  </w:style>
  <w:style w:type="character" w:styleId="Textoennegrita">
    <w:name w:val="Strong"/>
    <w:basedOn w:val="Fuentedeprrafopredeter"/>
    <w:uiPriority w:val="22"/>
    <w:qFormat/>
    <w:rsid w:val="00C234A2"/>
    <w:rPr>
      <w:b/>
      <w:bCs/>
    </w:rPr>
  </w:style>
  <w:style w:type="character" w:customStyle="1" w:styleId="apple-converted-space">
    <w:name w:val="apple-converted-space"/>
    <w:basedOn w:val="Fuentedeprrafopredeter"/>
    <w:rsid w:val="00C234A2"/>
  </w:style>
  <w:style w:type="character" w:styleId="Hipervnculovisitado">
    <w:name w:val="FollowedHyperlink"/>
    <w:basedOn w:val="Fuentedeprrafopredeter"/>
    <w:uiPriority w:val="99"/>
    <w:semiHidden/>
    <w:unhideWhenUsed/>
    <w:rsid w:val="00C234A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C7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1760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1760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7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799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A75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509"/>
  </w:style>
  <w:style w:type="paragraph" w:styleId="Piedepgina">
    <w:name w:val="footer"/>
    <w:basedOn w:val="Normal"/>
    <w:link w:val="PiedepginaCar"/>
    <w:uiPriority w:val="99"/>
    <w:unhideWhenUsed/>
    <w:rsid w:val="005A75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509"/>
  </w:style>
  <w:style w:type="character" w:customStyle="1" w:styleId="Ttulo1Car">
    <w:name w:val="Título 1 Car"/>
    <w:basedOn w:val="Fuentedeprrafopredeter"/>
    <w:link w:val="Ttulo1"/>
    <w:uiPriority w:val="9"/>
    <w:rsid w:val="00D31760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7509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31760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5A750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A750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A750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31760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0B5C2A"/>
  </w:style>
  <w:style w:type="character" w:styleId="Textoennegrita">
    <w:name w:val="Strong"/>
    <w:basedOn w:val="Fuentedeprrafopredeter"/>
    <w:uiPriority w:val="22"/>
    <w:qFormat/>
    <w:rsid w:val="00C234A2"/>
    <w:rPr>
      <w:b/>
      <w:bCs/>
    </w:rPr>
  </w:style>
  <w:style w:type="character" w:customStyle="1" w:styleId="apple-converted-space">
    <w:name w:val="apple-converted-space"/>
    <w:basedOn w:val="Fuentedeprrafopredeter"/>
    <w:rsid w:val="00C234A2"/>
  </w:style>
  <w:style w:type="character" w:styleId="Hipervnculovisitado">
    <w:name w:val="FollowedHyperlink"/>
    <w:basedOn w:val="Fuentedeprrafopredeter"/>
    <w:uiPriority w:val="99"/>
    <w:semiHidden/>
    <w:unhideWhenUsed/>
    <w:rsid w:val="00C234A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4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>
  <b:Source>
    <b:Tag>Gom10</b:Tag>
    <b:SourceType>DocumentFromInternetSite</b:SourceType>
    <b:Guid>{A2A0B9FB-9FFF-49CF-B2FF-4BB0221D24AF}</b:Guid>
    <b:Title>cepal</b:Title>
    <b:Year>2010</b:Year>
    <b:Author>
      <b:Author>
        <b:NameList>
          <b:Person>
            <b:Last>Gomez</b:Last>
            <b:First>Jose</b:First>
            <b:Middle>Javier</b:Middle>
          </b:Person>
        </b:NameList>
      </b:Author>
    </b:Author>
    <b:InternetSiteTitle>el ciclo de las politicas publicas</b:InternetSiteTitle>
    <b:Month>agosto</b:Month>
    <b:URL>http://www.cepal.org/dmaah/noticias/paginas/6/40846/el_ciclo_de_las_politicas_publicas_Gomez_CEPAL.pdf</b:URL>
    <b:RefOrder>1</b:RefOrder>
  </b:Source>
  <b:Source>
    <b:Tag>God09</b:Tag>
    <b:SourceType>BookSection</b:SourceType>
    <b:Guid>{3DCD1D71-B4E3-4245-996F-44011098ED40}</b:Guid>
    <b:Author>
      <b:Author>
        <b:NameList>
          <b:Person>
            <b:Last>Godoy</b:Last>
            <b:First>Letia</b:First>
            <b:Middle>Delgado</b:Middle>
          </b:Person>
        </b:NameList>
      </b:Author>
      <b:BookAuthor>
        <b:NameList>
          <b:Person>
            <b:Last>Godoy</b:Last>
            <b:First>Leticia</b:First>
            <b:Middle>Delgado</b:Middle>
          </b:Person>
        </b:NameList>
      </b:BookAuthor>
    </b:Author>
    <b:Title>Las políticas públicas. El ciclo de las políticas públicas. Clases de politicas publicas, Eficacia, legalidad y control. Indicadores de gestion.</b:Title>
    <b:Year>2009</b:Year>
    <b:URL>http://pagina.jccm.es/ear/descarga/A2T3.pdf</b:URL>
    <b:BookTitle>Documentación sobre gerencia pública</b:BookTitle>
    <b:Pages>1-15</b:Pages>
    <b:Publisher> Castilla-La Mancha</b:Publisher>
    <b:RefOrder>2</b:RefOrder>
  </b:Source>
  <b:Source>
    <b:Tag>Por</b:Tag>
    <b:SourceType>DocumentFromInternetSite</b:SourceType>
    <b:Guid>{B9C3A31E-BB2E-4691-BB53-13BFE7C905C6}</b:Guid>
    <b:Author>
      <b:Author>
        <b:NameList>
          <b:Person>
            <b:Last>M.</b:Last>
            <b:First>Por</b:First>
            <b:Middle>José Antonio Lozano Díez y Francisco de Rosenzweig</b:Middle>
          </b:Person>
        </b:NameList>
      </b:Author>
    </b:Author>
    <b:Title>www.hacienda.gob.mx</b:Title>
    <b:InternetSiteTitle>www.hacienda.gob.mx</b:InternetSiteTitle>
    <b:URL>http://hacienda.gob.mx/EGRESOS/sitio_pbr/Documents/Transparencia_PbR_02072012.pdf</b:URL>
    <b:RefOrder>3</b:RefOrder>
  </b:Source>
  <b:Source>
    <b:Tag>Gob14</b:Tag>
    <b:SourceType>DocumentFromInternetSite</b:SourceType>
    <b:Guid>{01FEEB17-52EA-4357-9DD7-A8505B7932C7}</b:Guid>
    <b:Author>
      <b:Author>
        <b:NameList>
          <b:Person>
            <b:Last>Chiapas</b:Last>
            <b:First>Gobierno</b:First>
            <b:Middle>del Estado de</b:Middle>
          </b:Person>
        </b:NameList>
      </b:Author>
    </b:Author>
    <b:Title>www.haciendachiapas.gob.mx</b:Title>
    <b:InternetSiteTitle>www.haciendachiapas.gob.mx</b:InternetSiteTitle>
    <b:Year>2014</b:Year>
    <b:URL>http://www.haciendachiapas.gob.mx/marco-juridico/Estatal/informacion/Lineamientos/Normativos/2014/II-PBR.pdf</b:URL>
    <b:RefOrder>4</b:RefOrder>
  </b:Source>
  <b:Source>
    <b:Tag>Lic1</b:Tag>
    <b:SourceType>DocumentFromInternetSite</b:SourceType>
    <b:Guid>{D69E7187-D045-4197-9C52-9F0E9BEF64D7}</b:Guid>
    <b:Author>
      <b:Author>
        <b:NameList>
          <b:Person>
            <b:Last>German</b:Last>
            <b:First>Lic.</b:First>
            <b:Middle>Manuel Castelán</b:Middle>
          </b:Person>
        </b:NameList>
      </b:Author>
    </b:Author>
    <b:Title>FORO DE CONSULTA POPULAR HACIA LA PRIMERA COMISION NACIONAL HACENDARIA</b:Title>
    <b:InternetSiteTitle>MESA DE TRABAJO 7.- TRANSPARENCIA, FISCALIZACIÓN Y RENDICION DE CUENTAS</b:InternetSiteTitle>
    <b:URL>http://www.indetec.gob.mx/cnh/propuestas/282.htm</b:URL>
    <b:RefOrder>5</b:RefOrder>
  </b:Source>
  <b:Source>
    <b:Tag>Hel</b:Tag>
    <b:SourceType>DocumentFromInternetSite</b:SourceType>
    <b:Guid>{E6DF26A6-0D83-4E09-99EC-911E52EEBA99}</b:Guid>
    <b:Title>Transparencia y rendicion de cuentas</b:Title>
    <b:Author>
      <b:Author>
        <b:NameList>
          <b:Person>
            <b:Last>Cepeda</b:Last>
            <b:First>Helena</b:First>
            <b:Middle>Hofbauer y Juan Antonio</b:Middle>
          </b:Person>
        </b:NameList>
      </b:Author>
    </b:Author>
    <b:InternetSiteTitle>www.biblio.juridicas.unam.mx</b:InternetSiteTitle>
    <b:URL>http://biblio.juridicas.unam.mx/libros/5/2303/7.pdf</b:URL>
    <b:RefOrder>6</b:RefOrder>
  </b:Source>
  <b:Source>
    <b:Tag>Bet</b:Tag>
    <b:SourceType>DocumentFromInternetSite</b:SourceType>
    <b:Guid>{B93E582D-F2BE-4478-B195-2F6C3EF73B33}</b:Guid>
    <b:Author>
      <b:Author>
        <b:NameList>
          <b:Person>
            <b:Last>Silva</b:Last>
            <b:First>Betzaida</b:First>
            <b:Middle>García</b:Middle>
          </b:Person>
        </b:NameList>
      </b:Author>
    </b:Author>
    <b:Title>Instituciones y servidores públicos responsables: Transparencia y rendición de cuentas en la gestión pública</b:Title>
    <b:InternetSiteTitle>www.cee-nl.org.mx</b:InternetSiteTitle>
    <b:URL>http://www.cee-nl.org.mx/educacion/certamen_ensayo/sexto/BetzaidaGarcia.pdf</b:URL>
    <b:RefOrder>7</b:RefOrder>
  </b:Source>
  <b:Source>
    <b:Tag>Kri</b:Tag>
    <b:SourceType>DocumentFromInternetSite</b:SourceType>
    <b:Guid>{016F1208-D7BD-4ACE-B36D-C9CEF19DAF31}</b:Guid>
    <b:Author>
      <b:Author>
        <b:NameList>
          <b:Person>
            <b:Last>Karbarrera</b:Last>
            <b:First>Kristoff</b:First>
          </b:Person>
        </b:NameList>
      </b:Author>
    </b:Author>
    <b:Title>La transparencia y la rendición de cuentas como elementos esenciales para la consolidación de un verdadero Estado de Derecho. </b:Title>
    <b:InternetSiteTitle>www.caipec.org.mx</b:InternetSiteTitle>
    <b:URL>http://caipec.org.mx/wp-content/uploads/2011/03/3ER.-KRISTOFF-La-transparencia-y-la-rendici%C3%B3n-de-cuentas-como-elementos-esenciales-para-la-consolidaci%C3%B3n-de-un-verdadero-estado-de-derecho.pdf</b:URL>
    <b:RefOrder>8</b:RefOrder>
  </b:Source>
  <b:Source>
    <b:Tag>San</b:Tag>
    <b:SourceType>DocumentFromInternetSite</b:SourceType>
    <b:Guid>{63E0BB5D-508C-44F6-9DC0-1DB9D2B01D7C}</b:Guid>
    <b:Author>
      <b:Author>
        <b:NameList>
          <b:Person>
            <b:Last>Castillo</b:Last>
            <b:First>Santiago</b:First>
            <b:Middle>Nieto</b:Middle>
          </b:Person>
        </b:NameList>
      </b:Author>
    </b:Author>
    <b:Title>Rendición de cuentas y transparencia como elementos para la persistencia democrática</b:Title>
    <b:InternetSiteTitle>www.biblio.juridicas.unam.mx</b:InternetSiteTitle>
    <b:URL>http://biblio.juridicas.unam.mx/libros/4/1627/22.pdf</b:URL>
    <b:RefOrder>9</b:RefOrder>
  </b:Source>
  <b:Source>
    <b:Tag>hov04</b:Tag>
    <b:SourceType>Book</b:SourceType>
    <b:Guid>{A4138404-7E55-4C24-B3B4-1E5D30BB54E4}</b:Guid>
    <b:Author>
      <b:Author>
        <b:NameList>
          <b:Person>
            <b:Last>hovland</b:Last>
            <b:First>daniel</b:First>
            <b:Middle>start y ingie</b:Middle>
          </b:Person>
        </b:NameList>
      </b:Author>
    </b:Author>
    <b:Title>Herramientas para el impacto en las politicas públicas: Manual para Investigadores</b:Title>
    <b:Year>octubre 2004</b:Year>
    <b:Month>octubre</b:Month>
    <b:RefOrder>10</b:RefOrder>
  </b:Source>
  <b:Source>
    <b:Tag>Car</b:Tag>
    <b:SourceType>Book</b:SourceType>
    <b:Guid>{B83F4EA2-5AFF-484A-AB4E-82743E712405}</b:Guid>
    <b:Author>
      <b:Author>
        <b:NameList>
          <b:Person>
            <b:Last>Vargas</b:Last>
            <b:First>Carlos</b:First>
            <b:Middle>Salazar</b:Middle>
          </b:Person>
        </b:NameList>
      </b:Author>
    </b:Author>
    <b:Title>Análisis de Pólíticas Públicas (Primera Parte)</b:Title>
    <b:RefOrder>11</b:RefOrder>
  </b:Source>
  <b:Source>
    <b:Tag>htt</b:Tag>
    <b:SourceType>InternetSite</b:SourceType>
    <b:Guid>{DD0BB0FA-2557-4EB4-B579-1454DC255388}</b:Guid>
    <b:URL>http://gis.jp.pr.gov/Externo_Econ/Reto%20Demogr%C3%A1fico/FODA%20Adultos%20Mayores.pdf</b:URL>
    <b:RefOrder>12</b:RefOrder>
  </b:Source>
</b:Sources>
</file>

<file path=customXml/itemProps1.xml><?xml version="1.0" encoding="utf-8"?>
<ds:datastoreItem xmlns:ds="http://schemas.openxmlformats.org/officeDocument/2006/customXml" ds:itemID="{FF9E1217-874D-4B8E-9673-9AB80A7AC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F G R</dc:creator>
  <cp:lastModifiedBy>TRANSITO MUNICIPAL</cp:lastModifiedBy>
  <cp:revision>3</cp:revision>
  <dcterms:created xsi:type="dcterms:W3CDTF">2015-05-09T19:46:00Z</dcterms:created>
  <dcterms:modified xsi:type="dcterms:W3CDTF">2015-05-09T19:47:00Z</dcterms:modified>
</cp:coreProperties>
</file>