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hAnsi="Arial" w:cs="Arial"/>
          <w:color w:val="000000" w:themeColor="text1"/>
        </w:rPr>
        <w:id w:val="-1405519214"/>
        <w:docPartObj>
          <w:docPartGallery w:val="Cover Pages"/>
          <w:docPartUnique/>
        </w:docPartObj>
      </w:sdtPr>
      <w:sdtEndPr>
        <w:rPr>
          <w:b/>
          <w:sz w:val="28"/>
          <w:szCs w:val="18"/>
        </w:rPr>
      </w:sdtEndPr>
      <w:sdtContent>
        <w:p w:rsidR="00285A56" w:rsidRPr="00285A56" w:rsidRDefault="00285A56" w:rsidP="00285A56">
          <w:pPr>
            <w:rPr>
              <w:rFonts w:ascii="Arial" w:hAnsi="Arial" w:cs="Arial"/>
              <w:color w:val="000000" w:themeColor="text1"/>
            </w:rPr>
          </w:pPr>
        </w:p>
        <w:p w:rsidR="00285A56" w:rsidRPr="00285A56" w:rsidRDefault="00285A56" w:rsidP="00285A56">
          <w:pPr>
            <w:rPr>
              <w:rFonts w:ascii="Arial" w:hAnsi="Arial" w:cs="Arial"/>
              <w:b/>
              <w:color w:val="000000" w:themeColor="text1"/>
              <w:sz w:val="32"/>
            </w:rPr>
          </w:pPr>
          <w:r w:rsidRPr="00285A56">
            <w:rPr>
              <w:rFonts w:ascii="Arial" w:hAnsi="Arial" w:cs="Arial"/>
              <w:b/>
              <w:color w:val="000000" w:themeColor="text1"/>
              <w:sz w:val="32"/>
            </w:rPr>
            <w:t>INSTITUTO DE ADMINISTRACION PÚBLICA DEL ESTADO DE CHIAPAS A.C.</w:t>
          </w:r>
        </w:p>
        <w:p w:rsidR="00285A56" w:rsidRPr="00285A56" w:rsidRDefault="00285A56" w:rsidP="00285A56">
          <w:pPr>
            <w:jc w:val="center"/>
            <w:rPr>
              <w:rFonts w:ascii="Arial" w:hAnsi="Arial" w:cs="Arial"/>
              <w:b/>
              <w:color w:val="000000" w:themeColor="text1"/>
              <w:sz w:val="28"/>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PROGRAMA</w:t>
          </w:r>
        </w:p>
        <w:p w:rsidR="00285A56" w:rsidRPr="00285A56" w:rsidRDefault="00285A56" w:rsidP="00285A56">
          <w:pPr>
            <w:jc w:val="center"/>
            <w:rPr>
              <w:rFonts w:ascii="Arial" w:hAnsi="Arial" w:cs="Arial"/>
              <w:color w:val="000000" w:themeColor="text1"/>
              <w:sz w:val="28"/>
            </w:rPr>
          </w:pPr>
          <w:r w:rsidRPr="00285A56">
            <w:rPr>
              <w:rFonts w:ascii="Arial" w:hAnsi="Arial" w:cs="Arial"/>
              <w:color w:val="000000" w:themeColor="text1"/>
              <w:sz w:val="28"/>
            </w:rPr>
            <w:t>EVALUACION E IMPACTO DE POLITICAS PÚBLICAS</w:t>
          </w:r>
        </w:p>
        <w:p w:rsidR="00285A56" w:rsidRPr="00285A56" w:rsidRDefault="00285A56" w:rsidP="00285A56">
          <w:pPr>
            <w:jc w:val="center"/>
            <w:rPr>
              <w:rFonts w:ascii="Arial" w:hAnsi="Arial" w:cs="Arial"/>
              <w:color w:val="000000" w:themeColor="text1"/>
              <w:sz w:val="28"/>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TEMA</w:t>
          </w:r>
        </w:p>
        <w:p w:rsidR="00285A56" w:rsidRPr="00285A56" w:rsidRDefault="00285A56" w:rsidP="00285A56">
          <w:pPr>
            <w:jc w:val="center"/>
            <w:rPr>
              <w:rFonts w:ascii="Arial" w:hAnsi="Arial" w:cs="Arial"/>
              <w:color w:val="000000" w:themeColor="text1"/>
              <w:sz w:val="28"/>
              <w:szCs w:val="28"/>
            </w:rPr>
          </w:pPr>
          <w:r w:rsidRPr="00285A56">
            <w:rPr>
              <w:rFonts w:ascii="Arial" w:hAnsi="Arial" w:cs="Arial"/>
              <w:color w:val="000000" w:themeColor="text1"/>
              <w:sz w:val="28"/>
              <w:szCs w:val="28"/>
              <w:shd w:val="clear" w:color="auto" w:fill="FFFFFF"/>
            </w:rPr>
            <w:t>PREGUNTAS INICIALES</w:t>
          </w:r>
        </w:p>
        <w:p w:rsidR="00285A56" w:rsidRPr="00285A56" w:rsidRDefault="00285A56" w:rsidP="00285A56">
          <w:pPr>
            <w:jc w:val="center"/>
            <w:rPr>
              <w:rFonts w:ascii="Arial" w:hAnsi="Arial" w:cs="Arial"/>
              <w:color w:val="000000" w:themeColor="text1"/>
              <w:sz w:val="24"/>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DOCENTE</w:t>
          </w:r>
        </w:p>
        <w:p w:rsidR="00285A56" w:rsidRPr="008A553A" w:rsidRDefault="008A553A" w:rsidP="00285A56">
          <w:pPr>
            <w:jc w:val="center"/>
            <w:rPr>
              <w:rFonts w:ascii="Arial" w:hAnsi="Arial" w:cs="Arial"/>
              <w:color w:val="000000" w:themeColor="text1"/>
              <w:sz w:val="24"/>
              <w:szCs w:val="24"/>
              <w:shd w:val="clear" w:color="auto" w:fill="FFFFFF"/>
            </w:rPr>
          </w:pPr>
          <w:r w:rsidRPr="008A553A">
            <w:rPr>
              <w:rStyle w:val="nfasis"/>
              <w:rFonts w:ascii="Arial" w:hAnsi="Arial" w:cs="Arial"/>
              <w:bCs/>
              <w:i w:val="0"/>
              <w:iCs w:val="0"/>
              <w:color w:val="000000" w:themeColor="text1"/>
              <w:sz w:val="24"/>
              <w:szCs w:val="24"/>
              <w:shd w:val="clear" w:color="auto" w:fill="FFFFFF"/>
            </w:rPr>
            <w:t>MAGDA</w:t>
          </w:r>
          <w:r w:rsidRPr="008A553A">
            <w:rPr>
              <w:rStyle w:val="apple-converted-space"/>
              <w:rFonts w:ascii="Arial" w:hAnsi="Arial" w:cs="Arial"/>
              <w:color w:val="000000" w:themeColor="text1"/>
              <w:sz w:val="24"/>
              <w:szCs w:val="24"/>
              <w:shd w:val="clear" w:color="auto" w:fill="FFFFFF"/>
            </w:rPr>
            <w:t> </w:t>
          </w:r>
          <w:r w:rsidRPr="008A553A">
            <w:rPr>
              <w:rFonts w:ascii="Arial" w:hAnsi="Arial" w:cs="Arial"/>
              <w:color w:val="000000" w:themeColor="text1"/>
              <w:sz w:val="24"/>
              <w:szCs w:val="24"/>
              <w:shd w:val="clear" w:color="auto" w:fill="FFFFFF"/>
            </w:rPr>
            <w:t>ELIZABETH</w:t>
          </w:r>
          <w:r w:rsidRPr="008A553A">
            <w:rPr>
              <w:rStyle w:val="apple-converted-space"/>
              <w:rFonts w:ascii="Arial" w:hAnsi="Arial" w:cs="Arial"/>
              <w:color w:val="000000" w:themeColor="text1"/>
              <w:sz w:val="24"/>
              <w:szCs w:val="24"/>
              <w:shd w:val="clear" w:color="auto" w:fill="FFFFFF"/>
            </w:rPr>
            <w:t> </w:t>
          </w:r>
          <w:r w:rsidRPr="008A553A">
            <w:rPr>
              <w:rStyle w:val="nfasis"/>
              <w:rFonts w:ascii="Arial" w:hAnsi="Arial" w:cs="Arial"/>
              <w:bCs/>
              <w:i w:val="0"/>
              <w:iCs w:val="0"/>
              <w:color w:val="000000" w:themeColor="text1"/>
              <w:sz w:val="24"/>
              <w:szCs w:val="24"/>
              <w:shd w:val="clear" w:color="auto" w:fill="FFFFFF"/>
            </w:rPr>
            <w:t>JAN</w:t>
          </w:r>
          <w:r w:rsidRPr="008A553A">
            <w:rPr>
              <w:rStyle w:val="apple-converted-space"/>
              <w:rFonts w:ascii="Arial" w:hAnsi="Arial" w:cs="Arial"/>
              <w:color w:val="000000" w:themeColor="text1"/>
              <w:sz w:val="24"/>
              <w:szCs w:val="24"/>
              <w:shd w:val="clear" w:color="auto" w:fill="FFFFFF"/>
            </w:rPr>
            <w:t> </w:t>
          </w:r>
          <w:r w:rsidRPr="008A553A">
            <w:rPr>
              <w:rFonts w:ascii="Arial" w:hAnsi="Arial" w:cs="Arial"/>
              <w:color w:val="000000" w:themeColor="text1"/>
              <w:sz w:val="24"/>
              <w:szCs w:val="24"/>
              <w:shd w:val="clear" w:color="auto" w:fill="FFFFFF"/>
            </w:rPr>
            <w:t>ARGUELLO</w:t>
          </w:r>
        </w:p>
        <w:p w:rsidR="008A553A" w:rsidRPr="008A553A" w:rsidRDefault="008A553A" w:rsidP="00285A56">
          <w:pPr>
            <w:jc w:val="center"/>
            <w:rPr>
              <w:rFonts w:ascii="Arial" w:hAnsi="Arial" w:cs="Arial"/>
              <w:color w:val="000000" w:themeColor="text1"/>
              <w:sz w:val="24"/>
              <w:szCs w:val="24"/>
            </w:rPr>
          </w:pPr>
        </w:p>
        <w:p w:rsidR="00285A56" w:rsidRPr="00285A56" w:rsidRDefault="00285A56" w:rsidP="00285A56">
          <w:pPr>
            <w:jc w:val="center"/>
            <w:rPr>
              <w:rFonts w:ascii="Arial" w:hAnsi="Arial" w:cs="Arial"/>
              <w:b/>
              <w:color w:val="000000" w:themeColor="text1"/>
              <w:sz w:val="24"/>
            </w:rPr>
          </w:pPr>
          <w:r w:rsidRPr="00285A56">
            <w:rPr>
              <w:rFonts w:ascii="Arial" w:hAnsi="Arial" w:cs="Arial"/>
              <w:b/>
              <w:color w:val="000000" w:themeColor="text1"/>
              <w:sz w:val="24"/>
            </w:rPr>
            <w:t>ALUMNOS:</w:t>
          </w:r>
        </w:p>
        <w:p w:rsidR="00285A56" w:rsidRPr="00285A56" w:rsidRDefault="00285A56" w:rsidP="00285A56">
          <w:pPr>
            <w:jc w:val="center"/>
            <w:rPr>
              <w:rFonts w:ascii="Arial" w:hAnsi="Arial" w:cs="Arial"/>
              <w:color w:val="000000" w:themeColor="text1"/>
              <w:sz w:val="24"/>
            </w:rPr>
          </w:pPr>
          <w:r w:rsidRPr="00285A56">
            <w:rPr>
              <w:rFonts w:ascii="Arial" w:hAnsi="Arial" w:cs="Arial"/>
              <w:color w:val="000000" w:themeColor="text1"/>
              <w:sz w:val="24"/>
            </w:rPr>
            <w:t xml:space="preserve">RIVAS CONDE ROLANDO </w:t>
          </w:r>
        </w:p>
        <w:p w:rsidR="00285A56" w:rsidRPr="00285A56" w:rsidRDefault="00285A56" w:rsidP="00285A56">
          <w:pPr>
            <w:jc w:val="center"/>
            <w:rPr>
              <w:rFonts w:ascii="Arial" w:hAnsi="Arial" w:cs="Arial"/>
              <w:color w:val="000000" w:themeColor="text1"/>
              <w:sz w:val="24"/>
            </w:rPr>
          </w:pPr>
          <w:r w:rsidRPr="00285A56">
            <w:rPr>
              <w:rFonts w:ascii="Arial" w:hAnsi="Arial" w:cs="Arial"/>
              <w:color w:val="000000" w:themeColor="text1"/>
              <w:sz w:val="24"/>
            </w:rPr>
            <w:t xml:space="preserve">CÓRDOVA VERA CESAR IVÁN </w:t>
          </w:r>
        </w:p>
        <w:p w:rsidR="00285A56" w:rsidRPr="00285A56" w:rsidRDefault="00285A56" w:rsidP="00285A56">
          <w:pPr>
            <w:jc w:val="center"/>
            <w:rPr>
              <w:rFonts w:ascii="Arial" w:hAnsi="Arial" w:cs="Arial"/>
              <w:color w:val="000000" w:themeColor="text1"/>
              <w:sz w:val="24"/>
            </w:rPr>
          </w:pPr>
          <w:r w:rsidRPr="00285A56">
            <w:rPr>
              <w:rFonts w:ascii="Arial" w:hAnsi="Arial" w:cs="Arial"/>
              <w:color w:val="000000" w:themeColor="text1"/>
              <w:sz w:val="24"/>
            </w:rPr>
            <w:t>PECH CHAYES GEOVANNI</w:t>
          </w:r>
        </w:p>
        <w:p w:rsidR="00285A56" w:rsidRPr="00285A56" w:rsidRDefault="00285A56" w:rsidP="00285A56">
          <w:pPr>
            <w:jc w:val="center"/>
            <w:rPr>
              <w:rFonts w:ascii="Arial" w:hAnsi="Arial" w:cs="Arial"/>
              <w:b/>
              <w:color w:val="000000" w:themeColor="text1"/>
              <w:sz w:val="24"/>
            </w:rPr>
          </w:pPr>
        </w:p>
        <w:p w:rsidR="00285A56" w:rsidRPr="00285A56" w:rsidRDefault="00285A56" w:rsidP="00285A56">
          <w:pPr>
            <w:jc w:val="center"/>
            <w:rPr>
              <w:rFonts w:ascii="Arial" w:hAnsi="Arial" w:cs="Arial"/>
              <w:b/>
              <w:color w:val="000000" w:themeColor="text1"/>
              <w:sz w:val="24"/>
            </w:rPr>
          </w:pPr>
        </w:p>
        <w:p w:rsidR="00285A56" w:rsidRPr="00285A56" w:rsidRDefault="00285A56" w:rsidP="00285A56">
          <w:pPr>
            <w:jc w:val="right"/>
            <w:rPr>
              <w:rFonts w:ascii="Arial" w:hAnsi="Arial" w:cs="Arial"/>
              <w:b/>
              <w:color w:val="000000" w:themeColor="text1"/>
              <w:sz w:val="24"/>
            </w:rPr>
          </w:pPr>
        </w:p>
        <w:p w:rsidR="00285A56" w:rsidRPr="00285A56" w:rsidRDefault="00285A56" w:rsidP="00285A56">
          <w:pPr>
            <w:jc w:val="right"/>
            <w:rPr>
              <w:rFonts w:ascii="Arial" w:hAnsi="Arial" w:cs="Arial"/>
              <w:color w:val="000000" w:themeColor="text1"/>
              <w:sz w:val="28"/>
            </w:rPr>
          </w:pPr>
          <w:r w:rsidRPr="00285A56">
            <w:rPr>
              <w:rFonts w:ascii="Arial" w:hAnsi="Arial" w:cs="Arial"/>
              <w:color w:val="000000" w:themeColor="text1"/>
              <w:sz w:val="24"/>
            </w:rPr>
            <w:t>NOVIEMBRE DEL 2015</w:t>
          </w:r>
        </w:p>
        <w:p w:rsidR="00285A56" w:rsidRPr="00285A56" w:rsidRDefault="00285A56">
          <w:pPr>
            <w:rPr>
              <w:rFonts w:ascii="Arial" w:eastAsia="Times New Roman" w:hAnsi="Arial" w:cs="Arial"/>
              <w:b/>
              <w:color w:val="000000" w:themeColor="text1"/>
              <w:sz w:val="28"/>
              <w:szCs w:val="18"/>
              <w:lang w:eastAsia="es-MX"/>
            </w:rPr>
          </w:pPr>
        </w:p>
        <w:p w:rsidR="00285A56" w:rsidRPr="00285A56" w:rsidRDefault="00285A56">
          <w:pPr>
            <w:rPr>
              <w:rFonts w:ascii="Arial" w:eastAsia="Times New Roman" w:hAnsi="Arial" w:cs="Arial"/>
              <w:b/>
              <w:color w:val="000000" w:themeColor="text1"/>
              <w:sz w:val="28"/>
              <w:szCs w:val="18"/>
              <w:lang w:eastAsia="es-MX"/>
            </w:rPr>
          </w:pPr>
        </w:p>
        <w:sdt>
          <w:sdtPr>
            <w:rPr>
              <w:rFonts w:ascii="Arial" w:eastAsiaTheme="minorHAnsi" w:hAnsi="Arial" w:cs="Arial"/>
              <w:color w:val="000000" w:themeColor="text1"/>
              <w:sz w:val="22"/>
              <w:szCs w:val="22"/>
              <w:lang w:val="es-ES" w:eastAsia="en-US"/>
            </w:rPr>
            <w:id w:val="-1223595578"/>
            <w:docPartObj>
              <w:docPartGallery w:val="Table of Contents"/>
              <w:docPartUnique/>
            </w:docPartObj>
          </w:sdtPr>
          <w:sdtEndPr>
            <w:rPr>
              <w:b/>
              <w:bCs/>
            </w:rPr>
          </w:sdtEndPr>
          <w:sdtContent>
            <w:p w:rsidR="00285A56" w:rsidRPr="00285A56" w:rsidRDefault="00285A56" w:rsidP="00285A56">
              <w:pPr>
                <w:pStyle w:val="TtulodeTDC"/>
                <w:spacing w:line="360" w:lineRule="auto"/>
                <w:rPr>
                  <w:rFonts w:ascii="Arial" w:hAnsi="Arial" w:cs="Arial"/>
                  <w:color w:val="000000" w:themeColor="text1"/>
                  <w:lang w:val="es-ES"/>
                </w:rPr>
              </w:pPr>
              <w:r w:rsidRPr="00285A56">
                <w:rPr>
                  <w:rFonts w:ascii="Arial" w:hAnsi="Arial" w:cs="Arial"/>
                  <w:color w:val="000000" w:themeColor="text1"/>
                  <w:lang w:val="es-ES"/>
                </w:rPr>
                <w:t>CONTENIDO</w:t>
              </w:r>
            </w:p>
            <w:p w:rsidR="00285A56" w:rsidRPr="00285A56" w:rsidRDefault="00285A56" w:rsidP="00285A56">
              <w:pPr>
                <w:spacing w:line="360" w:lineRule="auto"/>
                <w:rPr>
                  <w:rFonts w:ascii="Arial" w:hAnsi="Arial" w:cs="Arial"/>
                  <w:color w:val="000000" w:themeColor="text1"/>
                  <w:lang w:val="es-ES" w:eastAsia="es-MX"/>
                </w:rPr>
              </w:pPr>
            </w:p>
            <w:p w:rsidR="008A553A" w:rsidRDefault="00285A56">
              <w:pPr>
                <w:pStyle w:val="TDC1"/>
                <w:tabs>
                  <w:tab w:val="left" w:pos="440"/>
                  <w:tab w:val="right" w:leader="dot" w:pos="8828"/>
                </w:tabs>
                <w:rPr>
                  <w:rFonts w:eastAsiaTheme="minorEastAsia"/>
                  <w:noProof/>
                  <w:lang w:eastAsia="es-MX"/>
                </w:rPr>
              </w:pPr>
              <w:r w:rsidRPr="00285A56">
                <w:rPr>
                  <w:rFonts w:ascii="Arial" w:hAnsi="Arial" w:cs="Arial"/>
                  <w:color w:val="000000" w:themeColor="text1"/>
                </w:rPr>
                <w:fldChar w:fldCharType="begin"/>
              </w:r>
              <w:r w:rsidRPr="00285A56">
                <w:rPr>
                  <w:rFonts w:ascii="Arial" w:hAnsi="Arial" w:cs="Arial"/>
                  <w:color w:val="000000" w:themeColor="text1"/>
                </w:rPr>
                <w:instrText xml:space="preserve"> TOC \o "1-3" \h \z \u </w:instrText>
              </w:r>
              <w:r w:rsidRPr="00285A56">
                <w:rPr>
                  <w:rFonts w:ascii="Arial" w:hAnsi="Arial" w:cs="Arial"/>
                  <w:color w:val="000000" w:themeColor="text1"/>
                </w:rPr>
                <w:fldChar w:fldCharType="separate"/>
              </w:r>
              <w:hyperlink w:anchor="_Toc436255093" w:history="1">
                <w:r w:rsidR="008A553A" w:rsidRPr="00850051">
                  <w:rPr>
                    <w:rStyle w:val="Hipervnculo"/>
                    <w:rFonts w:ascii="Arial" w:hAnsi="Arial" w:cs="Arial"/>
                    <w:noProof/>
                  </w:rPr>
                  <w:t>1.</w:t>
                </w:r>
                <w:r w:rsidR="008A553A">
                  <w:rPr>
                    <w:rFonts w:eastAsiaTheme="minorEastAsia"/>
                    <w:noProof/>
                    <w:lang w:eastAsia="es-MX"/>
                  </w:rPr>
                  <w:tab/>
                </w:r>
                <w:r w:rsidR="008A553A" w:rsidRPr="00850051">
                  <w:rPr>
                    <w:rStyle w:val="Hipervnculo"/>
                    <w:rFonts w:ascii="Arial" w:hAnsi="Arial" w:cs="Arial"/>
                    <w:noProof/>
                  </w:rPr>
                  <w:t>¿QUÉ ES UNA REFORMA DE LEY?</w:t>
                </w:r>
                <w:r w:rsidR="008A553A">
                  <w:rPr>
                    <w:noProof/>
                    <w:webHidden/>
                  </w:rPr>
                  <w:tab/>
                </w:r>
                <w:r w:rsidR="008A553A">
                  <w:rPr>
                    <w:noProof/>
                    <w:webHidden/>
                  </w:rPr>
                  <w:fldChar w:fldCharType="begin"/>
                </w:r>
                <w:r w:rsidR="008A553A">
                  <w:rPr>
                    <w:noProof/>
                    <w:webHidden/>
                  </w:rPr>
                  <w:instrText xml:space="preserve"> PAGEREF _Toc436255093 \h </w:instrText>
                </w:r>
                <w:r w:rsidR="008A553A">
                  <w:rPr>
                    <w:noProof/>
                    <w:webHidden/>
                  </w:rPr>
                </w:r>
                <w:r w:rsidR="008A553A">
                  <w:rPr>
                    <w:noProof/>
                    <w:webHidden/>
                  </w:rPr>
                  <w:fldChar w:fldCharType="separate"/>
                </w:r>
                <w:r w:rsidR="008A553A">
                  <w:rPr>
                    <w:noProof/>
                    <w:webHidden/>
                  </w:rPr>
                  <w:t>2</w:t>
                </w:r>
                <w:r w:rsidR="008A553A">
                  <w:rPr>
                    <w:noProof/>
                    <w:webHidden/>
                  </w:rPr>
                  <w:fldChar w:fldCharType="end"/>
                </w:r>
              </w:hyperlink>
            </w:p>
            <w:p w:rsidR="008A553A" w:rsidRDefault="005A3F68">
              <w:pPr>
                <w:pStyle w:val="TDC1"/>
                <w:tabs>
                  <w:tab w:val="left" w:pos="440"/>
                  <w:tab w:val="right" w:leader="dot" w:pos="8828"/>
                </w:tabs>
                <w:rPr>
                  <w:rFonts w:eastAsiaTheme="minorEastAsia"/>
                  <w:noProof/>
                  <w:lang w:eastAsia="es-MX"/>
                </w:rPr>
              </w:pPr>
              <w:hyperlink w:anchor="_Toc436255094" w:history="1">
                <w:r w:rsidR="008A553A" w:rsidRPr="00850051">
                  <w:rPr>
                    <w:rStyle w:val="Hipervnculo"/>
                    <w:rFonts w:ascii="Arial" w:hAnsi="Arial" w:cs="Arial"/>
                    <w:noProof/>
                  </w:rPr>
                  <w:t>2.</w:t>
                </w:r>
                <w:r w:rsidR="008A553A">
                  <w:rPr>
                    <w:rFonts w:eastAsiaTheme="minorEastAsia"/>
                    <w:noProof/>
                    <w:lang w:eastAsia="es-MX"/>
                  </w:rPr>
                  <w:tab/>
                </w:r>
                <w:r w:rsidR="008A553A" w:rsidRPr="00850051">
                  <w:rPr>
                    <w:rStyle w:val="Hipervnculo"/>
                    <w:rFonts w:ascii="Arial" w:hAnsi="Arial" w:cs="Arial"/>
                    <w:noProof/>
                  </w:rPr>
                  <w:t>¿QUÉ ESPECÍFICAMENTE ES UNA LEY SECUNDARIA?</w:t>
                </w:r>
                <w:r w:rsidR="008A553A">
                  <w:rPr>
                    <w:noProof/>
                    <w:webHidden/>
                  </w:rPr>
                  <w:tab/>
                </w:r>
                <w:r w:rsidR="008A553A">
                  <w:rPr>
                    <w:noProof/>
                    <w:webHidden/>
                  </w:rPr>
                  <w:fldChar w:fldCharType="begin"/>
                </w:r>
                <w:r w:rsidR="008A553A">
                  <w:rPr>
                    <w:noProof/>
                    <w:webHidden/>
                  </w:rPr>
                  <w:instrText xml:space="preserve"> PAGEREF _Toc436255094 \h </w:instrText>
                </w:r>
                <w:r w:rsidR="008A553A">
                  <w:rPr>
                    <w:noProof/>
                    <w:webHidden/>
                  </w:rPr>
                </w:r>
                <w:r w:rsidR="008A553A">
                  <w:rPr>
                    <w:noProof/>
                    <w:webHidden/>
                  </w:rPr>
                  <w:fldChar w:fldCharType="separate"/>
                </w:r>
                <w:r w:rsidR="008A553A">
                  <w:rPr>
                    <w:noProof/>
                    <w:webHidden/>
                  </w:rPr>
                  <w:t>3</w:t>
                </w:r>
                <w:r w:rsidR="008A553A">
                  <w:rPr>
                    <w:noProof/>
                    <w:webHidden/>
                  </w:rPr>
                  <w:fldChar w:fldCharType="end"/>
                </w:r>
              </w:hyperlink>
            </w:p>
            <w:p w:rsidR="008A553A" w:rsidRDefault="005A3F68">
              <w:pPr>
                <w:pStyle w:val="TDC1"/>
                <w:tabs>
                  <w:tab w:val="left" w:pos="440"/>
                  <w:tab w:val="right" w:leader="dot" w:pos="8828"/>
                </w:tabs>
                <w:rPr>
                  <w:rFonts w:eastAsiaTheme="minorEastAsia"/>
                  <w:noProof/>
                  <w:lang w:eastAsia="es-MX"/>
                </w:rPr>
              </w:pPr>
              <w:hyperlink w:anchor="_Toc436255095" w:history="1">
                <w:r w:rsidR="008A553A" w:rsidRPr="00850051">
                  <w:rPr>
                    <w:rStyle w:val="Hipervnculo"/>
                    <w:rFonts w:ascii="Arial" w:hAnsi="Arial" w:cs="Arial"/>
                    <w:noProof/>
                  </w:rPr>
                  <w:t>3.</w:t>
                </w:r>
                <w:r w:rsidR="008A553A">
                  <w:rPr>
                    <w:rFonts w:eastAsiaTheme="minorEastAsia"/>
                    <w:noProof/>
                    <w:lang w:eastAsia="es-MX"/>
                  </w:rPr>
                  <w:tab/>
                </w:r>
                <w:r w:rsidR="008A553A" w:rsidRPr="00850051">
                  <w:rPr>
                    <w:rStyle w:val="Hipervnculo"/>
                    <w:rFonts w:ascii="Arial" w:hAnsi="Arial" w:cs="Arial"/>
                    <w:noProof/>
                  </w:rPr>
                  <w:t>¿CUÁNDO SE PUBLICA EN EL DIARIO OFICIAL Y ENTRA EN VIGENCIA?</w:t>
                </w:r>
                <w:r w:rsidR="008A553A">
                  <w:rPr>
                    <w:noProof/>
                    <w:webHidden/>
                  </w:rPr>
                  <w:tab/>
                </w:r>
                <w:r w:rsidR="008A553A">
                  <w:rPr>
                    <w:noProof/>
                    <w:webHidden/>
                  </w:rPr>
                  <w:fldChar w:fldCharType="begin"/>
                </w:r>
                <w:r w:rsidR="008A553A">
                  <w:rPr>
                    <w:noProof/>
                    <w:webHidden/>
                  </w:rPr>
                  <w:instrText xml:space="preserve"> PAGEREF _Toc436255095 \h </w:instrText>
                </w:r>
                <w:r w:rsidR="008A553A">
                  <w:rPr>
                    <w:noProof/>
                    <w:webHidden/>
                  </w:rPr>
                </w:r>
                <w:r w:rsidR="008A553A">
                  <w:rPr>
                    <w:noProof/>
                    <w:webHidden/>
                  </w:rPr>
                  <w:fldChar w:fldCharType="separate"/>
                </w:r>
                <w:r w:rsidR="008A553A">
                  <w:rPr>
                    <w:noProof/>
                    <w:webHidden/>
                  </w:rPr>
                  <w:t>3</w:t>
                </w:r>
                <w:r w:rsidR="008A553A">
                  <w:rPr>
                    <w:noProof/>
                    <w:webHidden/>
                  </w:rPr>
                  <w:fldChar w:fldCharType="end"/>
                </w:r>
              </w:hyperlink>
            </w:p>
            <w:p w:rsidR="008A553A" w:rsidRDefault="005A3F68">
              <w:pPr>
                <w:pStyle w:val="TDC1"/>
                <w:tabs>
                  <w:tab w:val="left" w:pos="440"/>
                  <w:tab w:val="right" w:leader="dot" w:pos="8828"/>
                </w:tabs>
                <w:rPr>
                  <w:rFonts w:eastAsiaTheme="minorEastAsia"/>
                  <w:noProof/>
                  <w:lang w:eastAsia="es-MX"/>
                </w:rPr>
              </w:pPr>
              <w:hyperlink w:anchor="_Toc436255096" w:history="1">
                <w:r w:rsidR="008A553A" w:rsidRPr="00850051">
                  <w:rPr>
                    <w:rStyle w:val="Hipervnculo"/>
                    <w:rFonts w:ascii="Arial" w:hAnsi="Arial" w:cs="Arial"/>
                    <w:noProof/>
                  </w:rPr>
                  <w:t>4.</w:t>
                </w:r>
                <w:r w:rsidR="008A553A">
                  <w:rPr>
                    <w:rFonts w:eastAsiaTheme="minorEastAsia"/>
                    <w:noProof/>
                    <w:lang w:eastAsia="es-MX"/>
                  </w:rPr>
                  <w:tab/>
                </w:r>
                <w:r w:rsidR="008A553A" w:rsidRPr="00850051">
                  <w:rPr>
                    <w:rStyle w:val="Hipervnculo"/>
                    <w:rFonts w:ascii="Arial" w:hAnsi="Arial" w:cs="Arial"/>
                    <w:noProof/>
                  </w:rPr>
                  <w:t>¿QUIÉNES SON LOS ACTORES FORMALES E INFORMALES DE DICHAS PROPUESTAS Y TRANSFORMACIONES?</w:t>
                </w:r>
                <w:r w:rsidR="008A553A">
                  <w:rPr>
                    <w:noProof/>
                    <w:webHidden/>
                  </w:rPr>
                  <w:tab/>
                </w:r>
                <w:r w:rsidR="008A553A">
                  <w:rPr>
                    <w:noProof/>
                    <w:webHidden/>
                  </w:rPr>
                  <w:fldChar w:fldCharType="begin"/>
                </w:r>
                <w:r w:rsidR="008A553A">
                  <w:rPr>
                    <w:noProof/>
                    <w:webHidden/>
                  </w:rPr>
                  <w:instrText xml:space="preserve"> PAGEREF _Toc436255096 \h </w:instrText>
                </w:r>
                <w:r w:rsidR="008A553A">
                  <w:rPr>
                    <w:noProof/>
                    <w:webHidden/>
                  </w:rPr>
                </w:r>
                <w:r w:rsidR="008A553A">
                  <w:rPr>
                    <w:noProof/>
                    <w:webHidden/>
                  </w:rPr>
                  <w:fldChar w:fldCharType="separate"/>
                </w:r>
                <w:r w:rsidR="008A553A">
                  <w:rPr>
                    <w:noProof/>
                    <w:webHidden/>
                  </w:rPr>
                  <w:t>4</w:t>
                </w:r>
                <w:r w:rsidR="008A553A">
                  <w:rPr>
                    <w:noProof/>
                    <w:webHidden/>
                  </w:rPr>
                  <w:fldChar w:fldCharType="end"/>
                </w:r>
              </w:hyperlink>
            </w:p>
            <w:p w:rsidR="008A553A" w:rsidRDefault="005A3F68">
              <w:pPr>
                <w:pStyle w:val="TDC1"/>
                <w:tabs>
                  <w:tab w:val="left" w:pos="440"/>
                  <w:tab w:val="right" w:leader="dot" w:pos="8828"/>
                </w:tabs>
                <w:rPr>
                  <w:rFonts w:eastAsiaTheme="minorEastAsia"/>
                  <w:noProof/>
                  <w:lang w:eastAsia="es-MX"/>
                </w:rPr>
              </w:pPr>
              <w:hyperlink w:anchor="_Toc436255097" w:history="1">
                <w:r w:rsidR="008A553A" w:rsidRPr="00850051">
                  <w:rPr>
                    <w:rStyle w:val="Hipervnculo"/>
                    <w:rFonts w:ascii="Arial" w:hAnsi="Arial" w:cs="Arial"/>
                    <w:noProof/>
                  </w:rPr>
                  <w:t>5.</w:t>
                </w:r>
                <w:r w:rsidR="008A553A">
                  <w:rPr>
                    <w:rFonts w:eastAsiaTheme="minorEastAsia"/>
                    <w:noProof/>
                    <w:lang w:eastAsia="es-MX"/>
                  </w:rPr>
                  <w:tab/>
                </w:r>
                <w:r w:rsidR="008A553A" w:rsidRPr="00850051">
                  <w:rPr>
                    <w:rStyle w:val="Hipervnculo"/>
                    <w:rFonts w:ascii="Arial" w:hAnsi="Arial" w:cs="Arial"/>
                    <w:noProof/>
                  </w:rPr>
                  <w:t>BIBLIOGRAFIA</w:t>
                </w:r>
                <w:r w:rsidR="008A553A">
                  <w:rPr>
                    <w:noProof/>
                    <w:webHidden/>
                  </w:rPr>
                  <w:tab/>
                </w:r>
                <w:r w:rsidR="008A553A">
                  <w:rPr>
                    <w:noProof/>
                    <w:webHidden/>
                  </w:rPr>
                  <w:fldChar w:fldCharType="begin"/>
                </w:r>
                <w:r w:rsidR="008A553A">
                  <w:rPr>
                    <w:noProof/>
                    <w:webHidden/>
                  </w:rPr>
                  <w:instrText xml:space="preserve"> PAGEREF _Toc436255097 \h </w:instrText>
                </w:r>
                <w:r w:rsidR="008A553A">
                  <w:rPr>
                    <w:noProof/>
                    <w:webHidden/>
                  </w:rPr>
                </w:r>
                <w:r w:rsidR="008A553A">
                  <w:rPr>
                    <w:noProof/>
                    <w:webHidden/>
                  </w:rPr>
                  <w:fldChar w:fldCharType="separate"/>
                </w:r>
                <w:r w:rsidR="008A553A">
                  <w:rPr>
                    <w:noProof/>
                    <w:webHidden/>
                  </w:rPr>
                  <w:t>8</w:t>
                </w:r>
                <w:r w:rsidR="008A553A">
                  <w:rPr>
                    <w:noProof/>
                    <w:webHidden/>
                  </w:rPr>
                  <w:fldChar w:fldCharType="end"/>
                </w:r>
              </w:hyperlink>
            </w:p>
            <w:p w:rsidR="00285A56" w:rsidRPr="00285A56" w:rsidRDefault="00285A56" w:rsidP="00285A56">
              <w:pPr>
                <w:spacing w:line="360" w:lineRule="auto"/>
                <w:rPr>
                  <w:rFonts w:ascii="Arial" w:hAnsi="Arial" w:cs="Arial"/>
                  <w:color w:val="000000" w:themeColor="text1"/>
                </w:rPr>
              </w:pPr>
              <w:r w:rsidRPr="00285A56">
                <w:rPr>
                  <w:rFonts w:ascii="Arial" w:hAnsi="Arial" w:cs="Arial"/>
                  <w:b/>
                  <w:bCs/>
                  <w:color w:val="000000" w:themeColor="text1"/>
                  <w:lang w:val="es-ES"/>
                </w:rPr>
                <w:fldChar w:fldCharType="end"/>
              </w:r>
            </w:p>
          </w:sdtContent>
        </w:sdt>
        <w:p w:rsidR="00285A56" w:rsidRPr="00285A56" w:rsidRDefault="00285A56" w:rsidP="00285A56">
          <w:pPr>
            <w:spacing w:line="360" w:lineRule="auto"/>
            <w:rPr>
              <w:rFonts w:ascii="Arial" w:eastAsia="Times New Roman" w:hAnsi="Arial" w:cs="Arial"/>
              <w:b/>
              <w:color w:val="000000" w:themeColor="text1"/>
              <w:sz w:val="28"/>
              <w:szCs w:val="18"/>
              <w:lang w:eastAsia="es-MX"/>
            </w:rPr>
          </w:pPr>
          <w:r w:rsidRPr="00285A56">
            <w:rPr>
              <w:rFonts w:ascii="Arial" w:eastAsia="Times New Roman" w:hAnsi="Arial" w:cs="Arial"/>
              <w:b/>
              <w:color w:val="000000" w:themeColor="text1"/>
              <w:sz w:val="28"/>
              <w:szCs w:val="18"/>
              <w:lang w:eastAsia="es-MX"/>
            </w:rPr>
            <w:br w:type="page"/>
          </w:r>
        </w:p>
        <w:p w:rsidR="00285A56" w:rsidRPr="00285A56" w:rsidRDefault="005A3F68" w:rsidP="00285A56">
          <w:pPr>
            <w:spacing w:line="360" w:lineRule="auto"/>
            <w:rPr>
              <w:rFonts w:ascii="Arial" w:eastAsia="Times New Roman" w:hAnsi="Arial" w:cs="Arial"/>
              <w:b/>
              <w:color w:val="000000" w:themeColor="text1"/>
              <w:sz w:val="28"/>
              <w:szCs w:val="18"/>
              <w:lang w:eastAsia="es-MX"/>
            </w:rPr>
          </w:pPr>
        </w:p>
      </w:sdtContent>
    </w:sdt>
    <w:p w:rsidR="00502532" w:rsidRPr="00285A56" w:rsidRDefault="00285A56" w:rsidP="00285A56">
      <w:pPr>
        <w:pStyle w:val="Ttulo1"/>
        <w:numPr>
          <w:ilvl w:val="0"/>
          <w:numId w:val="10"/>
        </w:numPr>
        <w:spacing w:line="360" w:lineRule="auto"/>
        <w:rPr>
          <w:rFonts w:ascii="Arial" w:hAnsi="Arial" w:cs="Arial"/>
          <w:color w:val="000000" w:themeColor="text1"/>
        </w:rPr>
      </w:pPr>
      <w:bookmarkStart w:id="1" w:name="_Toc436255093"/>
      <w:r w:rsidRPr="00285A56">
        <w:rPr>
          <w:rFonts w:ascii="Arial" w:hAnsi="Arial" w:cs="Arial"/>
          <w:color w:val="000000" w:themeColor="text1"/>
        </w:rPr>
        <w:t>¿QUÉ ES UNA REFORMA DE LEY?</w:t>
      </w:r>
      <w:bookmarkEnd w:id="1"/>
    </w:p>
    <w:p w:rsidR="00502532" w:rsidRPr="00285A56" w:rsidRDefault="00502532" w:rsidP="00285A56">
      <w:pPr>
        <w:spacing w:line="360" w:lineRule="auto"/>
        <w:jc w:val="both"/>
        <w:rPr>
          <w:rFonts w:ascii="Arial" w:hAnsi="Arial" w:cs="Arial"/>
          <w:color w:val="000000" w:themeColor="text1"/>
          <w:sz w:val="24"/>
          <w:szCs w:val="24"/>
        </w:rPr>
      </w:pPr>
    </w:p>
    <w:p w:rsidR="00BE1245" w:rsidRPr="00285A56" w:rsidRDefault="00BE1245" w:rsidP="00285A56">
      <w:p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Para reformar una legislación, se requiere la puesta en marcha de diversos mecanismos según el país o la región. Por lo general se necesita de un consenso social amplio y del acuerdo entre distintos sectores políticos.</w:t>
      </w:r>
    </w:p>
    <w:p w:rsidR="00BE1245" w:rsidRPr="00285A56" w:rsidRDefault="00BE1245" w:rsidP="00285A56">
      <w:p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Dentro del ámbito del Derecho, también adquiere especial relevancia el término que nos ocupa. Y es que se usa el vocablo recurso de reforma, que es el recurso que se decide interponer para solicitarle a un juez que lleve a cambio un cambio de la resolución que ha tomado. Es importante subrayar que este proceso sólo se puede llevar a cabo cuando la resolución no es una sentencia firme.</w:t>
      </w:r>
    </w:p>
    <w:p w:rsidR="00502532" w:rsidRPr="00285A56" w:rsidRDefault="00BE1245" w:rsidP="00285A56">
      <w:p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 xml:space="preserve">Asimismo también se suele hablar de lo que sería la reforma constitucional. Aquella es la que tiene como objeto, tal y como su nombre indica, el acometer cambios en la Constitución del país pertinente. </w:t>
      </w:r>
      <w:r w:rsidR="00502532" w:rsidRPr="00285A56">
        <w:rPr>
          <w:rFonts w:ascii="Arial" w:hAnsi="Arial" w:cs="Arial"/>
          <w:color w:val="000000" w:themeColor="text1"/>
          <w:sz w:val="24"/>
          <w:szCs w:val="24"/>
        </w:rPr>
        <w:t>Se entiende por reforma de la constitución, el cambio parcial de su literalidad, consiste en modificar el texto original, suprimiendo, añadiendo o cambiando algo de manera expresa. La reforma suele realizarse mediante la utilización de un procedimiento específico, distinto del seguido para adopción de las normas legales, que entrañan, por lo general, mayor dificultad y complejidad. La razón de que así sea deriva del carácter y rango de la constitución, que es una ley de mayor importancia que las otras leyes, dimanante de su condición de disposición organizadora de la vida de la comunidad política, que en cuanto tal, debe obedecer a los principales de estabilidad y permanencia; en este sentido, baste saber que todas las constituciones se elaboran con el deseo de que perduren, pues no es fácil encontrar soluciones políticas a la humana convivencia, que satisfagan a la mayoría.</w:t>
      </w:r>
    </w:p>
    <w:p w:rsidR="00502532" w:rsidRPr="00285A56" w:rsidRDefault="00502532" w:rsidP="00285A56">
      <w:pPr>
        <w:pStyle w:val="NormalWeb"/>
        <w:shd w:val="clear" w:color="auto" w:fill="FFFFFF"/>
        <w:spacing w:before="0" w:beforeAutospacing="0" w:after="0" w:afterAutospacing="0" w:line="360" w:lineRule="auto"/>
        <w:jc w:val="both"/>
        <w:rPr>
          <w:rFonts w:ascii="Arial" w:hAnsi="Arial" w:cs="Arial"/>
          <w:color w:val="000000" w:themeColor="text1"/>
        </w:rPr>
      </w:pPr>
    </w:p>
    <w:p w:rsidR="00BE1245" w:rsidRPr="00285A56" w:rsidRDefault="00BE1245" w:rsidP="00285A56">
      <w:pPr>
        <w:pStyle w:val="NormalWeb"/>
        <w:shd w:val="clear" w:color="auto" w:fill="FFFFFF"/>
        <w:spacing w:before="0" w:beforeAutospacing="0" w:after="0" w:afterAutospacing="0" w:line="360" w:lineRule="auto"/>
        <w:ind w:left="720"/>
        <w:rPr>
          <w:rFonts w:ascii="Arial" w:hAnsi="Arial" w:cs="Arial"/>
          <w:b/>
          <w:color w:val="000000" w:themeColor="text1"/>
          <w:sz w:val="28"/>
          <w:szCs w:val="18"/>
        </w:rPr>
      </w:pPr>
    </w:p>
    <w:p w:rsidR="00502532" w:rsidRPr="00285A56" w:rsidRDefault="00285A56" w:rsidP="00285A56">
      <w:pPr>
        <w:pStyle w:val="Ttulo1"/>
        <w:numPr>
          <w:ilvl w:val="0"/>
          <w:numId w:val="10"/>
        </w:numPr>
        <w:spacing w:line="360" w:lineRule="auto"/>
        <w:rPr>
          <w:rFonts w:ascii="Arial" w:hAnsi="Arial" w:cs="Arial"/>
          <w:color w:val="000000" w:themeColor="text1"/>
        </w:rPr>
      </w:pPr>
      <w:bookmarkStart w:id="2" w:name="_Toc436255094"/>
      <w:r w:rsidRPr="00285A56">
        <w:rPr>
          <w:rFonts w:ascii="Arial" w:hAnsi="Arial" w:cs="Arial"/>
          <w:color w:val="000000" w:themeColor="text1"/>
        </w:rPr>
        <w:t>¿QUÉ ESPECÍFICAMENTE ES UNA LEY SECUNDARIA?</w:t>
      </w:r>
      <w:bookmarkEnd w:id="2"/>
      <w:r w:rsidRPr="00285A56">
        <w:rPr>
          <w:rFonts w:ascii="Arial" w:hAnsi="Arial" w:cs="Arial"/>
          <w:color w:val="000000" w:themeColor="text1"/>
        </w:rPr>
        <w:t> </w:t>
      </w:r>
    </w:p>
    <w:p w:rsidR="00502532" w:rsidRPr="00285A56" w:rsidRDefault="00502532" w:rsidP="00285A56">
      <w:pPr>
        <w:pStyle w:val="NormalWeb"/>
        <w:shd w:val="clear" w:color="auto" w:fill="FFFFFF"/>
        <w:spacing w:before="0" w:beforeAutospacing="0" w:after="0" w:afterAutospacing="0" w:line="360" w:lineRule="auto"/>
        <w:rPr>
          <w:rFonts w:ascii="Arial" w:hAnsi="Arial" w:cs="Arial"/>
          <w:color w:val="000000" w:themeColor="text1"/>
          <w:sz w:val="18"/>
          <w:szCs w:val="18"/>
        </w:rPr>
      </w:pPr>
    </w:p>
    <w:p w:rsidR="00BE1245" w:rsidRPr="00285A56" w:rsidRDefault="00BE1245" w:rsidP="00285A56">
      <w:pPr>
        <w:pStyle w:val="NormalWeb"/>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La ley fundamental es la constitución del país y las leyes secundarias son las que emanan de la constitución. </w:t>
      </w:r>
    </w:p>
    <w:p w:rsidR="00BE1245" w:rsidRPr="00285A56" w:rsidRDefault="00BE1245" w:rsidP="00285A56">
      <w:pPr>
        <w:pStyle w:val="NormalWeb"/>
        <w:numPr>
          <w:ilvl w:val="0"/>
          <w:numId w:val="8"/>
        </w:numPr>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Ley de La reforma agraria. </w:t>
      </w:r>
    </w:p>
    <w:p w:rsidR="00BE1245" w:rsidRPr="00285A56" w:rsidRDefault="00BE1245" w:rsidP="00285A56">
      <w:pPr>
        <w:pStyle w:val="NormalWeb"/>
        <w:numPr>
          <w:ilvl w:val="0"/>
          <w:numId w:val="8"/>
        </w:numPr>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Ley federal del trabajo, </w:t>
      </w:r>
    </w:p>
    <w:p w:rsidR="00BE1245" w:rsidRPr="00285A56" w:rsidRDefault="00BE1245" w:rsidP="00285A56">
      <w:pPr>
        <w:pStyle w:val="NormalWeb"/>
        <w:numPr>
          <w:ilvl w:val="0"/>
          <w:numId w:val="8"/>
        </w:numPr>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 xml:space="preserve">código de comercio etc. </w:t>
      </w:r>
    </w:p>
    <w:p w:rsidR="00502532" w:rsidRPr="00285A56" w:rsidRDefault="00502532" w:rsidP="00285A56">
      <w:pPr>
        <w:pStyle w:val="NormalWeb"/>
        <w:shd w:val="clear" w:color="auto" w:fill="FFFFFF"/>
        <w:spacing w:after="0" w:line="360" w:lineRule="auto"/>
        <w:jc w:val="both"/>
        <w:rPr>
          <w:rFonts w:ascii="Arial" w:hAnsi="Arial" w:cs="Arial"/>
          <w:color w:val="000000" w:themeColor="text1"/>
        </w:rPr>
      </w:pPr>
      <w:r w:rsidRPr="00285A56">
        <w:rPr>
          <w:rFonts w:ascii="Arial" w:hAnsi="Arial" w:cs="Arial"/>
          <w:color w:val="000000" w:themeColor="text1"/>
        </w:rPr>
        <w:t>Las leyes secundarias son las que, como su nombre lo dice, siguen luego de las reformas constitucionales propuestas por el Ejecutivo Federal y aprobadas por las bancadas en el Congreso de la Unión. Es aquella que desarrolla, precisa y sanciona uno o varios preceptos de la Constitución, con el fin de enlazar los conceptos y construir los medios necesarios para su aplicación. La reglamentación también puede recaer en códigos u otras leyes ordinarias, federales o locales, siempre que los ordenamientos reglamentarios hagan referencia a los preceptos de los cuerpos legislativos a los que regulan.</w:t>
      </w:r>
    </w:p>
    <w:p w:rsidR="00502532" w:rsidRPr="00285A56" w:rsidRDefault="00502532" w:rsidP="00285A56">
      <w:pPr>
        <w:spacing w:line="360" w:lineRule="auto"/>
        <w:jc w:val="both"/>
        <w:rPr>
          <w:rFonts w:ascii="Arial" w:hAnsi="Arial" w:cs="Arial"/>
          <w:color w:val="000000" w:themeColor="text1"/>
          <w:sz w:val="24"/>
        </w:rPr>
      </w:pPr>
    </w:p>
    <w:p w:rsidR="00502532" w:rsidRPr="00285A56" w:rsidRDefault="00285A56" w:rsidP="00285A56">
      <w:pPr>
        <w:pStyle w:val="Ttulo1"/>
        <w:numPr>
          <w:ilvl w:val="0"/>
          <w:numId w:val="10"/>
        </w:numPr>
        <w:spacing w:line="360" w:lineRule="auto"/>
        <w:rPr>
          <w:rFonts w:ascii="Arial" w:hAnsi="Arial" w:cs="Arial"/>
          <w:color w:val="000000" w:themeColor="text1"/>
        </w:rPr>
      </w:pPr>
      <w:bookmarkStart w:id="3" w:name="_Toc436255095"/>
      <w:r w:rsidRPr="00285A56">
        <w:rPr>
          <w:rFonts w:ascii="Arial" w:hAnsi="Arial" w:cs="Arial"/>
          <w:color w:val="000000" w:themeColor="text1"/>
        </w:rPr>
        <w:t>¿CUÁNDO SE PUBLICA EN EL DIARIO OFICIAL Y ENTRA EN VIGENCIA?</w:t>
      </w:r>
      <w:bookmarkEnd w:id="3"/>
    </w:p>
    <w:p w:rsidR="00502532" w:rsidRPr="00285A56" w:rsidRDefault="00502532" w:rsidP="00285A56">
      <w:pPr>
        <w:pStyle w:val="NormalWeb"/>
        <w:shd w:val="clear" w:color="auto" w:fill="FFFFFF"/>
        <w:spacing w:before="0" w:beforeAutospacing="0" w:after="0" w:afterAutospacing="0" w:line="360" w:lineRule="auto"/>
        <w:rPr>
          <w:rFonts w:ascii="Arial" w:hAnsi="Arial" w:cs="Arial"/>
          <w:color w:val="000000" w:themeColor="text1"/>
          <w:sz w:val="18"/>
          <w:szCs w:val="18"/>
        </w:rPr>
      </w:pPr>
    </w:p>
    <w:p w:rsidR="00502532" w:rsidRPr="00285A56" w:rsidRDefault="00502532" w:rsidP="00285A56">
      <w:pPr>
        <w:pStyle w:val="Prrafodelista"/>
        <w:spacing w:line="360" w:lineRule="auto"/>
        <w:ind w:left="420"/>
        <w:jc w:val="both"/>
        <w:rPr>
          <w:rFonts w:ascii="Arial" w:hAnsi="Arial" w:cs="Arial"/>
          <w:color w:val="000000" w:themeColor="text1"/>
          <w:sz w:val="24"/>
          <w:szCs w:val="24"/>
        </w:rPr>
      </w:pPr>
    </w:p>
    <w:p w:rsidR="00502532" w:rsidRPr="00285A56" w:rsidRDefault="00502532" w:rsidP="00285A56">
      <w:pPr>
        <w:pStyle w:val="Prrafodelista"/>
        <w:numPr>
          <w:ilvl w:val="0"/>
          <w:numId w:val="6"/>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u w:val="single"/>
        </w:rPr>
        <w:lastRenderedPageBreak/>
        <w:t>Publicación.-</w:t>
      </w:r>
      <w:r w:rsidRPr="00285A56">
        <w:rPr>
          <w:rFonts w:ascii="Arial" w:hAnsi="Arial" w:cs="Arial"/>
          <w:color w:val="000000" w:themeColor="text1"/>
          <w:sz w:val="24"/>
          <w:szCs w:val="24"/>
        </w:rPr>
        <w:t xml:space="preserve"> Es el acto por el cual la ley ya aprobada y sancionada se da a conocer a quienes deben cumplirla. La publicación se hace en el llamado Diario Oficial de la Federación. Además de éste, existen en México los Diarios o Gacetas Oficiales de los Estados. Publicase en tales Diarios las leyes de carácter local.</w:t>
      </w:r>
    </w:p>
    <w:p w:rsidR="00502532" w:rsidRPr="00285A56" w:rsidRDefault="00502532" w:rsidP="00285A56">
      <w:pPr>
        <w:pStyle w:val="Prrafodelista"/>
        <w:numPr>
          <w:ilvl w:val="0"/>
          <w:numId w:val="6"/>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u w:val="single"/>
        </w:rPr>
        <w:t>Iniciación de la vigencia.-</w:t>
      </w:r>
      <w:r w:rsidRPr="00285A56">
        <w:rPr>
          <w:rFonts w:ascii="Arial" w:hAnsi="Arial" w:cs="Arial"/>
          <w:color w:val="000000" w:themeColor="text1"/>
          <w:sz w:val="24"/>
          <w:szCs w:val="24"/>
        </w:rPr>
        <w:t xml:space="preserve"> Existen dos sistemas de iniciación de la vigencia el sistema sucesivo y el sincrónico.</w:t>
      </w:r>
    </w:p>
    <w:p w:rsidR="00502532" w:rsidRPr="00285A56" w:rsidRDefault="00502532" w:rsidP="00285A56">
      <w:pPr>
        <w:pStyle w:val="Prrafodelista"/>
        <w:numPr>
          <w:ilvl w:val="0"/>
          <w:numId w:val="5"/>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 xml:space="preserve">Sucesivo.- las leyes, reglamentos, circulares o cualesquiera otras disposiciones de observancia general obligan y surten sus efectos tres días después de su publicación en el periódico oficial. En los lugares distintos del en que se publique el periódico oficial, para que las leyes, reglamentos, etc., se consideren publicados y sean obligatorios se necesita además del plazo que se fija de tres días, transcurra un día más por cada cuarenta kilómetros de distancia o fracción que exceda de la mitad. </w:t>
      </w:r>
    </w:p>
    <w:p w:rsidR="00502532" w:rsidRPr="00285A56" w:rsidRDefault="00502532" w:rsidP="00285A56">
      <w:pPr>
        <w:pStyle w:val="Prrafodelista"/>
        <w:numPr>
          <w:ilvl w:val="0"/>
          <w:numId w:val="5"/>
        </w:numPr>
        <w:spacing w:line="360" w:lineRule="auto"/>
        <w:jc w:val="both"/>
        <w:rPr>
          <w:rFonts w:ascii="Arial" w:hAnsi="Arial" w:cs="Arial"/>
          <w:color w:val="000000" w:themeColor="text1"/>
          <w:sz w:val="24"/>
          <w:szCs w:val="24"/>
        </w:rPr>
      </w:pPr>
      <w:r w:rsidRPr="00285A56">
        <w:rPr>
          <w:rFonts w:ascii="Arial" w:hAnsi="Arial" w:cs="Arial"/>
          <w:color w:val="000000" w:themeColor="text1"/>
          <w:sz w:val="24"/>
          <w:szCs w:val="24"/>
        </w:rPr>
        <w:t xml:space="preserve">Sincrónico.- Es aquel conforme al cual la ley entra en vigor simultáneamente en todo el territorio en donde la ley ha de ser aplicada y precisamente en la fecha que se señala en el decreto que la promulga. </w:t>
      </w:r>
    </w:p>
    <w:p w:rsidR="00502532" w:rsidRPr="00285A56" w:rsidRDefault="00502532" w:rsidP="00285A56">
      <w:pPr>
        <w:pStyle w:val="NormalWeb"/>
        <w:shd w:val="clear" w:color="auto" w:fill="FFFFFF"/>
        <w:spacing w:before="0" w:beforeAutospacing="0" w:after="0" w:afterAutospacing="0" w:line="360" w:lineRule="auto"/>
        <w:rPr>
          <w:rFonts w:ascii="Arial" w:hAnsi="Arial" w:cs="Arial"/>
          <w:color w:val="000000" w:themeColor="text1"/>
          <w:sz w:val="18"/>
          <w:szCs w:val="18"/>
        </w:rPr>
      </w:pPr>
    </w:p>
    <w:p w:rsidR="00502532" w:rsidRPr="00285A56" w:rsidRDefault="00285A56" w:rsidP="00285A56">
      <w:pPr>
        <w:pStyle w:val="Ttulo1"/>
        <w:numPr>
          <w:ilvl w:val="0"/>
          <w:numId w:val="10"/>
        </w:numPr>
        <w:spacing w:line="360" w:lineRule="auto"/>
        <w:rPr>
          <w:rFonts w:ascii="Arial" w:hAnsi="Arial" w:cs="Arial"/>
          <w:color w:val="000000" w:themeColor="text1"/>
        </w:rPr>
      </w:pPr>
      <w:bookmarkStart w:id="4" w:name="_Toc436255096"/>
      <w:r w:rsidRPr="00285A56">
        <w:rPr>
          <w:rFonts w:ascii="Arial" w:hAnsi="Arial" w:cs="Arial"/>
          <w:color w:val="000000" w:themeColor="text1"/>
        </w:rPr>
        <w:t>¿QUIÉNES SON LOS ACTORES FORMALES E INFORMALES DE DICHAS PROPUESTAS Y TRANSFORMACIONES?</w:t>
      </w:r>
      <w:bookmarkEnd w:id="4"/>
    </w:p>
    <w:p w:rsidR="00502532" w:rsidRPr="00285A56" w:rsidRDefault="00502532" w:rsidP="00285A56">
      <w:pPr>
        <w:spacing w:line="360" w:lineRule="auto"/>
        <w:rPr>
          <w:rFonts w:ascii="Arial" w:hAnsi="Arial" w:cs="Arial"/>
          <w:color w:val="000000" w:themeColor="text1"/>
        </w:rPr>
      </w:pPr>
    </w:p>
    <w:p w:rsidR="00502532" w:rsidRPr="00285A56" w:rsidRDefault="00502532" w:rsidP="00285A56">
      <w:pPr>
        <w:pStyle w:val="Prrafodelista"/>
        <w:numPr>
          <w:ilvl w:val="0"/>
          <w:numId w:val="11"/>
        </w:numPr>
        <w:spacing w:line="360" w:lineRule="auto"/>
        <w:rPr>
          <w:rFonts w:ascii="Arial" w:hAnsi="Arial" w:cs="Arial"/>
          <w:b/>
          <w:color w:val="000000" w:themeColor="text1"/>
          <w:sz w:val="24"/>
          <w:szCs w:val="24"/>
        </w:rPr>
      </w:pPr>
      <w:r w:rsidRPr="00285A56">
        <w:rPr>
          <w:rFonts w:ascii="Arial" w:hAnsi="Arial" w:cs="Arial"/>
          <w:b/>
          <w:color w:val="000000" w:themeColor="text1"/>
          <w:sz w:val="24"/>
          <w:szCs w:val="24"/>
        </w:rPr>
        <w:t>FORMALES:</w:t>
      </w:r>
    </w:p>
    <w:p w:rsidR="00502532" w:rsidRPr="00285A56" w:rsidRDefault="00502532" w:rsidP="00285A56">
      <w:pPr>
        <w:pStyle w:val="Prrafodelista"/>
        <w:numPr>
          <w:ilvl w:val="0"/>
          <w:numId w:val="12"/>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PRESIDENTE DE LA REPUBLICA</w:t>
      </w:r>
    </w:p>
    <w:p w:rsidR="00502532" w:rsidRPr="00285A56" w:rsidRDefault="00502532" w:rsidP="00285A56">
      <w:pPr>
        <w:pStyle w:val="Prrafodelista"/>
        <w:numPr>
          <w:ilvl w:val="0"/>
          <w:numId w:val="12"/>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DIPUTADOS Y SENADORES</w:t>
      </w:r>
    </w:p>
    <w:p w:rsidR="00502532" w:rsidRPr="00285A56" w:rsidRDefault="00502532" w:rsidP="00285A56">
      <w:pPr>
        <w:pStyle w:val="Prrafodelista"/>
        <w:numPr>
          <w:ilvl w:val="0"/>
          <w:numId w:val="12"/>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CONGRESOS LOCALES</w:t>
      </w:r>
    </w:p>
    <w:p w:rsidR="00285A56" w:rsidRPr="00285A56" w:rsidRDefault="00285A56" w:rsidP="00285A56">
      <w:pPr>
        <w:pStyle w:val="Prrafodelista"/>
        <w:spacing w:line="360" w:lineRule="auto"/>
        <w:rPr>
          <w:rFonts w:ascii="Arial" w:hAnsi="Arial" w:cs="Arial"/>
          <w:color w:val="000000" w:themeColor="text1"/>
          <w:sz w:val="24"/>
          <w:szCs w:val="24"/>
        </w:rPr>
      </w:pPr>
    </w:p>
    <w:p w:rsidR="00502532" w:rsidRPr="00285A56" w:rsidRDefault="00502532" w:rsidP="00285A56">
      <w:pPr>
        <w:pStyle w:val="Prrafodelista"/>
        <w:numPr>
          <w:ilvl w:val="0"/>
          <w:numId w:val="7"/>
        </w:numPr>
        <w:spacing w:line="360" w:lineRule="auto"/>
        <w:rPr>
          <w:rFonts w:ascii="Arial" w:hAnsi="Arial" w:cs="Arial"/>
          <w:b/>
          <w:color w:val="000000" w:themeColor="text1"/>
          <w:sz w:val="24"/>
          <w:szCs w:val="24"/>
        </w:rPr>
      </w:pPr>
      <w:r w:rsidRPr="00285A56">
        <w:rPr>
          <w:rFonts w:ascii="Arial" w:hAnsi="Arial" w:cs="Arial"/>
          <w:b/>
          <w:color w:val="000000" w:themeColor="text1"/>
          <w:sz w:val="24"/>
          <w:szCs w:val="24"/>
        </w:rPr>
        <w:lastRenderedPageBreak/>
        <w:t>INFORMALES</w:t>
      </w:r>
    </w:p>
    <w:p w:rsidR="00502532" w:rsidRPr="00285A56" w:rsidRDefault="00502532" w:rsidP="00285A56">
      <w:pPr>
        <w:pStyle w:val="Prrafodelista"/>
        <w:numPr>
          <w:ilvl w:val="0"/>
          <w:numId w:val="13"/>
        </w:numPr>
        <w:spacing w:line="360" w:lineRule="auto"/>
        <w:rPr>
          <w:rFonts w:ascii="Arial" w:hAnsi="Arial" w:cs="Arial"/>
          <w:color w:val="000000" w:themeColor="text1"/>
          <w:sz w:val="24"/>
          <w:szCs w:val="24"/>
        </w:rPr>
      </w:pPr>
      <w:r w:rsidRPr="00285A56">
        <w:rPr>
          <w:rFonts w:ascii="Arial" w:hAnsi="Arial" w:cs="Arial"/>
          <w:color w:val="000000" w:themeColor="text1"/>
          <w:sz w:val="24"/>
          <w:szCs w:val="24"/>
        </w:rPr>
        <w:t>SOCIEDAD</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Para crear una ley, reformar o adicionar las existentes se desarrolla un proceso que contempla las siguientes etapas: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1.</w:t>
      </w:r>
      <w:r w:rsidRPr="00285A56">
        <w:rPr>
          <w:rStyle w:val="apple-converted-space"/>
          <w:rFonts w:ascii="Arial" w:hAnsi="Arial" w:cs="Arial"/>
          <w:color w:val="000000" w:themeColor="text1"/>
        </w:rPr>
        <w:t> </w:t>
      </w:r>
      <w:r w:rsidRPr="00285A56">
        <w:rPr>
          <w:rFonts w:ascii="Arial" w:hAnsi="Arial" w:cs="Arial"/>
          <w:color w:val="000000" w:themeColor="text1"/>
        </w:rPr>
        <w:t>Presentación de la</w:t>
      </w:r>
      <w:r w:rsidRPr="00285A56">
        <w:rPr>
          <w:rStyle w:val="apple-converted-space"/>
          <w:rFonts w:ascii="Arial" w:hAnsi="Arial" w:cs="Arial"/>
          <w:color w:val="000000" w:themeColor="text1"/>
        </w:rPr>
        <w:t> </w:t>
      </w:r>
      <w:hyperlink r:id="rId9" w:history="1">
        <w:r w:rsidRPr="00285A56">
          <w:rPr>
            <w:rStyle w:val="Hipervnculo"/>
            <w:rFonts w:ascii="Arial" w:hAnsi="Arial" w:cs="Arial"/>
            <w:bCs/>
            <w:color w:val="000000" w:themeColor="text1"/>
          </w:rPr>
          <w:t>iniciativa</w:t>
        </w:r>
      </w:hyperlink>
      <w:r w:rsidRPr="00285A56">
        <w:rPr>
          <w:rStyle w:val="apple-converted-space"/>
          <w:rFonts w:ascii="Arial" w:hAnsi="Arial" w:cs="Arial"/>
          <w:color w:val="000000" w:themeColor="text1"/>
        </w:rPr>
        <w:t> </w:t>
      </w:r>
      <w:r w:rsidRPr="00285A56">
        <w:rPr>
          <w:rFonts w:ascii="Arial" w:hAnsi="Arial" w:cs="Arial"/>
          <w:color w:val="000000" w:themeColor="text1"/>
        </w:rPr>
        <w:t>ante la Cámara de Diputados, de Senadores o la Comisión Permanente, por parte de los facultados constitucionalmente para ello: Presidente de la República; diputados y senadores al Congreso de la Unión; legislaturas de los estados; y Asamblea Legislativa del Distrito Federal, ésta última en materias relativas al D. F.</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2.</w:t>
      </w:r>
      <w:r w:rsidRPr="00285A56">
        <w:rPr>
          <w:rStyle w:val="apple-converted-space"/>
          <w:rFonts w:ascii="Arial" w:hAnsi="Arial" w:cs="Arial"/>
          <w:color w:val="000000" w:themeColor="text1"/>
        </w:rPr>
        <w:t> </w:t>
      </w:r>
      <w:r w:rsidRPr="00285A56">
        <w:rPr>
          <w:rFonts w:ascii="Arial" w:hAnsi="Arial" w:cs="Arial"/>
          <w:color w:val="000000" w:themeColor="text1"/>
        </w:rPr>
        <w:t>Turno de la iniciativa dictado por el Presidente de la</w:t>
      </w:r>
      <w:r w:rsidRPr="00285A56">
        <w:rPr>
          <w:rStyle w:val="apple-converted-space"/>
          <w:rFonts w:ascii="Arial" w:hAnsi="Arial" w:cs="Arial"/>
          <w:color w:val="000000" w:themeColor="text1"/>
        </w:rPr>
        <w:t> </w:t>
      </w:r>
      <w:hyperlink r:id="rId10" w:history="1">
        <w:r w:rsidRPr="00285A56">
          <w:rPr>
            <w:rStyle w:val="Hipervnculo"/>
            <w:rFonts w:ascii="Arial" w:hAnsi="Arial" w:cs="Arial"/>
            <w:bCs/>
            <w:color w:val="000000" w:themeColor="text1"/>
          </w:rPr>
          <w:t>Mesa Directiva</w:t>
        </w:r>
      </w:hyperlink>
      <w:r w:rsidRPr="00285A56">
        <w:rPr>
          <w:rStyle w:val="apple-converted-space"/>
          <w:rFonts w:ascii="Arial" w:hAnsi="Arial" w:cs="Arial"/>
          <w:color w:val="000000" w:themeColor="text1"/>
        </w:rPr>
        <w:t> </w:t>
      </w:r>
      <w:r w:rsidRPr="00285A56">
        <w:rPr>
          <w:rFonts w:ascii="Arial" w:hAnsi="Arial" w:cs="Arial"/>
          <w:color w:val="000000" w:themeColor="text1"/>
        </w:rPr>
        <w:t>a</w:t>
      </w:r>
      <w:r w:rsidRPr="00285A56">
        <w:rPr>
          <w:rStyle w:val="apple-converted-space"/>
          <w:rFonts w:ascii="Arial" w:hAnsi="Arial" w:cs="Arial"/>
          <w:color w:val="000000" w:themeColor="text1"/>
        </w:rPr>
        <w:t> </w:t>
      </w:r>
      <w:hyperlink r:id="rId11" w:history="1">
        <w:r w:rsidRPr="00285A56">
          <w:rPr>
            <w:rStyle w:val="Hipervnculo"/>
            <w:rFonts w:ascii="Arial" w:hAnsi="Arial" w:cs="Arial"/>
            <w:bCs/>
            <w:color w:val="000000" w:themeColor="text1"/>
          </w:rPr>
          <w:t>Comisiones</w:t>
        </w:r>
      </w:hyperlink>
      <w:r w:rsidRPr="00285A56">
        <w:rPr>
          <w:rStyle w:val="apple-converted-space"/>
          <w:rFonts w:ascii="Arial" w:hAnsi="Arial" w:cs="Arial"/>
          <w:color w:val="000000" w:themeColor="text1"/>
        </w:rPr>
        <w:t> </w:t>
      </w:r>
      <w:r w:rsidRPr="00285A56">
        <w:rPr>
          <w:rFonts w:ascii="Arial" w:hAnsi="Arial" w:cs="Arial"/>
          <w:color w:val="000000" w:themeColor="text1"/>
        </w:rPr>
        <w:t>para su análisis y dictamen.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3.</w:t>
      </w:r>
      <w:r w:rsidRPr="00285A56">
        <w:rPr>
          <w:rFonts w:ascii="Arial" w:hAnsi="Arial" w:cs="Arial"/>
          <w:color w:val="000000" w:themeColor="text1"/>
        </w:rPr>
        <w:t xml:space="preserve"> Presentación al Pleno de la Cámara correspondiente del</w:t>
      </w:r>
      <w:r w:rsidRPr="00285A56">
        <w:rPr>
          <w:rStyle w:val="apple-converted-space"/>
          <w:rFonts w:ascii="Arial" w:hAnsi="Arial" w:cs="Arial"/>
          <w:color w:val="000000" w:themeColor="text1"/>
        </w:rPr>
        <w:t> </w:t>
      </w:r>
      <w:hyperlink r:id="rId12" w:history="1">
        <w:r w:rsidRPr="00285A56">
          <w:rPr>
            <w:rStyle w:val="Hipervnculo"/>
            <w:rFonts w:ascii="Arial" w:hAnsi="Arial" w:cs="Arial"/>
            <w:bCs/>
            <w:color w:val="000000" w:themeColor="text1"/>
          </w:rPr>
          <w:t>dictamen</w:t>
        </w:r>
      </w:hyperlink>
      <w:r w:rsidRPr="00285A56">
        <w:rPr>
          <w:rStyle w:val="apple-converted-space"/>
          <w:rFonts w:ascii="Arial" w:hAnsi="Arial" w:cs="Arial"/>
          <w:color w:val="000000" w:themeColor="text1"/>
        </w:rPr>
        <w:t> </w:t>
      </w:r>
      <w:r w:rsidRPr="00285A56">
        <w:rPr>
          <w:rFonts w:ascii="Arial" w:hAnsi="Arial" w:cs="Arial"/>
          <w:color w:val="000000" w:themeColor="text1"/>
        </w:rPr>
        <w:t>con proyecto de ley o decreto sobre la iniciativa por parte de las Comisiones correspondientes.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4.</w:t>
      </w:r>
      <w:hyperlink r:id="rId13" w:history="1">
        <w:r w:rsidRPr="00285A56">
          <w:rPr>
            <w:rStyle w:val="Hipervnculo"/>
            <w:rFonts w:ascii="Arial" w:hAnsi="Arial" w:cs="Arial"/>
            <w:bCs/>
            <w:color w:val="000000" w:themeColor="text1"/>
          </w:rPr>
          <w:t>Discusión</w:t>
        </w:r>
      </w:hyperlink>
      <w:r w:rsidRPr="00285A56">
        <w:rPr>
          <w:rStyle w:val="apple-converted-space"/>
          <w:rFonts w:ascii="Arial" w:hAnsi="Arial" w:cs="Arial"/>
          <w:color w:val="000000" w:themeColor="text1"/>
        </w:rPr>
        <w:t> </w:t>
      </w:r>
      <w:r w:rsidRPr="00285A56">
        <w:rPr>
          <w:rFonts w:ascii="Arial" w:hAnsi="Arial" w:cs="Arial"/>
          <w:color w:val="000000" w:themeColor="text1"/>
        </w:rPr>
        <w:t>del dictamen con proyecto de ley o decreto por parte del Pleno de la Cámara.</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5.</w:t>
      </w:r>
      <w:hyperlink r:id="rId14" w:history="1">
        <w:r w:rsidRPr="00285A56">
          <w:rPr>
            <w:rStyle w:val="Hipervnculo"/>
            <w:rFonts w:ascii="Arial" w:hAnsi="Arial" w:cs="Arial"/>
            <w:bCs/>
            <w:color w:val="000000" w:themeColor="text1"/>
          </w:rPr>
          <w:t>Votación</w:t>
        </w:r>
      </w:hyperlink>
      <w:r w:rsidRPr="00285A56">
        <w:rPr>
          <w:rStyle w:val="apple-converted-space"/>
          <w:rFonts w:ascii="Arial" w:hAnsi="Arial" w:cs="Arial"/>
          <w:color w:val="000000" w:themeColor="text1"/>
        </w:rPr>
        <w:t> </w:t>
      </w:r>
      <w:r w:rsidRPr="00285A56">
        <w:rPr>
          <w:rFonts w:ascii="Arial" w:hAnsi="Arial" w:cs="Arial"/>
          <w:color w:val="000000" w:themeColor="text1"/>
        </w:rPr>
        <w:t>del proyecto de ley o decreto. Si el proyecto de ley o decreto es aprobado por el Pleno, se envía:</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Al Ejecutivo para su publicación en el Diario Oficial de la Federación, si se trata de un decreto en materias de exclusiva competencia de la Cámara de Diputado o de Senadores.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b)</w:t>
      </w:r>
      <w:r w:rsidRPr="00285A56">
        <w:rPr>
          <w:rFonts w:ascii="Arial" w:hAnsi="Arial" w:cs="Arial"/>
          <w:color w:val="000000" w:themeColor="text1"/>
        </w:rPr>
        <w:t xml:space="preserve"> A la otra Cámara, en la que se turnará a Comisiones la minuta con el proyecto respectivo para su dictamen, discusión y eventual aprobación.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lastRenderedPageBreak/>
        <w:t>Si la mayoría del Pleno vota en contra de un dictamen, los diputados o senadores decidirán, en votación económica:</w:t>
      </w:r>
      <w:r w:rsidRPr="00285A56">
        <w:rPr>
          <w:rStyle w:val="apple-converted-space"/>
          <w:rFonts w:ascii="Arial" w:hAnsi="Arial" w:cs="Arial"/>
          <w:color w:val="000000" w:themeColor="text1"/>
        </w:rPr>
        <w:t> </w:t>
      </w: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 xml:space="preserve">si se regresa a la o a las Comisiones dictaminadoras para que lo reformulen y vuelvan a presentarlo al Pleno; </w:t>
      </w:r>
      <w:proofErr w:type="spellStart"/>
      <w:r w:rsidRPr="00285A56">
        <w:rPr>
          <w:rFonts w:ascii="Arial" w:hAnsi="Arial" w:cs="Arial"/>
          <w:color w:val="000000" w:themeColor="text1"/>
        </w:rPr>
        <w:t>ó</w:t>
      </w:r>
      <w:proofErr w:type="spellEnd"/>
      <w:r w:rsidRPr="00285A56">
        <w:rPr>
          <w:rStyle w:val="apple-converted-space"/>
          <w:rFonts w:ascii="Arial" w:hAnsi="Arial" w:cs="Arial"/>
          <w:color w:val="000000" w:themeColor="text1"/>
        </w:rPr>
        <w:t> </w:t>
      </w:r>
      <w:r w:rsidRPr="00285A56">
        <w:rPr>
          <w:rFonts w:ascii="Arial" w:hAnsi="Arial" w:cs="Arial"/>
          <w:bCs/>
          <w:color w:val="000000" w:themeColor="text1"/>
        </w:rPr>
        <w:t>b).</w:t>
      </w:r>
      <w:r w:rsidRPr="00285A56">
        <w:rPr>
          <w:rStyle w:val="apple-converted-space"/>
          <w:rFonts w:ascii="Arial" w:hAnsi="Arial" w:cs="Arial"/>
          <w:color w:val="000000" w:themeColor="text1"/>
        </w:rPr>
        <w:t> </w:t>
      </w:r>
      <w:r w:rsidRPr="00285A56">
        <w:rPr>
          <w:rFonts w:ascii="Arial" w:hAnsi="Arial" w:cs="Arial"/>
          <w:color w:val="000000" w:themeColor="text1"/>
        </w:rPr>
        <w:t>Si se desecha completamente.</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La Cámara que conoce en primera instancia una iniciativa con proyecto de ley o decreto se le conoce como Cámara de Origen; a la que la recibe en segunda instancia para su revisión se le denomina Colegisladora o Cámara Revisora. El proyecto aprobado en la Cámara de Origen se remite a la Revisora en calidad de minuta, la que deberá contener exactamente lo que hubiera aprobado la primera, incluidas eventuales modificaciones y adiciones que el Pleno de la Cámara apruebe en la sesión en que definitivamente se vote dicho proyecto.</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 xml:space="preserve">Una vez que la Cámara de Origen aprueba un proyecto de ley o decreto y lo remite a la Cámara Revisora, se pueden presentar los siguientes casos, de conformidad con lo establecido en el </w:t>
      </w:r>
      <w:r w:rsidRPr="00285A56">
        <w:rPr>
          <w:rFonts w:ascii="Arial" w:hAnsi="Arial" w:cs="Arial"/>
          <w:bCs/>
          <w:color w:val="000000" w:themeColor="text1"/>
        </w:rPr>
        <w:t>artículo 72</w:t>
      </w:r>
      <w:r w:rsidRPr="00285A56">
        <w:rPr>
          <w:rStyle w:val="apple-converted-space"/>
          <w:rFonts w:ascii="Arial" w:hAnsi="Arial" w:cs="Arial"/>
          <w:color w:val="000000" w:themeColor="text1"/>
        </w:rPr>
        <w:t> </w:t>
      </w:r>
      <w:r w:rsidRPr="00285A56">
        <w:rPr>
          <w:rFonts w:ascii="Arial" w:hAnsi="Arial" w:cs="Arial"/>
          <w:color w:val="000000" w:themeColor="text1"/>
        </w:rPr>
        <w:t>de la Constitución Política de los Estados Unidos Mexicanos: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Caso 1.</w:t>
      </w:r>
      <w:r w:rsidRPr="00285A56">
        <w:rPr>
          <w:rStyle w:val="apple-converted-space"/>
          <w:rFonts w:ascii="Arial" w:hAnsi="Arial" w:cs="Arial"/>
          <w:color w:val="000000" w:themeColor="text1"/>
        </w:rPr>
        <w:t> </w:t>
      </w:r>
      <w:r w:rsidRPr="00285A56">
        <w:rPr>
          <w:rFonts w:ascii="Arial" w:hAnsi="Arial" w:cs="Arial"/>
          <w:color w:val="000000" w:themeColor="text1"/>
        </w:rPr>
        <w:t>La Cámara Revisora aprueba el proyecto en los términos enviados por la de Origen y lo remite al Ejecutivo.</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Caso 2.</w:t>
      </w:r>
      <w:r w:rsidRPr="00285A56">
        <w:rPr>
          <w:rFonts w:ascii="Arial" w:hAnsi="Arial" w:cs="Arial"/>
          <w:color w:val="000000" w:themeColor="text1"/>
        </w:rPr>
        <w:t>La Cámara Revisora desecha en su totalidad el proyecto aprobado por la de Origen, regresándolo a ésta con sus observaciones. Si la Cámara de Origen lo aprobara nuevamente por la mayoría absoluta de sus miembros presentes, lo remitirá otra vez a la Revisora, la que en esta segunda revisión podrá:</w:t>
      </w:r>
      <w:r w:rsidRPr="00285A56">
        <w:rPr>
          <w:rStyle w:val="apple-converted-space"/>
          <w:rFonts w:ascii="Arial" w:hAnsi="Arial" w:cs="Arial"/>
          <w:color w:val="000000" w:themeColor="text1"/>
        </w:rPr>
        <w:t> </w:t>
      </w: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 xml:space="preserve">aprobar el proyecto en sus términos y remitirlo al Ejecutivo; </w:t>
      </w:r>
      <w:proofErr w:type="spellStart"/>
      <w:r w:rsidRPr="00285A56">
        <w:rPr>
          <w:rFonts w:ascii="Arial" w:hAnsi="Arial" w:cs="Arial"/>
          <w:color w:val="000000" w:themeColor="text1"/>
        </w:rPr>
        <w:t>o</w:t>
      </w:r>
      <w:r w:rsidRPr="00285A56">
        <w:rPr>
          <w:rFonts w:ascii="Arial" w:hAnsi="Arial" w:cs="Arial"/>
          <w:bCs/>
          <w:color w:val="000000" w:themeColor="text1"/>
        </w:rPr>
        <w:t>b</w:t>
      </w:r>
      <w:proofErr w:type="spellEnd"/>
      <w:r w:rsidRPr="00285A56">
        <w:rPr>
          <w:rFonts w:ascii="Arial" w:hAnsi="Arial" w:cs="Arial"/>
          <w:bCs/>
          <w:color w:val="000000" w:themeColor="text1"/>
        </w:rPr>
        <w:t>)</w:t>
      </w:r>
      <w:r w:rsidRPr="00285A56">
        <w:rPr>
          <w:rStyle w:val="apple-converted-space"/>
          <w:rFonts w:ascii="Arial" w:hAnsi="Arial" w:cs="Arial"/>
          <w:color w:val="000000" w:themeColor="text1"/>
        </w:rPr>
        <w:t> </w:t>
      </w:r>
      <w:r w:rsidRPr="00285A56">
        <w:rPr>
          <w:rFonts w:ascii="Arial" w:hAnsi="Arial" w:cs="Arial"/>
          <w:color w:val="000000" w:themeColor="text1"/>
        </w:rPr>
        <w:t>desecharlo de nueva cuenta, con lo que no podrá presentarse en el mismo periodo de sesiones.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Caso 3.</w:t>
      </w:r>
      <w:r w:rsidRPr="00285A56">
        <w:rPr>
          <w:rStyle w:val="apple-converted-space"/>
          <w:rFonts w:ascii="Arial" w:hAnsi="Arial" w:cs="Arial"/>
          <w:color w:val="000000" w:themeColor="text1"/>
        </w:rPr>
        <w:t> </w:t>
      </w:r>
      <w:r w:rsidRPr="00285A56">
        <w:rPr>
          <w:rFonts w:ascii="Arial" w:hAnsi="Arial" w:cs="Arial"/>
          <w:color w:val="000000" w:themeColor="text1"/>
        </w:rPr>
        <w:t xml:space="preserve">La Cámara Revisora desecha en parte, modifica o adiciona el proyecto aprobado por la de Origen, devolviéndolo a ésta, la cual discutirá únicamente sobre los cambios incorporados por la Revisora sin poder alterar lo aprobado. Si la </w:t>
      </w:r>
      <w:r w:rsidRPr="00285A56">
        <w:rPr>
          <w:rFonts w:ascii="Arial" w:hAnsi="Arial" w:cs="Arial"/>
          <w:color w:val="000000" w:themeColor="text1"/>
        </w:rPr>
        <w:lastRenderedPageBreak/>
        <w:t>Cámara de Origen aprobara dichos cambios por la mayoría absoluta de los votos presentes, remitirá todo el proyecto al Ejecutivo; pero si los rechazara por mayoría de votos, lo regresará a la Cámara Revisora, la que en una segunda revisión podrá:</w:t>
      </w:r>
      <w:r w:rsidRPr="00285A56">
        <w:rPr>
          <w:rStyle w:val="apple-converted-space"/>
          <w:rFonts w:ascii="Arial" w:hAnsi="Arial" w:cs="Arial"/>
          <w:color w:val="000000" w:themeColor="text1"/>
        </w:rPr>
        <w:t> </w:t>
      </w:r>
      <w:r w:rsidRPr="00285A56">
        <w:rPr>
          <w:rFonts w:ascii="Arial" w:hAnsi="Arial" w:cs="Arial"/>
          <w:bCs/>
          <w:color w:val="000000" w:themeColor="text1"/>
        </w:rPr>
        <w:t>a)</w:t>
      </w:r>
      <w:r w:rsidRPr="00285A56">
        <w:rPr>
          <w:rStyle w:val="apple-converted-space"/>
          <w:rFonts w:ascii="Arial" w:hAnsi="Arial" w:cs="Arial"/>
          <w:color w:val="000000" w:themeColor="text1"/>
        </w:rPr>
        <w:t> </w:t>
      </w:r>
      <w:r w:rsidRPr="00285A56">
        <w:rPr>
          <w:rFonts w:ascii="Arial" w:hAnsi="Arial" w:cs="Arial"/>
          <w:color w:val="000000" w:themeColor="text1"/>
        </w:rPr>
        <w:t>desechar por mayoría absoluta de votos presentes sus propios cambios, turnando el proyecto al Ejecutivo; o</w:t>
      </w:r>
      <w:r w:rsidRPr="00285A56">
        <w:rPr>
          <w:rStyle w:val="apple-converted-space"/>
          <w:rFonts w:ascii="Arial" w:hAnsi="Arial" w:cs="Arial"/>
          <w:color w:val="000000" w:themeColor="text1"/>
        </w:rPr>
        <w:t> </w:t>
      </w:r>
      <w:r w:rsidRPr="00285A56">
        <w:rPr>
          <w:rFonts w:ascii="Arial" w:hAnsi="Arial" w:cs="Arial"/>
          <w:bCs/>
          <w:color w:val="000000" w:themeColor="text1"/>
        </w:rPr>
        <w:t>b)</w:t>
      </w:r>
      <w:r w:rsidRPr="00285A56">
        <w:rPr>
          <w:rStyle w:val="apple-converted-space"/>
          <w:rFonts w:ascii="Arial" w:hAnsi="Arial" w:cs="Arial"/>
          <w:color w:val="000000" w:themeColor="text1"/>
        </w:rPr>
        <w:t> </w:t>
      </w:r>
      <w:r w:rsidRPr="00285A56">
        <w:rPr>
          <w:rFonts w:ascii="Arial" w:hAnsi="Arial" w:cs="Arial"/>
          <w:color w:val="000000" w:themeColor="text1"/>
        </w:rPr>
        <w:t>insistir por mayoría absoluta en sus cambios y en tal caso, el proyecto en su totalidad no volverá a presentarse sino hasta el siguiente periodo de sesiones, a no ser que ambas Cámaras acuerden, por mayoría absoluta, que se expida la ley o decreto sólo con los artículos aprobados y que se reserven los adicionados o reformados para su examen y votación en las sesiones siguientes.</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Aprobado un proyecto de ley o decreto por ambas Cámaras del Congreso de la Unión, se remitirá al Ejecutivo, el que de no tener observaciones, lo promulgará y publicará en el Diario Oficial de la Federación.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color w:val="000000" w:themeColor="text1"/>
        </w:rPr>
        <w:t>El</w:t>
      </w:r>
      <w:r w:rsidRPr="00285A56">
        <w:rPr>
          <w:rStyle w:val="apple-converted-space"/>
          <w:rFonts w:ascii="Arial" w:hAnsi="Arial" w:cs="Arial"/>
          <w:color w:val="000000" w:themeColor="text1"/>
        </w:rPr>
        <w:t> </w:t>
      </w:r>
      <w:r w:rsidRPr="00285A56">
        <w:rPr>
          <w:rFonts w:ascii="Arial" w:hAnsi="Arial" w:cs="Arial"/>
          <w:bCs/>
          <w:color w:val="000000" w:themeColor="text1"/>
        </w:rPr>
        <w:t>artículo 72</w:t>
      </w:r>
      <w:r w:rsidRPr="00285A56">
        <w:rPr>
          <w:rStyle w:val="apple-converted-space"/>
          <w:rFonts w:ascii="Arial" w:hAnsi="Arial" w:cs="Arial"/>
          <w:color w:val="000000" w:themeColor="text1"/>
        </w:rPr>
        <w:t> </w:t>
      </w:r>
      <w:r w:rsidRPr="00285A56">
        <w:rPr>
          <w:rFonts w:ascii="Arial" w:hAnsi="Arial" w:cs="Arial"/>
          <w:color w:val="000000" w:themeColor="text1"/>
        </w:rPr>
        <w:t>constitucional establece también la facultad del Ejecutivo para hacer observaciones (conocidas como veto) a proyectos de ley o decreto emanados del Congreso y señala que se reputará aprobado por él todo proyecto no devuelto con observaciones a la Cámara de Origen, dentro de 10 días útiles; a no ser que corriendo ese término, el Congreso hubiere cerrado o suspendido sus sesiones, en cuyo caso la devolución deberá hacerse el primer día útil en que esté reunido. El proyecto desechado en todo (veto total) o en parte (veto parcial) por el Ejecutivo, deberá ser discutido de nuevo por la Cámara de Origen, y si fuese confirmado por las dos terceras partes del número total de votos, pasará otra vez a la Revisora, la que de sancionarlo por la misma mayoría, remitirá nuevamente al Ejecutivo para su promulgación y publicación.</w:t>
      </w:r>
    </w:p>
    <w:p w:rsidR="00285A56" w:rsidRPr="00285A56" w:rsidRDefault="00285A56" w:rsidP="00285A56">
      <w:pPr>
        <w:pStyle w:val="NormalWeb"/>
        <w:shd w:val="clear" w:color="auto" w:fill="FFFFFF"/>
        <w:spacing w:line="360" w:lineRule="auto"/>
        <w:jc w:val="both"/>
        <w:rPr>
          <w:rFonts w:ascii="Arial" w:hAnsi="Arial" w:cs="Arial"/>
          <w:color w:val="000000" w:themeColor="text1"/>
        </w:rPr>
      </w:pPr>
      <w:r w:rsidRPr="00285A56">
        <w:rPr>
          <w:rFonts w:ascii="Arial" w:hAnsi="Arial" w:cs="Arial"/>
          <w:bCs/>
          <w:color w:val="000000" w:themeColor="text1"/>
        </w:rPr>
        <w:t>6.</w:t>
      </w:r>
      <w:r w:rsidRPr="00285A56">
        <w:rPr>
          <w:rStyle w:val="apple-converted-space"/>
          <w:rFonts w:ascii="Arial" w:hAnsi="Arial" w:cs="Arial"/>
          <w:color w:val="000000" w:themeColor="text1"/>
        </w:rPr>
        <w:t> </w:t>
      </w:r>
      <w:r w:rsidRPr="00285A56">
        <w:rPr>
          <w:rFonts w:ascii="Arial" w:hAnsi="Arial" w:cs="Arial"/>
          <w:color w:val="000000" w:themeColor="text1"/>
        </w:rPr>
        <w:t>El proceso legislativo concluye cuando un proyecto de ley o decreto se publica en el Diario Oficial de la Federación y pasa a ser parte de la legislación vigente.</w:t>
      </w:r>
    </w:p>
    <w:p w:rsidR="00502532" w:rsidRPr="00285A56" w:rsidRDefault="00502532" w:rsidP="00285A56">
      <w:pPr>
        <w:pStyle w:val="Default"/>
        <w:spacing w:line="360" w:lineRule="auto"/>
        <w:rPr>
          <w:rFonts w:ascii="Arial" w:hAnsi="Arial" w:cs="Arial"/>
          <w:color w:val="000000" w:themeColor="text1"/>
        </w:rPr>
      </w:pPr>
    </w:p>
    <w:p w:rsidR="00502532" w:rsidRPr="00285A56" w:rsidRDefault="00502532" w:rsidP="00285A56">
      <w:pPr>
        <w:spacing w:line="360" w:lineRule="auto"/>
        <w:jc w:val="both"/>
        <w:rPr>
          <w:rFonts w:ascii="Arial" w:hAnsi="Arial" w:cs="Arial"/>
          <w:color w:val="000000" w:themeColor="text1"/>
          <w:sz w:val="24"/>
          <w:szCs w:val="24"/>
        </w:rPr>
      </w:pPr>
    </w:p>
    <w:p w:rsidR="00502532" w:rsidRPr="00285A56" w:rsidRDefault="00936716" w:rsidP="00285A56">
      <w:pPr>
        <w:pStyle w:val="Ttulo1"/>
        <w:numPr>
          <w:ilvl w:val="0"/>
          <w:numId w:val="10"/>
        </w:numPr>
        <w:spacing w:line="360" w:lineRule="auto"/>
        <w:rPr>
          <w:rFonts w:ascii="Arial" w:hAnsi="Arial" w:cs="Arial"/>
          <w:color w:val="000000" w:themeColor="text1"/>
        </w:rPr>
      </w:pPr>
      <w:bookmarkStart w:id="5" w:name="_Toc436255097"/>
      <w:r w:rsidRPr="00285A56">
        <w:rPr>
          <w:rFonts w:ascii="Arial" w:hAnsi="Arial" w:cs="Arial"/>
          <w:color w:val="000000" w:themeColor="text1"/>
        </w:rPr>
        <w:t>BIBLIOGRAFIA</w:t>
      </w:r>
      <w:bookmarkEnd w:id="5"/>
    </w:p>
    <w:sdt>
      <w:sdtPr>
        <w:rPr>
          <w:rFonts w:ascii="Arial" w:eastAsiaTheme="minorHAnsi" w:hAnsi="Arial" w:cs="Arial"/>
          <w:color w:val="000000" w:themeColor="text1"/>
          <w:sz w:val="22"/>
          <w:szCs w:val="22"/>
          <w:lang w:val="es-ES" w:eastAsia="en-US"/>
        </w:rPr>
        <w:id w:val="503871501"/>
        <w:docPartObj>
          <w:docPartGallery w:val="Bibliographies"/>
          <w:docPartUnique/>
        </w:docPartObj>
      </w:sdtPr>
      <w:sdtEndPr>
        <w:rPr>
          <w:lang w:val="es-MX"/>
        </w:rPr>
      </w:sdtEndPr>
      <w:sdtContent>
        <w:p w:rsidR="00285A56" w:rsidRPr="00285A56" w:rsidRDefault="00285A56" w:rsidP="00285A56">
          <w:pPr>
            <w:pStyle w:val="Ttulo1"/>
            <w:spacing w:line="360" w:lineRule="auto"/>
            <w:rPr>
              <w:rFonts w:ascii="Arial" w:hAnsi="Arial" w:cs="Arial"/>
              <w:color w:val="000000" w:themeColor="text1"/>
            </w:rPr>
          </w:pPr>
        </w:p>
        <w:sdt>
          <w:sdtPr>
            <w:rPr>
              <w:rFonts w:ascii="Arial" w:hAnsi="Arial" w:cs="Arial"/>
              <w:color w:val="000000" w:themeColor="text1"/>
            </w:rPr>
            <w:id w:val="111145805"/>
            <w:bibliography/>
          </w:sdtPr>
          <w:sdtEndPr/>
          <w:sdtContent>
            <w:p w:rsidR="00285A56" w:rsidRPr="00285A56" w:rsidRDefault="00285A56" w:rsidP="00285A56">
              <w:pPr>
                <w:pStyle w:val="Bibliografa"/>
                <w:spacing w:line="360" w:lineRule="auto"/>
                <w:ind w:left="720" w:hanging="720"/>
                <w:rPr>
                  <w:rFonts w:ascii="Arial" w:hAnsi="Arial" w:cs="Arial"/>
                  <w:noProof/>
                  <w:color w:val="000000" w:themeColor="text1"/>
                  <w:sz w:val="24"/>
                  <w:szCs w:val="24"/>
                  <w:lang w:val="es-ES"/>
                </w:rPr>
              </w:pPr>
              <w:r w:rsidRPr="00285A56">
                <w:rPr>
                  <w:rFonts w:ascii="Arial" w:hAnsi="Arial" w:cs="Arial"/>
                  <w:color w:val="000000" w:themeColor="text1"/>
                </w:rPr>
                <w:fldChar w:fldCharType="begin"/>
              </w:r>
              <w:r w:rsidRPr="00285A56">
                <w:rPr>
                  <w:rFonts w:ascii="Arial" w:hAnsi="Arial" w:cs="Arial"/>
                  <w:color w:val="000000" w:themeColor="text1"/>
                </w:rPr>
                <w:instrText>BIBLIOGRAPHY</w:instrText>
              </w:r>
              <w:r w:rsidRPr="00285A56">
                <w:rPr>
                  <w:rFonts w:ascii="Arial" w:hAnsi="Arial" w:cs="Arial"/>
                  <w:color w:val="000000" w:themeColor="text1"/>
                </w:rPr>
                <w:fldChar w:fldCharType="separate"/>
              </w:r>
              <w:r w:rsidRPr="00285A56">
                <w:rPr>
                  <w:rFonts w:ascii="Arial" w:hAnsi="Arial" w:cs="Arial"/>
                  <w:i/>
                  <w:iCs/>
                  <w:noProof/>
                  <w:color w:val="000000" w:themeColor="text1"/>
                  <w:lang w:val="es-ES"/>
                </w:rPr>
                <w:t>Camara de Diputados</w:t>
              </w:r>
              <w:r w:rsidRPr="00285A56">
                <w:rPr>
                  <w:rFonts w:ascii="Arial" w:hAnsi="Arial" w:cs="Arial"/>
                  <w:noProof/>
                  <w:color w:val="000000" w:themeColor="text1"/>
                  <w:lang w:val="es-ES"/>
                </w:rPr>
                <w:t>. (10 de 10 de 2015). Obtenido de http://www3.diputados.gob.mx/camara/001_diputados/007_destacados/d_accesos_directos/006_glosario_de_terminos/b_crear_o_modificar_legislacion_vigente</w:t>
              </w:r>
            </w:p>
            <w:p w:rsidR="00285A56" w:rsidRPr="00285A56" w:rsidRDefault="00285A56" w:rsidP="00285A56">
              <w:pPr>
                <w:pStyle w:val="Bibliografa"/>
                <w:spacing w:line="360" w:lineRule="auto"/>
                <w:ind w:left="720" w:hanging="720"/>
                <w:rPr>
                  <w:rFonts w:ascii="Arial" w:hAnsi="Arial" w:cs="Arial"/>
                  <w:noProof/>
                  <w:color w:val="000000" w:themeColor="text1"/>
                  <w:lang w:val="es-ES"/>
                </w:rPr>
              </w:pPr>
              <w:r w:rsidRPr="00285A56">
                <w:rPr>
                  <w:rFonts w:ascii="Arial" w:hAnsi="Arial" w:cs="Arial"/>
                  <w:i/>
                  <w:iCs/>
                  <w:noProof/>
                  <w:color w:val="000000" w:themeColor="text1"/>
                  <w:lang w:val="es-ES"/>
                </w:rPr>
                <w:t>definicion</w:t>
              </w:r>
              <w:r w:rsidRPr="00285A56">
                <w:rPr>
                  <w:rFonts w:ascii="Arial" w:hAnsi="Arial" w:cs="Arial"/>
                  <w:noProof/>
                  <w:color w:val="000000" w:themeColor="text1"/>
                  <w:lang w:val="es-ES"/>
                </w:rPr>
                <w:t xml:space="preserve">. (23 de 11 de 2015). Obtenido de http://definicion.de/reforma/#ixzz3sTGqXe1g </w:t>
              </w:r>
            </w:p>
            <w:p w:rsidR="00285A56" w:rsidRPr="00285A56" w:rsidRDefault="00285A56" w:rsidP="00285A56">
              <w:pPr>
                <w:spacing w:line="360" w:lineRule="auto"/>
                <w:rPr>
                  <w:rFonts w:ascii="Arial" w:hAnsi="Arial" w:cs="Arial"/>
                  <w:color w:val="000000" w:themeColor="text1"/>
                </w:rPr>
              </w:pPr>
              <w:r w:rsidRPr="00285A56">
                <w:rPr>
                  <w:rFonts w:ascii="Arial" w:hAnsi="Arial" w:cs="Arial"/>
                  <w:b/>
                  <w:bCs/>
                  <w:color w:val="000000" w:themeColor="text1"/>
                </w:rPr>
                <w:fldChar w:fldCharType="end"/>
              </w:r>
            </w:p>
          </w:sdtContent>
        </w:sdt>
      </w:sdtContent>
    </w:sdt>
    <w:p w:rsidR="00285A56" w:rsidRPr="00285A56" w:rsidRDefault="00285A56" w:rsidP="00285A56">
      <w:pPr>
        <w:spacing w:line="360" w:lineRule="auto"/>
        <w:jc w:val="both"/>
        <w:rPr>
          <w:rFonts w:ascii="Arial" w:hAnsi="Arial" w:cs="Arial"/>
          <w:color w:val="000000" w:themeColor="text1"/>
          <w:sz w:val="24"/>
          <w:szCs w:val="24"/>
        </w:rPr>
      </w:pPr>
    </w:p>
    <w:p w:rsidR="007070E6" w:rsidRPr="00285A56" w:rsidRDefault="007070E6" w:rsidP="00285A56">
      <w:pPr>
        <w:spacing w:line="360" w:lineRule="auto"/>
        <w:rPr>
          <w:rFonts w:ascii="Arial" w:hAnsi="Arial" w:cs="Arial"/>
          <w:color w:val="000000" w:themeColor="text1"/>
        </w:rPr>
      </w:pPr>
    </w:p>
    <w:sectPr w:rsidR="007070E6" w:rsidRPr="00285A56" w:rsidSect="00285A56">
      <w:headerReference w:type="default" r:id="rId15"/>
      <w:footerReference w:type="default" r:id="rId16"/>
      <w:head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F68" w:rsidRDefault="005A3F68" w:rsidP="00502532">
      <w:pPr>
        <w:spacing w:after="0" w:line="240" w:lineRule="auto"/>
      </w:pPr>
      <w:r>
        <w:separator/>
      </w:r>
    </w:p>
  </w:endnote>
  <w:endnote w:type="continuationSeparator" w:id="0">
    <w:p w:rsidR="005A3F68" w:rsidRDefault="005A3F68" w:rsidP="0050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1376061"/>
      <w:docPartObj>
        <w:docPartGallery w:val="Page Numbers (Bottom of Page)"/>
        <w:docPartUnique/>
      </w:docPartObj>
    </w:sdtPr>
    <w:sdtEndPr/>
    <w:sdtContent>
      <w:p w:rsidR="00502532" w:rsidRDefault="00502532">
        <w:pPr>
          <w:pStyle w:val="Piedepgina"/>
          <w:jc w:val="right"/>
        </w:pPr>
        <w:r>
          <w:fldChar w:fldCharType="begin"/>
        </w:r>
        <w:r>
          <w:instrText>PAGE   \* MERGEFORMAT</w:instrText>
        </w:r>
        <w:r>
          <w:fldChar w:fldCharType="separate"/>
        </w:r>
        <w:r w:rsidR="00C11818" w:rsidRPr="00C11818">
          <w:rPr>
            <w:noProof/>
            <w:lang w:val="es-ES"/>
          </w:rPr>
          <w:t>1</w:t>
        </w:r>
        <w:r>
          <w:fldChar w:fldCharType="end"/>
        </w:r>
      </w:p>
    </w:sdtContent>
  </w:sdt>
  <w:p w:rsidR="00502532" w:rsidRDefault="00502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F68" w:rsidRDefault="005A3F68" w:rsidP="00502532">
      <w:pPr>
        <w:spacing w:after="0" w:line="240" w:lineRule="auto"/>
      </w:pPr>
      <w:r>
        <w:separator/>
      </w:r>
    </w:p>
  </w:footnote>
  <w:footnote w:type="continuationSeparator" w:id="0">
    <w:p w:rsidR="005A3F68" w:rsidRDefault="005A3F68" w:rsidP="0050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32" w:rsidRDefault="00502532" w:rsidP="003D4800">
    <w:pPr>
      <w:pStyle w:val="Encabezado"/>
    </w:pPr>
    <w:r>
      <w:rPr>
        <w:noProof/>
        <w:lang w:eastAsia="es-MX"/>
      </w:rPr>
      <w:drawing>
        <wp:anchor distT="0" distB="0" distL="114300" distR="114300" simplePos="0" relativeHeight="251659264" behindDoc="0" locked="0" layoutInCell="1" allowOverlap="1" wp14:anchorId="1A13D452" wp14:editId="05C51859">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7543B78A" wp14:editId="41E52597">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502532"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7543B78A"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502532" w:rsidRDefault="00502532" w:rsidP="003D4800">
                    <w:pPr>
                      <w:rPr>
                        <w:b/>
                        <w:sz w:val="30"/>
                        <w:szCs w:val="30"/>
                      </w:rPr>
                    </w:pPr>
                    <w:r>
                      <w:rPr>
                        <w:b/>
                        <w:sz w:val="30"/>
                        <w:szCs w:val="30"/>
                      </w:rPr>
                      <w:t>MAESTRIA EN ADMINISTRACIÓN Y POLÍTICAS PÚBLICAS</w:t>
                    </w:r>
                  </w:p>
                </w:txbxContent>
              </v:textbox>
            </v:shape>
          </w:pict>
        </mc:Fallback>
      </mc:AlternateContent>
    </w: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0EDFE075" wp14:editId="3DB2B0BC">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B77BC3"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32" w:rsidRDefault="00502532" w:rsidP="003D4800">
    <w:pPr>
      <w:pStyle w:val="Encabezado"/>
    </w:pPr>
    <w:r>
      <w:rPr>
        <w:noProof/>
        <w:lang w:eastAsia="es-MX"/>
      </w:rPr>
      <mc:AlternateContent>
        <mc:Choice Requires="wps">
          <w:drawing>
            <wp:anchor distT="45720" distB="45720" distL="114300" distR="114300" simplePos="0" relativeHeight="251663360" behindDoc="1" locked="0" layoutInCell="1" allowOverlap="1" wp14:anchorId="0B32FA09" wp14:editId="3DAEE7AA">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502532"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0B32FA09" id="_x0000_t202" coordsize="21600,21600" o:spt="202" path="m,l,21600r21600,l21600,xe">
              <v:stroke joinstyle="miter"/>
              <v:path gradientshapeok="t" o:connecttype="rect"/>
            </v:shapetype>
            <v:shape id="_x0000_s1027" type="#_x0000_t202" style="position:absolute;margin-left:150.05pt;margin-top:9.65pt;width:361.6pt;height:39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502532" w:rsidRDefault="00502532" w:rsidP="003D4800">
                    <w:pPr>
                      <w:rPr>
                        <w:b/>
                        <w:sz w:val="30"/>
                        <w:szCs w:val="30"/>
                      </w:rPr>
                    </w:pPr>
                    <w:r>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2336" behindDoc="0" locked="0" layoutInCell="1" allowOverlap="1" wp14:anchorId="79FA27AA" wp14:editId="0CD0ACD5">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4384" behindDoc="0" locked="0" layoutInCell="1" allowOverlap="1" wp14:anchorId="3C831576" wp14:editId="0BDB1E8C">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E6A6C5" id="Conector recto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6F8"/>
    <w:multiLevelType w:val="hybridMultilevel"/>
    <w:tmpl w:val="59F22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004D38"/>
    <w:multiLevelType w:val="hybridMultilevel"/>
    <w:tmpl w:val="EAB84E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CA12C9B"/>
    <w:multiLevelType w:val="hybridMultilevel"/>
    <w:tmpl w:val="10F86454"/>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F5154AA"/>
    <w:multiLevelType w:val="hybridMultilevel"/>
    <w:tmpl w:val="AA1C6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AC7B0B"/>
    <w:multiLevelType w:val="hybridMultilevel"/>
    <w:tmpl w:val="66D45C4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F283B7F"/>
    <w:multiLevelType w:val="hybridMultilevel"/>
    <w:tmpl w:val="6A2EEA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046260E"/>
    <w:multiLevelType w:val="hybridMultilevel"/>
    <w:tmpl w:val="BF4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BFA7A65"/>
    <w:multiLevelType w:val="hybridMultilevel"/>
    <w:tmpl w:val="A8263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8"/>
  </w:num>
  <w:num w:numId="6">
    <w:abstractNumId w:val="12"/>
  </w:num>
  <w:num w:numId="7">
    <w:abstractNumId w:val="6"/>
  </w:num>
  <w:num w:numId="8">
    <w:abstractNumId w:val="11"/>
  </w:num>
  <w:num w:numId="9">
    <w:abstractNumId w:val="2"/>
  </w:num>
  <w:num w:numId="10">
    <w:abstractNumId w:val="10"/>
  </w:num>
  <w:num w:numId="11">
    <w:abstractNumId w:val="9"/>
  </w:num>
  <w:num w:numId="12">
    <w:abstractNumId w:val="1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532"/>
    <w:rsid w:val="00202DC2"/>
    <w:rsid w:val="00285A56"/>
    <w:rsid w:val="003A0BD9"/>
    <w:rsid w:val="004C100D"/>
    <w:rsid w:val="00502532"/>
    <w:rsid w:val="005A3F68"/>
    <w:rsid w:val="007070E6"/>
    <w:rsid w:val="008A553A"/>
    <w:rsid w:val="00936716"/>
    <w:rsid w:val="009D0C1C"/>
    <w:rsid w:val="00BE1245"/>
    <w:rsid w:val="00C11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16.52.221/index.php/camara/diputados/g_destacados/d_accesos_directos/f_glosario_de_terminos__1/j_discus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172.16.52.221/index.php/camara/diputados/g_destacados/d_accesos_directos/f_glosario_de_terminos__1/g_dictame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16.52.221/index.php/camara/diputados/g_destacados/d_accesos_directos/f_glosario_de_terminos__1/f_comis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172.16.52.221/index.php/camara/diputados/g_destacados/d_accesos_directos/f_glosario_de_terminos__1/s_la_mesa_directiv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172.16.52.221/index.php/camara/diputados/g_destacados/d_accesos_directos/f_glosario_de_terminos__1/e_iniciativa" TargetMode="External"/><Relationship Id="rId14" Type="http://schemas.openxmlformats.org/officeDocument/2006/relationships/hyperlink" Target="http://172.16.52.221/index.php/camara/diputados/g_destacados/d_accesos_directos/f_glosario_de_terminos__1/k_vot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Cam15</b:Tag>
    <b:SourceType>InternetSite</b:SourceType>
    <b:Guid>{BA02E0E1-86F6-4366-BF33-6CC16A096247}</b:Guid>
    <b:Title>Camara de Diputados</b:Title>
    <b:Year>2015</b:Year>
    <b:Month>10</b:Month>
    <b:Day>10</b:Day>
    <b:URL>http://www3.diputados.gob.mx/camara/001_diputados/007_destacados/d_accesos_directos/006_glosario_de_terminos/b_crear_o_modificar_legislacion_vigente</b:URL>
    <b:RefOrder>1</b:RefOrder>
  </b:Source>
  <b:Source>
    <b:Tag>def15</b:Tag>
    <b:SourceType>InternetSite</b:SourceType>
    <b:Guid>{FC62005B-E0ED-4D45-99FB-415D744F1A87}</b:Guid>
    <b:Title>definicion</b:Title>
    <b:Year>2015</b:Year>
    <b:Month>11</b:Month>
    <b:Day>23</b:Day>
    <b:URL>http://definicion.de/reforma/#ixzz3sTGqXe1g </b:URL>
    <b:RefOrder>2</b:RefOrder>
  </b:Source>
</b:Sources>
</file>

<file path=customXml/itemProps1.xml><?xml version="1.0" encoding="utf-8"?>
<ds:datastoreItem xmlns:ds="http://schemas.openxmlformats.org/officeDocument/2006/customXml" ds:itemID="{98E24865-4C0A-450E-84AD-802940FD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1707</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Rolando Rivas Conde</cp:lastModifiedBy>
  <cp:revision>2</cp:revision>
  <dcterms:created xsi:type="dcterms:W3CDTF">2015-11-26T05:05:00Z</dcterms:created>
  <dcterms:modified xsi:type="dcterms:W3CDTF">2015-11-26T05:05:00Z</dcterms:modified>
</cp:coreProperties>
</file>