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C95" w:rsidRPr="001E2DB8" w:rsidRDefault="00FC0C95" w:rsidP="00FC0C95">
      <w:pPr>
        <w:pStyle w:val="Encabezado"/>
        <w:spacing w:line="276" w:lineRule="auto"/>
        <w:jc w:val="center"/>
        <w:rPr>
          <w:rFonts w:ascii="Arial" w:hAnsi="Arial" w:cs="Arial"/>
          <w:b/>
          <w:sz w:val="24"/>
          <w:szCs w:val="24"/>
        </w:rPr>
      </w:pPr>
    </w:p>
    <w:p w:rsidR="00FC0C95" w:rsidRPr="001E2DB8" w:rsidRDefault="00FC0C95" w:rsidP="00FC0C95">
      <w:pPr>
        <w:pStyle w:val="Encabezado"/>
        <w:spacing w:line="276" w:lineRule="auto"/>
        <w:jc w:val="center"/>
        <w:rPr>
          <w:rFonts w:ascii="Arial" w:hAnsi="Arial" w:cs="Arial"/>
          <w:b/>
          <w:sz w:val="32"/>
          <w:szCs w:val="32"/>
        </w:rPr>
      </w:pPr>
      <w:r w:rsidRPr="001E2DB8">
        <w:rPr>
          <w:rFonts w:ascii="Arial" w:hAnsi="Arial" w:cs="Arial"/>
          <w:b/>
          <w:sz w:val="32"/>
          <w:szCs w:val="32"/>
        </w:rPr>
        <w:t>MAESTRIA EN ADMINISTRACION Y POLITICAS PÚBLICAS</w:t>
      </w:r>
    </w:p>
    <w:p w:rsidR="00FC0C95" w:rsidRPr="001E2DB8" w:rsidRDefault="00FC0C95" w:rsidP="00FC0C95">
      <w:pPr>
        <w:pStyle w:val="Encabezado"/>
        <w:spacing w:line="276" w:lineRule="auto"/>
        <w:jc w:val="center"/>
        <w:rPr>
          <w:rFonts w:ascii="Arial" w:hAnsi="Arial" w:cs="Arial"/>
          <w:b/>
          <w:sz w:val="32"/>
          <w:szCs w:val="32"/>
        </w:rPr>
      </w:pPr>
    </w:p>
    <w:p w:rsidR="00FC0C95" w:rsidRPr="001E2DB8" w:rsidRDefault="00FC0C95" w:rsidP="00FC0C95">
      <w:pPr>
        <w:pStyle w:val="Encabezado"/>
        <w:spacing w:line="276" w:lineRule="auto"/>
        <w:jc w:val="center"/>
        <w:rPr>
          <w:rFonts w:ascii="Arial" w:hAnsi="Arial" w:cs="Arial"/>
          <w:b/>
          <w:sz w:val="32"/>
          <w:szCs w:val="32"/>
        </w:rPr>
      </w:pPr>
    </w:p>
    <w:p w:rsidR="00FC0C95" w:rsidRPr="001E2DB8" w:rsidRDefault="00FC0C95" w:rsidP="00FC0C95">
      <w:pPr>
        <w:pStyle w:val="Encabezado"/>
        <w:spacing w:line="276" w:lineRule="auto"/>
        <w:jc w:val="center"/>
        <w:rPr>
          <w:rFonts w:ascii="Arial" w:hAnsi="Arial" w:cs="Arial"/>
          <w:b/>
          <w:sz w:val="32"/>
          <w:szCs w:val="32"/>
        </w:rPr>
      </w:pPr>
    </w:p>
    <w:p w:rsidR="00FC0C95" w:rsidRPr="001E2DB8" w:rsidRDefault="00FC0C95" w:rsidP="00FC0C95">
      <w:pPr>
        <w:pStyle w:val="Encabezado"/>
        <w:spacing w:line="276" w:lineRule="auto"/>
        <w:jc w:val="center"/>
        <w:rPr>
          <w:rFonts w:ascii="Arial" w:hAnsi="Arial" w:cs="Arial"/>
          <w:b/>
          <w:sz w:val="32"/>
          <w:szCs w:val="32"/>
        </w:rPr>
      </w:pPr>
      <w:r w:rsidRPr="001E2DB8">
        <w:rPr>
          <w:rFonts w:ascii="Arial" w:hAnsi="Arial" w:cs="Arial"/>
          <w:b/>
          <w:sz w:val="32"/>
          <w:szCs w:val="32"/>
        </w:rPr>
        <w:t>DISEÑO Y EVALUACIÓN DE POLÍTICAS PÚBLICAS</w:t>
      </w:r>
    </w:p>
    <w:p w:rsidR="00FC0C95" w:rsidRPr="001E2DB8" w:rsidRDefault="00FC0C95" w:rsidP="00FC0C95">
      <w:pPr>
        <w:rPr>
          <w:rFonts w:ascii="Arial" w:hAnsi="Arial" w:cs="Arial"/>
          <w:sz w:val="32"/>
          <w:szCs w:val="32"/>
        </w:rPr>
      </w:pPr>
    </w:p>
    <w:p w:rsidR="00FC0C95" w:rsidRPr="001E2DB8" w:rsidRDefault="00FC0C95" w:rsidP="00FC0C95">
      <w:pPr>
        <w:rPr>
          <w:rFonts w:ascii="Arial" w:hAnsi="Arial" w:cs="Arial"/>
          <w:sz w:val="32"/>
          <w:szCs w:val="32"/>
        </w:rPr>
      </w:pPr>
    </w:p>
    <w:p w:rsidR="00FC0C95" w:rsidRDefault="00FC0C95" w:rsidP="00FC0C95">
      <w:pPr>
        <w:jc w:val="center"/>
        <w:rPr>
          <w:rFonts w:ascii="Arial" w:hAnsi="Arial" w:cs="Arial"/>
          <w:b/>
          <w:sz w:val="32"/>
          <w:szCs w:val="32"/>
        </w:rPr>
      </w:pPr>
      <w:r w:rsidRPr="001E2DB8">
        <w:rPr>
          <w:rFonts w:ascii="Arial" w:hAnsi="Arial" w:cs="Arial"/>
          <w:b/>
          <w:sz w:val="32"/>
          <w:szCs w:val="32"/>
        </w:rPr>
        <w:t xml:space="preserve">ACTIVIDAD </w:t>
      </w:r>
      <w:r>
        <w:rPr>
          <w:rFonts w:ascii="Arial" w:hAnsi="Arial" w:cs="Arial"/>
          <w:b/>
          <w:sz w:val="32"/>
          <w:szCs w:val="32"/>
        </w:rPr>
        <w:t>4 INFORME</w:t>
      </w:r>
    </w:p>
    <w:p w:rsidR="00FC0C95" w:rsidRPr="00FC0C95" w:rsidRDefault="00FC0C95" w:rsidP="00FC0C95">
      <w:pPr>
        <w:jc w:val="center"/>
        <w:rPr>
          <w:rFonts w:ascii="Arial" w:hAnsi="Arial" w:cs="Arial"/>
          <w:b/>
          <w:sz w:val="32"/>
          <w:szCs w:val="32"/>
        </w:rPr>
      </w:pPr>
      <w:r>
        <w:rPr>
          <w:rFonts w:ascii="Arial" w:eastAsia="Times New Roman" w:hAnsi="Arial" w:cs="Arial"/>
          <w:color w:val="222222"/>
          <w:sz w:val="32"/>
          <w:szCs w:val="32"/>
          <w:lang w:eastAsia="es-MX"/>
        </w:rPr>
        <w:t xml:space="preserve"> ENFOQUE WEBERIANO SOBRE “LA JAULA DE HIERRO”</w:t>
      </w:r>
    </w:p>
    <w:p w:rsidR="00FC0C95" w:rsidRPr="001E2DB8" w:rsidRDefault="00FC0C95" w:rsidP="00FC0C95">
      <w:pPr>
        <w:rPr>
          <w:rFonts w:ascii="Arial" w:hAnsi="Arial" w:cs="Arial"/>
          <w:sz w:val="32"/>
          <w:szCs w:val="32"/>
        </w:rPr>
      </w:pPr>
    </w:p>
    <w:p w:rsidR="00FC0C95" w:rsidRPr="001E2DB8" w:rsidRDefault="00FC0C95" w:rsidP="00FC0C95">
      <w:pPr>
        <w:ind w:left="4395"/>
        <w:rPr>
          <w:rFonts w:ascii="Arial" w:hAnsi="Arial" w:cs="Arial"/>
          <w:sz w:val="32"/>
          <w:szCs w:val="32"/>
        </w:rPr>
      </w:pPr>
      <w:r w:rsidRPr="001E2DB8">
        <w:rPr>
          <w:rFonts w:ascii="Arial" w:hAnsi="Arial" w:cs="Arial"/>
          <w:b/>
          <w:sz w:val="32"/>
          <w:szCs w:val="32"/>
        </w:rPr>
        <w:t xml:space="preserve">ALUMNA: </w:t>
      </w:r>
    </w:p>
    <w:p w:rsidR="00FC0C95" w:rsidRPr="001E2DB8" w:rsidRDefault="00FC0C95" w:rsidP="00FC0C95">
      <w:pPr>
        <w:ind w:left="4395"/>
        <w:rPr>
          <w:rFonts w:ascii="Arial" w:hAnsi="Arial" w:cs="Arial"/>
          <w:sz w:val="32"/>
          <w:szCs w:val="32"/>
        </w:rPr>
      </w:pPr>
      <w:r w:rsidRPr="001E2DB8">
        <w:rPr>
          <w:rFonts w:ascii="Arial" w:hAnsi="Arial" w:cs="Arial"/>
          <w:sz w:val="32"/>
          <w:szCs w:val="32"/>
        </w:rPr>
        <w:t>GONZALEZ SOTOMAYOR KARINA.</w:t>
      </w:r>
    </w:p>
    <w:p w:rsidR="00FC0C95" w:rsidRPr="001E2DB8" w:rsidRDefault="00FC0C95" w:rsidP="00FC0C95">
      <w:pPr>
        <w:ind w:left="4395"/>
        <w:rPr>
          <w:rFonts w:ascii="Arial" w:hAnsi="Arial" w:cs="Arial"/>
          <w:b/>
          <w:sz w:val="32"/>
          <w:szCs w:val="32"/>
        </w:rPr>
      </w:pPr>
    </w:p>
    <w:p w:rsidR="00FC0C95" w:rsidRPr="001E2DB8" w:rsidRDefault="00FC0C95" w:rsidP="00FC0C95">
      <w:pPr>
        <w:ind w:left="4395"/>
        <w:rPr>
          <w:rFonts w:ascii="Arial" w:hAnsi="Arial" w:cs="Arial"/>
          <w:sz w:val="32"/>
          <w:szCs w:val="32"/>
        </w:rPr>
      </w:pPr>
      <w:r w:rsidRPr="001E2DB8">
        <w:rPr>
          <w:rFonts w:ascii="Arial" w:hAnsi="Arial" w:cs="Arial"/>
          <w:b/>
          <w:sz w:val="32"/>
          <w:szCs w:val="32"/>
        </w:rPr>
        <w:t>CATEDRÁTICO:</w:t>
      </w:r>
      <w:r w:rsidRPr="001E2DB8">
        <w:rPr>
          <w:rFonts w:ascii="Arial" w:hAnsi="Arial" w:cs="Arial"/>
          <w:sz w:val="32"/>
          <w:szCs w:val="32"/>
        </w:rPr>
        <w:t xml:space="preserve"> DRA. </w:t>
      </w:r>
      <w:r>
        <w:rPr>
          <w:rFonts w:ascii="Arial" w:hAnsi="Arial" w:cs="Arial"/>
          <w:sz w:val="32"/>
          <w:szCs w:val="32"/>
        </w:rPr>
        <w:t>ODALYS PEÑATE LÓPEZ</w:t>
      </w:r>
    </w:p>
    <w:p w:rsidR="00FC0C95" w:rsidRPr="001E2DB8" w:rsidRDefault="00FC0C95" w:rsidP="00FC0C95">
      <w:pPr>
        <w:ind w:left="4395"/>
        <w:rPr>
          <w:rFonts w:ascii="Arial" w:hAnsi="Arial" w:cs="Arial"/>
          <w:sz w:val="32"/>
          <w:szCs w:val="32"/>
        </w:rPr>
      </w:pPr>
    </w:p>
    <w:p w:rsidR="00FC0C95" w:rsidRPr="001E2DB8" w:rsidRDefault="00FC0C95" w:rsidP="00FC0C95">
      <w:pPr>
        <w:jc w:val="right"/>
        <w:rPr>
          <w:rFonts w:ascii="Arial" w:hAnsi="Arial" w:cs="Arial"/>
          <w:sz w:val="32"/>
          <w:szCs w:val="32"/>
        </w:rPr>
      </w:pPr>
      <w:r w:rsidRPr="001E2DB8">
        <w:rPr>
          <w:rFonts w:ascii="Arial" w:hAnsi="Arial" w:cs="Arial"/>
          <w:sz w:val="32"/>
          <w:szCs w:val="32"/>
        </w:rPr>
        <w:t xml:space="preserve">TAPACHULA CHIAPAS, </w:t>
      </w:r>
      <w:r>
        <w:rPr>
          <w:rFonts w:ascii="Arial" w:hAnsi="Arial" w:cs="Arial"/>
          <w:sz w:val="32"/>
          <w:szCs w:val="32"/>
        </w:rPr>
        <w:t>MAYO</w:t>
      </w:r>
      <w:r w:rsidRPr="001E2DB8">
        <w:rPr>
          <w:rFonts w:ascii="Arial" w:hAnsi="Arial" w:cs="Arial"/>
          <w:sz w:val="32"/>
          <w:szCs w:val="32"/>
        </w:rPr>
        <w:t xml:space="preserve"> DEL 2015. </w:t>
      </w:r>
    </w:p>
    <w:p w:rsidR="000E275E" w:rsidRDefault="000E275E"/>
    <w:p w:rsidR="00FC0C95" w:rsidRDefault="00FC0C95"/>
    <w:p w:rsidR="00FC0C95" w:rsidRPr="00B75229" w:rsidRDefault="00B75229" w:rsidP="00B75229">
      <w:pPr>
        <w:jc w:val="center"/>
        <w:rPr>
          <w:b/>
        </w:rPr>
      </w:pPr>
      <w:r w:rsidRPr="00B75229">
        <w:rPr>
          <w:rFonts w:ascii="Arial" w:eastAsia="Times New Roman" w:hAnsi="Arial" w:cs="Arial"/>
          <w:b/>
          <w:color w:val="222222"/>
          <w:sz w:val="32"/>
          <w:szCs w:val="32"/>
          <w:lang w:eastAsia="es-MX"/>
        </w:rPr>
        <w:lastRenderedPageBreak/>
        <w:t xml:space="preserve">ENFOQUE WEBERIANO SOBRE “LA JAULA DE </w:t>
      </w:r>
      <w:bookmarkStart w:id="0" w:name="_GoBack"/>
      <w:bookmarkEnd w:id="0"/>
      <w:r w:rsidRPr="00B75229">
        <w:rPr>
          <w:rFonts w:ascii="Arial" w:eastAsia="Times New Roman" w:hAnsi="Arial" w:cs="Arial"/>
          <w:b/>
          <w:color w:val="222222"/>
          <w:sz w:val="32"/>
          <w:szCs w:val="32"/>
          <w:lang w:eastAsia="es-MX"/>
        </w:rPr>
        <w:t>HIERRO”</w:t>
      </w:r>
    </w:p>
    <w:p w:rsidR="00FC0C95" w:rsidRDefault="00FC0C95"/>
    <w:p w:rsidR="00B75229" w:rsidRPr="003F334B" w:rsidRDefault="00B75229" w:rsidP="00B75229">
      <w:pPr>
        <w:spacing w:line="360" w:lineRule="auto"/>
        <w:jc w:val="both"/>
        <w:rPr>
          <w:rFonts w:ascii="Arial" w:hAnsi="Arial" w:cs="Arial"/>
        </w:rPr>
      </w:pPr>
      <w:r w:rsidRPr="003F334B">
        <w:rPr>
          <w:rFonts w:ascii="Arial" w:hAnsi="Arial" w:cs="Arial"/>
        </w:rPr>
        <w:t xml:space="preserve">En el capitalismo, el orden racionalista se había convertido en una jaula de hierro en la que la humanidad estaba presa, yo diría esclavizada </w:t>
      </w:r>
      <w:r w:rsidRPr="003F334B">
        <w:rPr>
          <w:rFonts w:ascii="Arial" w:hAnsi="Arial" w:cs="Arial"/>
        </w:rPr>
        <w:t>porque</w:t>
      </w:r>
      <w:r w:rsidRPr="003F334B">
        <w:rPr>
          <w:rFonts w:ascii="Arial" w:hAnsi="Arial" w:cs="Arial"/>
        </w:rPr>
        <w:t xml:space="preserve"> nos ha convertido a partir de la segunda guerra mundial en una sociedad consumista, esta sociedad solo se da de manera global.</w:t>
      </w:r>
    </w:p>
    <w:p w:rsidR="00B75229" w:rsidRPr="003F334B" w:rsidRDefault="00B75229" w:rsidP="00B75229">
      <w:pPr>
        <w:spacing w:line="360" w:lineRule="auto"/>
        <w:jc w:val="both"/>
        <w:rPr>
          <w:rFonts w:ascii="Arial" w:hAnsi="Arial" w:cs="Arial"/>
        </w:rPr>
      </w:pPr>
      <w:r w:rsidRPr="003F334B">
        <w:rPr>
          <w:rFonts w:ascii="Arial" w:hAnsi="Arial" w:cs="Arial"/>
        </w:rPr>
        <w:t>Sostuvo que la burocracia, era un medio tan eficiente y poderoso para controlar a los hombres y las mujeres. Encontraba de 3 causas para la burocratización:</w:t>
      </w:r>
    </w:p>
    <w:p w:rsidR="00B75229" w:rsidRPr="003F334B" w:rsidRDefault="00B75229" w:rsidP="00B75229">
      <w:pPr>
        <w:pStyle w:val="Prrafodelista"/>
        <w:numPr>
          <w:ilvl w:val="0"/>
          <w:numId w:val="1"/>
        </w:numPr>
        <w:spacing w:line="360" w:lineRule="auto"/>
        <w:jc w:val="both"/>
        <w:rPr>
          <w:rFonts w:ascii="Arial" w:hAnsi="Arial" w:cs="Arial"/>
        </w:rPr>
      </w:pPr>
      <w:r w:rsidRPr="003F334B">
        <w:rPr>
          <w:rFonts w:ascii="Arial" w:hAnsi="Arial" w:cs="Arial"/>
        </w:rPr>
        <w:t>La competencia entre empresas capitalistas en el mercado</w:t>
      </w:r>
    </w:p>
    <w:p w:rsidR="00B75229" w:rsidRPr="003F334B" w:rsidRDefault="00B75229" w:rsidP="00B75229">
      <w:pPr>
        <w:pStyle w:val="Prrafodelista"/>
        <w:numPr>
          <w:ilvl w:val="0"/>
          <w:numId w:val="1"/>
        </w:numPr>
        <w:spacing w:line="360" w:lineRule="auto"/>
        <w:jc w:val="both"/>
        <w:rPr>
          <w:rFonts w:ascii="Arial" w:hAnsi="Arial" w:cs="Arial"/>
        </w:rPr>
      </w:pPr>
      <w:r w:rsidRPr="003F334B">
        <w:rPr>
          <w:rFonts w:ascii="Arial" w:hAnsi="Arial" w:cs="Arial"/>
        </w:rPr>
        <w:t>La competencia entre estados</w:t>
      </w:r>
    </w:p>
    <w:p w:rsidR="00B75229" w:rsidRPr="003F334B" w:rsidRDefault="00B75229" w:rsidP="00B75229">
      <w:pPr>
        <w:pStyle w:val="Prrafodelista"/>
        <w:numPr>
          <w:ilvl w:val="0"/>
          <w:numId w:val="1"/>
        </w:numPr>
        <w:spacing w:line="360" w:lineRule="auto"/>
        <w:jc w:val="both"/>
        <w:rPr>
          <w:rFonts w:ascii="Arial" w:hAnsi="Arial" w:cs="Arial"/>
        </w:rPr>
      </w:pPr>
      <w:r w:rsidRPr="003F334B">
        <w:rPr>
          <w:rFonts w:ascii="Arial" w:hAnsi="Arial" w:cs="Arial"/>
        </w:rPr>
        <w:t>Las demandas burguesas, por protección igual bajo la ley</w:t>
      </w:r>
    </w:p>
    <w:p w:rsidR="00B75229" w:rsidRPr="003F334B" w:rsidRDefault="00B75229" w:rsidP="00B75229">
      <w:pPr>
        <w:spacing w:line="360" w:lineRule="auto"/>
        <w:jc w:val="both"/>
        <w:rPr>
          <w:rFonts w:ascii="Arial" w:hAnsi="Arial" w:cs="Arial"/>
        </w:rPr>
      </w:pPr>
    </w:p>
    <w:p w:rsidR="00B75229" w:rsidRPr="003F334B" w:rsidRDefault="00B75229" w:rsidP="00B75229">
      <w:pPr>
        <w:spacing w:line="360" w:lineRule="auto"/>
        <w:jc w:val="both"/>
        <w:rPr>
          <w:rFonts w:ascii="Arial" w:hAnsi="Arial" w:cs="Arial"/>
        </w:rPr>
      </w:pPr>
      <w:r w:rsidRPr="003F334B">
        <w:rPr>
          <w:rFonts w:ascii="Arial" w:hAnsi="Arial" w:cs="Arial"/>
        </w:rPr>
        <w:t>La más importante es la del mercado competitivo. La economía de mercado capitalista es la que más demanda que los asuntos oficiales de la administración sean realizados con precisión, sin ambigüedades, continuamente y con tanta rapidez como sea posible.</w:t>
      </w:r>
    </w:p>
    <w:p w:rsidR="00B75229" w:rsidRDefault="00B75229" w:rsidP="00B75229">
      <w:pPr>
        <w:spacing w:line="360" w:lineRule="auto"/>
        <w:jc w:val="both"/>
        <w:rPr>
          <w:rFonts w:ascii="Arial" w:hAnsi="Arial" w:cs="Arial"/>
          <w:color w:val="252525"/>
          <w:shd w:val="clear" w:color="auto" w:fill="FFFFFF"/>
        </w:rPr>
      </w:pPr>
      <w:r w:rsidRPr="003F334B">
        <w:rPr>
          <w:rStyle w:val="apple-converted-space"/>
          <w:rFonts w:ascii="Arial" w:hAnsi="Arial" w:cs="Arial"/>
          <w:color w:val="252525"/>
          <w:shd w:val="clear" w:color="auto" w:fill="FFFFFF"/>
        </w:rPr>
        <w:t> </w:t>
      </w:r>
      <w:r w:rsidRPr="003F334B">
        <w:rPr>
          <w:rFonts w:ascii="Arial" w:hAnsi="Arial" w:cs="Arial"/>
          <w:color w:val="252525"/>
          <w:shd w:val="clear" w:color="auto" w:fill="FFFFFF"/>
        </w:rPr>
        <w:t>La jaula de hierro crea un sistema basado en la eficiencia</w:t>
      </w:r>
      <w:r w:rsidRPr="003F334B">
        <w:rPr>
          <w:rStyle w:val="apple-converted-space"/>
          <w:rFonts w:ascii="Arial" w:hAnsi="Arial" w:cs="Arial"/>
          <w:color w:val="252525"/>
          <w:shd w:val="clear" w:color="auto" w:fill="FFFFFF"/>
        </w:rPr>
        <w:t> </w:t>
      </w:r>
      <w:r w:rsidRPr="003F334B">
        <w:rPr>
          <w:rFonts w:ascii="Arial" w:hAnsi="Arial" w:cs="Arial"/>
          <w:shd w:val="clear" w:color="auto" w:fill="FFFFFF"/>
        </w:rPr>
        <w:t>teleológica</w:t>
      </w:r>
      <w:r w:rsidRPr="003F334B">
        <w:rPr>
          <w:rFonts w:ascii="Arial" w:hAnsi="Arial" w:cs="Arial"/>
          <w:color w:val="252525"/>
          <w:shd w:val="clear" w:color="auto" w:fill="FFFFFF"/>
        </w:rPr>
        <w:t>, el control y el cálculo racional. Asimismo, Weber describió la burocratización del orden social como "la noche polar de helada oscuridad". La expresión jaula de hierro (</w:t>
      </w:r>
      <w:proofErr w:type="spellStart"/>
      <w:r w:rsidRPr="003F334B">
        <w:rPr>
          <w:rFonts w:ascii="Arial" w:hAnsi="Arial" w:cs="Arial"/>
          <w:i/>
          <w:iCs/>
          <w:color w:val="252525"/>
          <w:shd w:val="clear" w:color="auto" w:fill="FFFFFF"/>
        </w:rPr>
        <w:t>iron</w:t>
      </w:r>
      <w:proofErr w:type="spellEnd"/>
      <w:r w:rsidRPr="003F334B">
        <w:rPr>
          <w:rFonts w:ascii="Arial" w:hAnsi="Arial" w:cs="Arial"/>
          <w:i/>
          <w:iCs/>
          <w:color w:val="252525"/>
          <w:shd w:val="clear" w:color="auto" w:fill="FFFFFF"/>
        </w:rPr>
        <w:t xml:space="preserve"> </w:t>
      </w:r>
      <w:proofErr w:type="spellStart"/>
      <w:r w:rsidRPr="003F334B">
        <w:rPr>
          <w:rFonts w:ascii="Arial" w:hAnsi="Arial" w:cs="Arial"/>
          <w:i/>
          <w:iCs/>
          <w:color w:val="252525"/>
          <w:shd w:val="clear" w:color="auto" w:fill="FFFFFF"/>
        </w:rPr>
        <w:t>cage</w:t>
      </w:r>
      <w:proofErr w:type="spellEnd"/>
      <w:r w:rsidRPr="003F334B">
        <w:rPr>
          <w:rFonts w:ascii="Arial" w:hAnsi="Arial" w:cs="Arial"/>
          <w:color w:val="252525"/>
          <w:shd w:val="clear" w:color="auto" w:fill="FFFFFF"/>
        </w:rPr>
        <w:t>) procede de la traducción que</w:t>
      </w:r>
      <w:r w:rsidRPr="003F334B">
        <w:rPr>
          <w:rStyle w:val="apple-converted-space"/>
          <w:rFonts w:ascii="Arial" w:hAnsi="Arial" w:cs="Arial"/>
          <w:color w:val="252525"/>
          <w:shd w:val="clear" w:color="auto" w:fill="FFFFFF"/>
        </w:rPr>
        <w:t> </w:t>
      </w:r>
      <w:proofErr w:type="spellStart"/>
      <w:r w:rsidRPr="003F334B">
        <w:rPr>
          <w:rFonts w:ascii="Arial" w:hAnsi="Arial" w:cs="Arial"/>
          <w:shd w:val="clear" w:color="auto" w:fill="FFFFFF"/>
        </w:rPr>
        <w:t>Talcott</w:t>
      </w:r>
      <w:proofErr w:type="spellEnd"/>
      <w:r w:rsidRPr="003F334B">
        <w:rPr>
          <w:rFonts w:ascii="Arial" w:hAnsi="Arial" w:cs="Arial"/>
          <w:shd w:val="clear" w:color="auto" w:fill="FFFFFF"/>
        </w:rPr>
        <w:t xml:space="preserve"> Parsons</w:t>
      </w:r>
      <w:r w:rsidRPr="003F334B">
        <w:rPr>
          <w:rFonts w:ascii="Arial" w:hAnsi="Arial" w:cs="Arial"/>
        </w:rPr>
        <w:t xml:space="preserve"> </w:t>
      </w:r>
      <w:r w:rsidRPr="003F334B">
        <w:rPr>
          <w:rFonts w:ascii="Arial" w:hAnsi="Arial" w:cs="Arial"/>
          <w:color w:val="252525"/>
          <w:shd w:val="clear" w:color="auto" w:fill="FFFFFF"/>
        </w:rPr>
        <w:t>hizo en 1958 del libro</w:t>
      </w:r>
      <w:r w:rsidRPr="003F334B">
        <w:rPr>
          <w:rStyle w:val="apple-converted-space"/>
          <w:rFonts w:ascii="Arial" w:hAnsi="Arial" w:cs="Arial"/>
          <w:color w:val="252525"/>
          <w:shd w:val="clear" w:color="auto" w:fill="FFFFFF"/>
        </w:rPr>
        <w:t> </w:t>
      </w:r>
      <w:r w:rsidRPr="003F334B">
        <w:rPr>
          <w:rFonts w:ascii="Arial" w:hAnsi="Arial" w:cs="Arial"/>
          <w:shd w:val="clear" w:color="auto" w:fill="FFFFFF"/>
        </w:rPr>
        <w:t>La ética protestante y el espíritu del capitalismo</w:t>
      </w:r>
      <w:r w:rsidRPr="003F334B">
        <w:rPr>
          <w:rFonts w:ascii="Arial" w:hAnsi="Arial" w:cs="Arial"/>
          <w:color w:val="252525"/>
          <w:shd w:val="clear" w:color="auto" w:fill="FFFFFF"/>
        </w:rPr>
        <w:t>.</w:t>
      </w:r>
    </w:p>
    <w:p w:rsidR="00B75229" w:rsidRDefault="00B75229" w:rsidP="00B75229">
      <w:pPr>
        <w:spacing w:line="360" w:lineRule="auto"/>
        <w:jc w:val="both"/>
        <w:rPr>
          <w:rFonts w:ascii="Arial" w:hAnsi="Arial" w:cs="Arial"/>
          <w:color w:val="252525"/>
          <w:shd w:val="clear" w:color="auto" w:fill="FFFFFF"/>
        </w:rPr>
      </w:pPr>
    </w:p>
    <w:p w:rsidR="00B75229" w:rsidRPr="003F334B" w:rsidRDefault="00B75229" w:rsidP="00B75229">
      <w:pPr>
        <w:pStyle w:val="Sinespaciado"/>
        <w:spacing w:line="360" w:lineRule="auto"/>
        <w:jc w:val="both"/>
        <w:rPr>
          <w:rFonts w:ascii="Arial" w:hAnsi="Arial" w:cs="Arial"/>
          <w:lang w:eastAsia="es-MX"/>
        </w:rPr>
      </w:pPr>
      <w:r w:rsidRPr="003F334B">
        <w:rPr>
          <w:rFonts w:ascii="Arial" w:hAnsi="Arial" w:cs="Arial"/>
          <w:b/>
          <w:bCs/>
          <w:lang w:eastAsia="es-MX"/>
        </w:rPr>
        <w:t>La Jaula de Hierro en el contexto de la Ética Protestante:</w:t>
      </w:r>
      <w:r w:rsidRPr="003F334B">
        <w:rPr>
          <w:rFonts w:ascii="Arial" w:hAnsi="Arial" w:cs="Arial"/>
          <w:lang w:eastAsia="es-MX"/>
        </w:rPr>
        <w:t xml:space="preserve"> Esta expresión aparece al final de la segunda parte (La ética profesional del protestantismo ascético), específicamente, en el capítulo II (La relación entre la ascesis y el espíritu capitalista). En el libro se propone que existieron determinados valores en las religiones protestantes que se volvieron esenciales para la construcción de la sociedad burguesa (la bendición de </w:t>
      </w:r>
      <w:r w:rsidRPr="003F334B">
        <w:rPr>
          <w:rFonts w:ascii="Arial" w:hAnsi="Arial" w:cs="Arial"/>
          <w:lang w:eastAsia="es-MX"/>
        </w:rPr>
        <w:lastRenderedPageBreak/>
        <w:t>Dios en el enriquecimiento, y el trabajo convertido, primero, en vocación y luego en profesión, con su consecuente subdivisión); lo que produjo como efecto no deseado la tentación de la riqueza, y por tanto, dadas las condiciones sociales y culturales, la economía desarrolló su propia racionalidad independiente de los valores que la originaron. Es decir, que debemos vivir bajo las mismas reglas que los puritanos respecto a la vida profesional (como vocación y exigencia), pero sin sus fundamentos espirituales de sentido. Lo que para los puritanos era un “querer ser”, un “manto sutil”, en el capitalismo burgués se transforma en un “deber ser”, en una “Jaula de Hierro” que se vuelve determinante, una fuerza irresistible, para todos los que vivan o nazcan en este tipo de sociedades.</w:t>
      </w:r>
    </w:p>
    <w:p w:rsidR="00B75229" w:rsidRPr="003F334B" w:rsidRDefault="00B75229" w:rsidP="00B75229">
      <w:pPr>
        <w:pStyle w:val="Sinespaciado"/>
        <w:spacing w:line="360" w:lineRule="auto"/>
        <w:jc w:val="both"/>
        <w:rPr>
          <w:rFonts w:ascii="Arial" w:hAnsi="Arial" w:cs="Arial"/>
        </w:rPr>
      </w:pPr>
    </w:p>
    <w:p w:rsidR="00B75229" w:rsidRDefault="00B75229" w:rsidP="00B75229">
      <w:pPr>
        <w:pStyle w:val="Sinespaciado"/>
        <w:spacing w:line="360" w:lineRule="auto"/>
        <w:jc w:val="both"/>
        <w:rPr>
          <w:rFonts w:ascii="Arial" w:hAnsi="Arial" w:cs="Arial"/>
          <w:color w:val="333332"/>
          <w:shd w:val="clear" w:color="auto" w:fill="FBFAF9"/>
        </w:rPr>
      </w:pPr>
      <w:r w:rsidRPr="003F334B">
        <w:rPr>
          <w:rFonts w:ascii="Arial" w:hAnsi="Arial" w:cs="Arial"/>
          <w:color w:val="333332"/>
          <w:shd w:val="clear" w:color="auto" w:fill="FBFAF9"/>
        </w:rPr>
        <w:t>Max Weber intenta exponer sus ideas con la mayor claridad, empleando distinciones tan detalladas para evitar esos malentendidos, quizá los haya provocado en quien no penetre en todo su sistema. Sobre todo, sus "tipos ideales" han sido sujetos a interpretaciones realmente erróneas.</w:t>
      </w:r>
    </w:p>
    <w:p w:rsidR="00B75229" w:rsidRPr="003F334B" w:rsidRDefault="00B75229" w:rsidP="00B75229">
      <w:pPr>
        <w:pStyle w:val="Sinespaciado"/>
        <w:spacing w:line="360" w:lineRule="auto"/>
        <w:jc w:val="both"/>
        <w:rPr>
          <w:rFonts w:ascii="Arial" w:hAnsi="Arial" w:cs="Arial"/>
        </w:rPr>
      </w:pPr>
      <w:r w:rsidRPr="003F334B">
        <w:rPr>
          <w:rFonts w:ascii="Arial" w:hAnsi="Arial" w:cs="Arial"/>
          <w:color w:val="333332"/>
          <w:shd w:val="clear" w:color="auto" w:fill="FBFAF9"/>
        </w:rPr>
        <w:t>Weber al hablar sobre la sociedad, se centra en el proceso de burocratización necesario para ganar eficacia y eficiencia. Define la burocracia como un instrumento de dominio social que esclaviza al hombre en cuanto a la imposibilidad de actuar a criterio propio, con libertad, siendo obligado a realizar las cosas como están establecidas, es decir, qué quiero hacer y qué tengo que hacer para conseguirlo. A esto es a lo que él denomina la racionalización basada en la autoridad legal que domina al individuo. Un ejemplo de burocratización sería el para pagar unos impuestos, pagar a hacienda. Este llamado “papeleo” esclaviza a la sociedad en cuanto a que el individuo no puede hacer nada libremente sin seguir unas normas, unas pautas establecidas en la sociedad. La conducción, por ejemplo, es una manera de establecer normas, nos encontramos con señales de tráfico, figuras legales como la policía que pone orden y que según Weber hacen burocrática una sociedad.</w:t>
      </w:r>
    </w:p>
    <w:p w:rsidR="00B75229" w:rsidRDefault="00B75229"/>
    <w:p w:rsidR="00B75229" w:rsidRDefault="00B75229"/>
    <w:p w:rsidR="00B75229" w:rsidRDefault="00B75229"/>
    <w:p w:rsidR="00B75229" w:rsidRPr="00B75229" w:rsidRDefault="00B75229" w:rsidP="00B75229">
      <w:pPr>
        <w:jc w:val="center"/>
        <w:rPr>
          <w:b/>
          <w:sz w:val="24"/>
        </w:rPr>
      </w:pPr>
      <w:r w:rsidRPr="00B75229">
        <w:rPr>
          <w:b/>
          <w:sz w:val="24"/>
        </w:rPr>
        <w:lastRenderedPageBreak/>
        <w:t>OPINION</w:t>
      </w:r>
    </w:p>
    <w:p w:rsidR="00B75229" w:rsidRDefault="00B75229" w:rsidP="00B75229">
      <w:pPr>
        <w:jc w:val="both"/>
      </w:pPr>
      <w:r>
        <w:t>Mi opinión es que está basada la jaula de hierro en una interpretación más de Max Weber y que se trata de como ya sea desde el punto de vista burocrático la sociedad necesita seguir las normas para poder tener un orden social y una mejor sociedad aunque ello implique el control sobre esta población pero así como las leyes se hicieron para cumplirse también se crean sistemas donde estas mismas se pueden modificar para el beneficio mismo de la sociedad y es aquí donde entra el proceso de las políticas públicas que hemos venido viviendo en clases y en las anteriores lecturas.</w:t>
      </w:r>
    </w:p>
    <w:p w:rsidR="00B75229" w:rsidRDefault="00B75229" w:rsidP="00B75229">
      <w:pPr>
        <w:jc w:val="both"/>
      </w:pPr>
      <w:r>
        <w:t>Ahora bien se llama jaula de hierro y a mi entender porque es una forma de control ya sea económica, política, social etc. En cualquier ámbito vamos a encontrar que siempre habrá que seguir las reglas de operación de cualquier ente público.</w:t>
      </w:r>
    </w:p>
    <w:p w:rsidR="00B75229" w:rsidRDefault="00B75229"/>
    <w:p w:rsidR="00B75229" w:rsidRPr="00B75229" w:rsidRDefault="00B75229" w:rsidP="00B75229">
      <w:pPr>
        <w:jc w:val="center"/>
        <w:rPr>
          <w:b/>
          <w:sz w:val="24"/>
        </w:rPr>
      </w:pPr>
      <w:r w:rsidRPr="00B75229">
        <w:rPr>
          <w:b/>
          <w:sz w:val="24"/>
        </w:rPr>
        <w:t>APLICACIÓN LABORAL</w:t>
      </w:r>
    </w:p>
    <w:p w:rsidR="00B75229" w:rsidRDefault="00B75229" w:rsidP="00B75229">
      <w:pPr>
        <w:jc w:val="both"/>
      </w:pPr>
      <w:r>
        <w:t xml:space="preserve">En la presidencia municipal de Tapachula se ha tratado de no burocratizar tanto una petición es decir como ciudadano debes ir a la oficialía de partes y entregar la petición o gestión que necesite alguna colonia, o ya sea una petición personal, la cual se envía al área que corresponde y se pretende que esta área le conteste al interesado en tiempo y forma de acuerdo al art. 8 constitucional. </w:t>
      </w:r>
      <w:proofErr w:type="gramStart"/>
      <w:r>
        <w:t>pero</w:t>
      </w:r>
      <w:proofErr w:type="gramEnd"/>
      <w:r>
        <w:t xml:space="preserve"> hemos actualizado el sistema y lo que hacemos es que la persona puede ir directamente a la jefatura de atención ciudadana en donde puede platicar con la persona encargad y esta a su vez tendrá la capacidad para llamar al área correspondiente para darle la atención inmediata al interesado y no esperar a que se haga el papeleo necesario. O incluso por correo electrónico pueden expresar sus peticiones y estas serán atendidas de inmediato obteniendo una respuesta a su petición.</w:t>
      </w:r>
    </w:p>
    <w:sectPr w:rsidR="00B7522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C95" w:rsidRDefault="00FC0C95" w:rsidP="00FC0C95">
      <w:pPr>
        <w:spacing w:after="0" w:line="240" w:lineRule="auto"/>
      </w:pPr>
      <w:r>
        <w:separator/>
      </w:r>
    </w:p>
  </w:endnote>
  <w:endnote w:type="continuationSeparator" w:id="0">
    <w:p w:rsidR="00FC0C95" w:rsidRDefault="00FC0C95" w:rsidP="00FC0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C95" w:rsidRDefault="00FC0C95" w:rsidP="00FC0C95">
      <w:pPr>
        <w:spacing w:after="0" w:line="240" w:lineRule="auto"/>
      </w:pPr>
      <w:r>
        <w:separator/>
      </w:r>
    </w:p>
  </w:footnote>
  <w:footnote w:type="continuationSeparator" w:id="0">
    <w:p w:rsidR="00FC0C95" w:rsidRDefault="00FC0C95" w:rsidP="00FC0C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C95" w:rsidRDefault="00FC0C95">
    <w:pPr>
      <w:pStyle w:val="Encabezado"/>
    </w:pPr>
  </w:p>
  <w:p w:rsidR="00FC0C95" w:rsidRDefault="00FC0C95">
    <w:pPr>
      <w:pStyle w:val="Encabezado"/>
    </w:pPr>
  </w:p>
  <w:p w:rsidR="00FC0C95" w:rsidRDefault="00FC0C95">
    <w:pPr>
      <w:pStyle w:val="Encabezado"/>
    </w:pPr>
  </w:p>
  <w:p w:rsidR="00FC0C95" w:rsidRDefault="00FC0C95">
    <w:pPr>
      <w:pStyle w:val="Encabezado"/>
    </w:pPr>
  </w:p>
  <w:p w:rsidR="00FC0C95" w:rsidRDefault="00FC0C95">
    <w:pPr>
      <w:pStyle w:val="Encabezado"/>
    </w:pPr>
  </w:p>
  <w:p w:rsidR="00FC0C95" w:rsidRDefault="00FC0C95">
    <w:pPr>
      <w:pStyle w:val="Encabezado"/>
    </w:pPr>
  </w:p>
  <w:p w:rsidR="00FC0C95" w:rsidRDefault="00FC0C95">
    <w:pPr>
      <w:pStyle w:val="Encabezado"/>
    </w:pPr>
  </w:p>
  <w:p w:rsidR="00FC0C95" w:rsidRDefault="00FC0C95">
    <w:pPr>
      <w:pStyle w:val="Encabezado"/>
    </w:pPr>
    <w:r w:rsidRPr="001E2DB8">
      <w:rPr>
        <w:rFonts w:ascii="Arial" w:hAnsi="Arial" w:cs="Arial"/>
        <w:b/>
        <w:noProof/>
        <w:color w:val="000000"/>
        <w:sz w:val="36"/>
        <w:szCs w:val="15"/>
        <w:lang w:eastAsia="es-MX"/>
      </w:rPr>
      <w:drawing>
        <wp:anchor distT="0" distB="0" distL="114300" distR="114300" simplePos="0" relativeHeight="251659264" behindDoc="1" locked="0" layoutInCell="1" allowOverlap="1" wp14:anchorId="233BEDA3" wp14:editId="4D185005">
          <wp:simplePos x="0" y="0"/>
          <wp:positionH relativeFrom="column">
            <wp:posOffset>-385445</wp:posOffset>
          </wp:positionH>
          <wp:positionV relativeFrom="paragraph">
            <wp:posOffset>-1056640</wp:posOffset>
          </wp:positionV>
          <wp:extent cx="2425065" cy="904875"/>
          <wp:effectExtent l="0" t="0" r="0"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2425065" cy="9048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45448"/>
    <w:multiLevelType w:val="hybridMultilevel"/>
    <w:tmpl w:val="4B72DF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C95"/>
    <w:rsid w:val="000E275E"/>
    <w:rsid w:val="00B75229"/>
    <w:rsid w:val="00FC0C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C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C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0C95"/>
  </w:style>
  <w:style w:type="paragraph" w:styleId="Piedepgina">
    <w:name w:val="footer"/>
    <w:basedOn w:val="Normal"/>
    <w:link w:val="PiedepginaCar"/>
    <w:uiPriority w:val="99"/>
    <w:unhideWhenUsed/>
    <w:rsid w:val="00FC0C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0C95"/>
  </w:style>
  <w:style w:type="paragraph" w:styleId="Prrafodelista">
    <w:name w:val="List Paragraph"/>
    <w:basedOn w:val="Normal"/>
    <w:uiPriority w:val="34"/>
    <w:qFormat/>
    <w:rsid w:val="00B75229"/>
    <w:pPr>
      <w:ind w:left="720"/>
      <w:contextualSpacing/>
    </w:pPr>
  </w:style>
  <w:style w:type="character" w:customStyle="1" w:styleId="apple-converted-space">
    <w:name w:val="apple-converted-space"/>
    <w:basedOn w:val="Fuentedeprrafopredeter"/>
    <w:rsid w:val="00B75229"/>
  </w:style>
  <w:style w:type="paragraph" w:styleId="Sinespaciado">
    <w:name w:val="No Spacing"/>
    <w:uiPriority w:val="1"/>
    <w:qFormat/>
    <w:rsid w:val="00B7522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C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C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0C95"/>
  </w:style>
  <w:style w:type="paragraph" w:styleId="Piedepgina">
    <w:name w:val="footer"/>
    <w:basedOn w:val="Normal"/>
    <w:link w:val="PiedepginaCar"/>
    <w:uiPriority w:val="99"/>
    <w:unhideWhenUsed/>
    <w:rsid w:val="00FC0C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0C95"/>
  </w:style>
  <w:style w:type="paragraph" w:styleId="Prrafodelista">
    <w:name w:val="List Paragraph"/>
    <w:basedOn w:val="Normal"/>
    <w:uiPriority w:val="34"/>
    <w:qFormat/>
    <w:rsid w:val="00B75229"/>
    <w:pPr>
      <w:ind w:left="720"/>
      <w:contextualSpacing/>
    </w:pPr>
  </w:style>
  <w:style w:type="character" w:customStyle="1" w:styleId="apple-converted-space">
    <w:name w:val="apple-converted-space"/>
    <w:basedOn w:val="Fuentedeprrafopredeter"/>
    <w:rsid w:val="00B75229"/>
  </w:style>
  <w:style w:type="paragraph" w:styleId="Sinespaciado">
    <w:name w:val="No Spacing"/>
    <w:uiPriority w:val="1"/>
    <w:qFormat/>
    <w:rsid w:val="00B752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882</Words>
  <Characters>4852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2015-05-03T20:19:00Z</dcterms:created>
  <dcterms:modified xsi:type="dcterms:W3CDTF">2015-05-04T02:53:00Z</dcterms:modified>
</cp:coreProperties>
</file>