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DB0"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A74DB0" w:rsidRPr="001E2DB8"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A74DB0" w:rsidRPr="001E2DB8" w:rsidRDefault="00A74DB0" w:rsidP="00A74DB0">
      <w:pPr>
        <w:rPr>
          <w:rFonts w:ascii="Arial" w:hAnsi="Arial" w:cs="Arial"/>
          <w:sz w:val="32"/>
          <w:szCs w:val="32"/>
        </w:rPr>
      </w:pPr>
    </w:p>
    <w:p w:rsidR="00A74DB0" w:rsidRPr="001E2DB8" w:rsidRDefault="00A74DB0" w:rsidP="00A74DB0">
      <w:pPr>
        <w:rPr>
          <w:rFonts w:ascii="Arial" w:hAnsi="Arial" w:cs="Arial"/>
          <w:sz w:val="32"/>
          <w:szCs w:val="32"/>
        </w:rPr>
      </w:pPr>
    </w:p>
    <w:p w:rsidR="00A74DB0" w:rsidRDefault="00A74DB0" w:rsidP="00A74DB0">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9 TRABAJO FINAL</w:t>
      </w:r>
    </w:p>
    <w:p w:rsidR="00A74DB0" w:rsidRDefault="00A74DB0" w:rsidP="00A74DB0">
      <w:pPr>
        <w:jc w:val="center"/>
        <w:rPr>
          <w:rFonts w:ascii="Arial" w:hAnsi="Arial" w:cs="Arial"/>
          <w:b/>
          <w:sz w:val="32"/>
          <w:szCs w:val="32"/>
        </w:rPr>
      </w:pPr>
    </w:p>
    <w:p w:rsidR="00A74DB0" w:rsidRPr="001E2DB8" w:rsidRDefault="00A74DB0" w:rsidP="00A74DB0">
      <w:pPr>
        <w:rPr>
          <w:rFonts w:ascii="Arial" w:hAnsi="Arial" w:cs="Arial"/>
          <w:sz w:val="32"/>
          <w:szCs w:val="32"/>
        </w:rPr>
      </w:pPr>
    </w:p>
    <w:p w:rsidR="00A74DB0" w:rsidRPr="001E2DB8" w:rsidRDefault="00A74DB0" w:rsidP="00A74DB0">
      <w:pPr>
        <w:ind w:left="4395"/>
        <w:rPr>
          <w:rFonts w:ascii="Arial" w:hAnsi="Arial" w:cs="Arial"/>
          <w:sz w:val="32"/>
          <w:szCs w:val="32"/>
        </w:rPr>
      </w:pPr>
      <w:r w:rsidRPr="001E2DB8">
        <w:rPr>
          <w:rFonts w:ascii="Arial" w:hAnsi="Arial" w:cs="Arial"/>
          <w:b/>
          <w:sz w:val="32"/>
          <w:szCs w:val="32"/>
        </w:rPr>
        <w:t xml:space="preserve">ALUMNA: </w:t>
      </w:r>
    </w:p>
    <w:p w:rsidR="00A74DB0" w:rsidRPr="001E2DB8" w:rsidRDefault="00A74DB0" w:rsidP="00A74DB0">
      <w:pPr>
        <w:ind w:left="4395"/>
        <w:rPr>
          <w:rFonts w:ascii="Arial" w:hAnsi="Arial" w:cs="Arial"/>
          <w:sz w:val="32"/>
          <w:szCs w:val="32"/>
        </w:rPr>
      </w:pPr>
      <w:r w:rsidRPr="001E2DB8">
        <w:rPr>
          <w:rFonts w:ascii="Arial" w:hAnsi="Arial" w:cs="Arial"/>
          <w:sz w:val="32"/>
          <w:szCs w:val="32"/>
        </w:rPr>
        <w:t>GONZALEZ SOTOMAYOR KARINA.</w:t>
      </w:r>
    </w:p>
    <w:p w:rsidR="00A74DB0" w:rsidRPr="001E2DB8" w:rsidRDefault="00A74DB0" w:rsidP="00A74DB0">
      <w:pPr>
        <w:ind w:left="4395"/>
        <w:rPr>
          <w:rFonts w:ascii="Arial" w:hAnsi="Arial" w:cs="Arial"/>
          <w:b/>
          <w:sz w:val="32"/>
          <w:szCs w:val="32"/>
        </w:rPr>
      </w:pPr>
    </w:p>
    <w:p w:rsidR="00A74DB0" w:rsidRPr="001E2DB8" w:rsidRDefault="00A74DB0" w:rsidP="00A74DB0">
      <w:pPr>
        <w:ind w:left="4395"/>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DRA. </w:t>
      </w:r>
      <w:r>
        <w:rPr>
          <w:rFonts w:ascii="Arial" w:hAnsi="Arial" w:cs="Arial"/>
          <w:sz w:val="32"/>
          <w:szCs w:val="32"/>
        </w:rPr>
        <w:t>ODALYS PEÑATE LÓPEZ</w:t>
      </w:r>
    </w:p>
    <w:p w:rsidR="00A74DB0" w:rsidRDefault="00A74DB0" w:rsidP="00A74DB0">
      <w:pPr>
        <w:ind w:left="4395"/>
        <w:rPr>
          <w:rFonts w:ascii="Arial" w:hAnsi="Arial" w:cs="Arial"/>
          <w:sz w:val="32"/>
          <w:szCs w:val="32"/>
        </w:rPr>
      </w:pPr>
    </w:p>
    <w:p w:rsidR="00A74DB0" w:rsidRPr="001E2DB8" w:rsidRDefault="00A74DB0" w:rsidP="00A74DB0">
      <w:pPr>
        <w:ind w:left="4395"/>
        <w:rPr>
          <w:rFonts w:ascii="Arial" w:hAnsi="Arial" w:cs="Arial"/>
          <w:sz w:val="32"/>
          <w:szCs w:val="32"/>
        </w:rPr>
      </w:pPr>
    </w:p>
    <w:p w:rsidR="00A74DB0" w:rsidRPr="001E2DB8" w:rsidRDefault="00A74DB0" w:rsidP="00A74DB0">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A74DB0" w:rsidRDefault="00A74DB0" w:rsidP="00A967A1">
      <w:pPr>
        <w:spacing w:line="360" w:lineRule="auto"/>
        <w:jc w:val="center"/>
        <w:rPr>
          <w:rFonts w:ascii="Arial" w:hAnsi="Arial" w:cs="Arial"/>
          <w:b/>
          <w:sz w:val="24"/>
        </w:rPr>
      </w:pPr>
    </w:p>
    <w:p w:rsidR="00A74DB0" w:rsidRDefault="00A74DB0" w:rsidP="00A967A1">
      <w:pPr>
        <w:spacing w:line="360" w:lineRule="auto"/>
        <w:jc w:val="center"/>
        <w:rPr>
          <w:rFonts w:ascii="Arial" w:hAnsi="Arial" w:cs="Arial"/>
          <w:b/>
          <w:sz w:val="24"/>
        </w:rPr>
      </w:pPr>
    </w:p>
    <w:p w:rsidR="00A74DB0" w:rsidRDefault="00A74DB0" w:rsidP="00A967A1">
      <w:pPr>
        <w:spacing w:line="360" w:lineRule="auto"/>
        <w:jc w:val="center"/>
        <w:rPr>
          <w:rFonts w:ascii="Arial" w:hAnsi="Arial" w:cs="Arial"/>
          <w:b/>
          <w:sz w:val="24"/>
        </w:rPr>
      </w:pPr>
    </w:p>
    <w:p w:rsidR="00A74DB0" w:rsidRDefault="00A74DB0" w:rsidP="00A967A1">
      <w:pPr>
        <w:spacing w:line="360" w:lineRule="auto"/>
        <w:jc w:val="center"/>
        <w:rPr>
          <w:rFonts w:ascii="Arial" w:hAnsi="Arial" w:cs="Arial"/>
          <w:b/>
          <w:sz w:val="24"/>
        </w:rPr>
      </w:pPr>
    </w:p>
    <w:p w:rsidR="00A74DB0" w:rsidRDefault="00A74DB0"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r>
        <w:rPr>
          <w:rFonts w:ascii="Arial" w:hAnsi="Arial" w:cs="Arial"/>
          <w:b/>
          <w:sz w:val="24"/>
        </w:rPr>
        <w:t>INDICE</w:t>
      </w:r>
    </w:p>
    <w:p w:rsidR="005C5FBA" w:rsidRDefault="005C5FBA" w:rsidP="00A967A1">
      <w:pPr>
        <w:spacing w:line="360" w:lineRule="auto"/>
        <w:jc w:val="center"/>
        <w:rPr>
          <w:rFonts w:ascii="Arial" w:hAnsi="Arial" w:cs="Arial"/>
          <w:b/>
          <w:sz w:val="24"/>
        </w:rPr>
      </w:pPr>
    </w:p>
    <w:p w:rsidR="005C5FBA" w:rsidRDefault="005C5FBA" w:rsidP="005C5FBA">
      <w:pPr>
        <w:tabs>
          <w:tab w:val="right" w:leader="dot" w:pos="8789"/>
        </w:tabs>
        <w:spacing w:line="360" w:lineRule="auto"/>
        <w:rPr>
          <w:rFonts w:ascii="Arial" w:hAnsi="Arial" w:cs="Arial"/>
          <w:b/>
          <w:sz w:val="24"/>
        </w:rPr>
      </w:pPr>
      <w:r>
        <w:rPr>
          <w:rFonts w:ascii="Arial" w:hAnsi="Arial" w:cs="Arial"/>
          <w:b/>
          <w:sz w:val="24"/>
        </w:rPr>
        <w:t>INTRODUCCION</w:t>
      </w:r>
      <w:r>
        <w:rPr>
          <w:rFonts w:ascii="Arial" w:hAnsi="Arial" w:cs="Arial"/>
          <w:b/>
          <w:sz w:val="24"/>
        </w:rPr>
        <w:tab/>
        <w:t>I</w:t>
      </w:r>
    </w:p>
    <w:p w:rsidR="005C5FBA" w:rsidRDefault="005C5FBA" w:rsidP="005C5FBA">
      <w:pPr>
        <w:tabs>
          <w:tab w:val="right" w:leader="dot" w:pos="8789"/>
        </w:tabs>
        <w:spacing w:line="360" w:lineRule="auto"/>
        <w:rPr>
          <w:rFonts w:ascii="Arial" w:hAnsi="Arial" w:cs="Arial"/>
          <w:b/>
          <w:sz w:val="24"/>
        </w:rPr>
      </w:pPr>
      <w:r w:rsidRPr="00A967A1">
        <w:rPr>
          <w:rFonts w:ascii="Arial" w:hAnsi="Arial" w:cs="Arial"/>
          <w:b/>
          <w:sz w:val="24"/>
        </w:rPr>
        <w:t>POLÍTICA PÚBLICA</w:t>
      </w:r>
      <w:r>
        <w:rPr>
          <w:rFonts w:ascii="Arial" w:hAnsi="Arial" w:cs="Arial"/>
          <w:b/>
          <w:sz w:val="24"/>
        </w:rPr>
        <w:tab/>
        <w:t>1</w:t>
      </w:r>
    </w:p>
    <w:p w:rsidR="005C5FBA" w:rsidRPr="00487DF7" w:rsidRDefault="005C5FBA" w:rsidP="005C5FBA">
      <w:pPr>
        <w:tabs>
          <w:tab w:val="right" w:leader="dot" w:pos="8789"/>
        </w:tabs>
        <w:spacing w:line="360" w:lineRule="auto"/>
        <w:rPr>
          <w:rFonts w:ascii="Arial" w:hAnsi="Arial" w:cs="Arial"/>
          <w:b/>
          <w:sz w:val="24"/>
        </w:rPr>
      </w:pPr>
      <w:r>
        <w:rPr>
          <w:rFonts w:ascii="Arial" w:hAnsi="Arial" w:cs="Arial"/>
          <w:b/>
          <w:sz w:val="24"/>
        </w:rPr>
        <w:t>ANÁLISIS DE LA FACTIBILIDAD</w:t>
      </w:r>
      <w:r w:rsidR="00AE097F">
        <w:rPr>
          <w:rFonts w:ascii="Arial" w:hAnsi="Arial" w:cs="Arial"/>
          <w:b/>
          <w:sz w:val="24"/>
        </w:rPr>
        <w:tab/>
        <w:t>2</w:t>
      </w:r>
    </w:p>
    <w:p w:rsidR="005C5FBA" w:rsidRDefault="005C5FBA" w:rsidP="005C5FBA">
      <w:pPr>
        <w:tabs>
          <w:tab w:val="right" w:leader="dot" w:pos="8789"/>
        </w:tabs>
        <w:spacing w:line="360" w:lineRule="auto"/>
        <w:rPr>
          <w:rFonts w:ascii="Arial" w:hAnsi="Arial" w:cs="Arial"/>
          <w:b/>
          <w:sz w:val="24"/>
        </w:rPr>
      </w:pPr>
      <w:r w:rsidRPr="000A4339">
        <w:rPr>
          <w:rFonts w:ascii="Arial" w:hAnsi="Arial" w:cs="Arial"/>
          <w:b/>
          <w:sz w:val="24"/>
        </w:rPr>
        <w:t>ENFOQUE CUANTITATIVO</w:t>
      </w:r>
      <w:r w:rsidR="00AE097F">
        <w:rPr>
          <w:rFonts w:ascii="Arial" w:hAnsi="Arial" w:cs="Arial"/>
          <w:b/>
          <w:sz w:val="24"/>
        </w:rPr>
        <w:tab/>
        <w:t>5</w:t>
      </w:r>
    </w:p>
    <w:p w:rsidR="005C5FBA" w:rsidRDefault="005C5FBA" w:rsidP="005C5FBA">
      <w:pPr>
        <w:tabs>
          <w:tab w:val="right" w:leader="dot" w:pos="8789"/>
        </w:tabs>
        <w:spacing w:line="360" w:lineRule="auto"/>
        <w:rPr>
          <w:rFonts w:ascii="Arial" w:hAnsi="Arial" w:cs="Arial"/>
          <w:b/>
          <w:sz w:val="24"/>
        </w:rPr>
      </w:pPr>
      <w:r w:rsidRPr="000A4339">
        <w:rPr>
          <w:rFonts w:ascii="Arial" w:hAnsi="Arial" w:cs="Arial"/>
          <w:b/>
          <w:sz w:val="24"/>
        </w:rPr>
        <w:t>ENFOQUE CUALITATIVO</w:t>
      </w:r>
      <w:r w:rsidR="00AE097F">
        <w:rPr>
          <w:rFonts w:ascii="Arial" w:hAnsi="Arial" w:cs="Arial"/>
          <w:b/>
          <w:sz w:val="24"/>
        </w:rPr>
        <w:tab/>
        <w:t>7</w:t>
      </w:r>
      <w:r w:rsidR="00AE097F">
        <w:rPr>
          <w:rFonts w:ascii="Arial" w:hAnsi="Arial" w:cs="Arial"/>
          <w:b/>
          <w:sz w:val="24"/>
        </w:rPr>
        <w:tab/>
      </w:r>
    </w:p>
    <w:p w:rsidR="005C5FBA" w:rsidRDefault="005C5FBA" w:rsidP="005C5FBA">
      <w:pPr>
        <w:tabs>
          <w:tab w:val="right" w:leader="dot" w:pos="8789"/>
        </w:tabs>
        <w:spacing w:line="360" w:lineRule="auto"/>
        <w:rPr>
          <w:rFonts w:ascii="Arial" w:hAnsi="Arial" w:cs="Arial"/>
          <w:b/>
          <w:sz w:val="24"/>
        </w:rPr>
      </w:pPr>
      <w:r w:rsidRPr="005D7BF4">
        <w:rPr>
          <w:rFonts w:ascii="Arial" w:hAnsi="Arial" w:cs="Arial"/>
          <w:b/>
          <w:sz w:val="24"/>
        </w:rPr>
        <w:t>CONCLUSIÓN</w:t>
      </w:r>
      <w:r w:rsidR="00AE097F">
        <w:rPr>
          <w:rFonts w:ascii="Arial" w:hAnsi="Arial" w:cs="Arial"/>
          <w:b/>
          <w:sz w:val="24"/>
        </w:rPr>
        <w:tab/>
        <w:t>9</w:t>
      </w:r>
    </w:p>
    <w:p w:rsidR="005C5FBA" w:rsidRPr="00FC75D1" w:rsidRDefault="005C5FBA" w:rsidP="005C5FBA">
      <w:pPr>
        <w:tabs>
          <w:tab w:val="right" w:leader="dot" w:pos="8789"/>
        </w:tabs>
        <w:rPr>
          <w:rFonts w:ascii="Arial" w:hAnsi="Arial" w:cs="Arial"/>
          <w:b/>
          <w:sz w:val="24"/>
        </w:rPr>
      </w:pPr>
      <w:r w:rsidRPr="00FC75D1">
        <w:rPr>
          <w:rFonts w:ascii="Arial" w:hAnsi="Arial" w:cs="Arial"/>
          <w:b/>
          <w:sz w:val="24"/>
        </w:rPr>
        <w:t>ANEXOS</w:t>
      </w:r>
      <w:r w:rsidR="00AE097F">
        <w:rPr>
          <w:rFonts w:ascii="Arial" w:hAnsi="Arial" w:cs="Arial"/>
          <w:b/>
          <w:sz w:val="24"/>
        </w:rPr>
        <w:tab/>
        <w:t>11</w:t>
      </w:r>
      <w:r w:rsidR="00AE097F">
        <w:rPr>
          <w:rFonts w:ascii="Arial" w:hAnsi="Arial" w:cs="Arial"/>
          <w:b/>
          <w:sz w:val="24"/>
        </w:rPr>
        <w:tab/>
      </w:r>
    </w:p>
    <w:p w:rsidR="005C5FBA" w:rsidRDefault="005C5FBA" w:rsidP="005C5FBA">
      <w:pPr>
        <w:tabs>
          <w:tab w:val="right" w:leader="dot" w:pos="8789"/>
        </w:tabs>
        <w:spacing w:line="360" w:lineRule="auto"/>
        <w:rPr>
          <w:rFonts w:ascii="Arial" w:hAnsi="Arial" w:cs="Arial"/>
          <w:b/>
          <w:sz w:val="24"/>
        </w:rPr>
      </w:pPr>
      <w:r>
        <w:rPr>
          <w:rFonts w:ascii="Arial" w:hAnsi="Arial" w:cs="Arial"/>
          <w:b/>
          <w:sz w:val="24"/>
        </w:rPr>
        <w:t>BIBLIOGRAFIA</w:t>
      </w:r>
      <w:r w:rsidR="00AE097F">
        <w:rPr>
          <w:rFonts w:ascii="Arial" w:hAnsi="Arial" w:cs="Arial"/>
          <w:b/>
          <w:sz w:val="24"/>
        </w:rPr>
        <w:tab/>
        <w:t>13</w:t>
      </w: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bookmarkStart w:id="0" w:name="_GoBack"/>
      <w:bookmarkEnd w:id="0"/>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FC63BD" w:rsidRPr="00A967A1" w:rsidRDefault="00A967A1" w:rsidP="00A967A1">
      <w:pPr>
        <w:spacing w:line="360" w:lineRule="auto"/>
        <w:jc w:val="center"/>
        <w:rPr>
          <w:rFonts w:ascii="Arial" w:hAnsi="Arial" w:cs="Arial"/>
          <w:b/>
          <w:sz w:val="24"/>
        </w:rPr>
      </w:pPr>
      <w:r w:rsidRPr="00A967A1">
        <w:rPr>
          <w:rFonts w:ascii="Arial" w:hAnsi="Arial" w:cs="Arial"/>
          <w:b/>
          <w:sz w:val="24"/>
        </w:rPr>
        <w:t>INTRODUCCIÓN</w:t>
      </w:r>
    </w:p>
    <w:p w:rsidR="00FC63BD" w:rsidRDefault="00FC63BD"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FC63BD" w:rsidRDefault="00FC63BD" w:rsidP="00A967A1">
      <w:pPr>
        <w:spacing w:line="360" w:lineRule="auto"/>
        <w:jc w:val="both"/>
        <w:rPr>
          <w:rFonts w:ascii="Arial" w:hAnsi="Arial" w:cs="Arial"/>
        </w:rPr>
      </w:pPr>
      <w:r>
        <w:rPr>
          <w:rFonts w:ascii="Arial" w:hAnsi="Arial" w:cs="Arial"/>
        </w:rPr>
        <w:t xml:space="preserve">Este trabajo se realiza con el afán de entender que es una política pública, como se estructura, cuáles son sus etapas, y dentro de estas </w:t>
      </w:r>
      <w:r w:rsidR="00A967A1">
        <w:rPr>
          <w:rFonts w:ascii="Arial" w:hAnsi="Arial" w:cs="Arial"/>
        </w:rPr>
        <w:t>profundizar y estud</w:t>
      </w:r>
      <w:r>
        <w:rPr>
          <w:rFonts w:ascii="Arial" w:hAnsi="Arial" w:cs="Arial"/>
        </w:rPr>
        <w:t>i</w:t>
      </w:r>
      <w:r w:rsidR="00A967A1">
        <w:rPr>
          <w:rFonts w:ascii="Arial" w:hAnsi="Arial" w:cs="Arial"/>
        </w:rPr>
        <w:t>a</w:t>
      </w:r>
      <w:r>
        <w:rPr>
          <w:rFonts w:ascii="Arial" w:hAnsi="Arial" w:cs="Arial"/>
        </w:rPr>
        <w:t>r</w:t>
      </w:r>
      <w:r w:rsidR="00A967A1">
        <w:rPr>
          <w:rFonts w:ascii="Arial" w:hAnsi="Arial" w:cs="Arial"/>
        </w:rPr>
        <w:t xml:space="preserve"> </w:t>
      </w:r>
      <w:r>
        <w:rPr>
          <w:rFonts w:ascii="Arial" w:hAnsi="Arial" w:cs="Arial"/>
        </w:rPr>
        <w:t>el análisis d</w:t>
      </w:r>
      <w:r w:rsidR="00A967A1">
        <w:rPr>
          <w:rFonts w:ascii="Arial" w:hAnsi="Arial" w:cs="Arial"/>
        </w:rPr>
        <w:t>e factibilidad que componen las cinco etapas para el diseño de las políticas públicas, también analizaremos desde el ámbito laboral los métodos cualitativos y cuantitativos en la evaluación de las políticas públicas.</w:t>
      </w:r>
    </w:p>
    <w:p w:rsidR="00A967A1" w:rsidRDefault="00A967A1" w:rsidP="00A967A1">
      <w:pPr>
        <w:spacing w:line="360" w:lineRule="auto"/>
        <w:jc w:val="both"/>
        <w:rPr>
          <w:rFonts w:ascii="Arial" w:hAnsi="Arial" w:cs="Arial"/>
        </w:rPr>
      </w:pPr>
      <w:r>
        <w:rPr>
          <w:rFonts w:ascii="Arial" w:hAnsi="Arial" w:cs="Arial"/>
        </w:rPr>
        <w:t>Todo ello para poder ampliar nuestro conocimiento sobre las políticas públicas que como ya hemos visto en trabajos anteriores.</w:t>
      </w:r>
    </w:p>
    <w:p w:rsidR="00FC63BD" w:rsidRPr="00FC63BD" w:rsidRDefault="00A967A1" w:rsidP="00A967A1">
      <w:pPr>
        <w:spacing w:line="360" w:lineRule="auto"/>
        <w:jc w:val="both"/>
        <w:rPr>
          <w:rFonts w:ascii="Arial" w:hAnsi="Arial" w:cs="Arial"/>
        </w:rPr>
      </w:pPr>
      <w:r>
        <w:rPr>
          <w:rFonts w:ascii="Arial" w:hAnsi="Arial" w:cs="Arial"/>
        </w:rPr>
        <w:t>Donde hemos podido percatarnos que el objetivo de ellas es lograr el beneficio social y equitativo en la sociedad.</w:t>
      </w:r>
    </w:p>
    <w:p w:rsidR="00FC63BD" w:rsidRDefault="00FC63BD" w:rsidP="00FC63BD">
      <w:pPr>
        <w:spacing w:line="360" w:lineRule="auto"/>
        <w:jc w:val="both"/>
        <w:rPr>
          <w:rFonts w:ascii="Arial" w:hAnsi="Arial" w:cs="Arial"/>
        </w:rPr>
      </w:pPr>
    </w:p>
    <w:p w:rsidR="00A967A1" w:rsidRDefault="00A967A1"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Default="005C5FBA" w:rsidP="005C5FBA">
      <w:pPr>
        <w:spacing w:line="360" w:lineRule="auto"/>
        <w:jc w:val="right"/>
        <w:rPr>
          <w:rFonts w:ascii="Arial" w:hAnsi="Arial" w:cs="Arial"/>
        </w:rPr>
      </w:pPr>
      <w:r>
        <w:rPr>
          <w:rFonts w:ascii="Arial" w:hAnsi="Arial" w:cs="Arial"/>
        </w:rPr>
        <w:t>I</w:t>
      </w:r>
    </w:p>
    <w:p w:rsidR="00A74DB0" w:rsidRDefault="00A74DB0"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967A1" w:rsidRDefault="00A967A1" w:rsidP="00A967A1">
      <w:pPr>
        <w:spacing w:line="360" w:lineRule="auto"/>
        <w:jc w:val="center"/>
        <w:rPr>
          <w:rFonts w:ascii="Arial" w:hAnsi="Arial" w:cs="Arial"/>
          <w:b/>
          <w:sz w:val="24"/>
        </w:rPr>
      </w:pPr>
      <w:r w:rsidRPr="00A967A1">
        <w:rPr>
          <w:rFonts w:ascii="Arial" w:hAnsi="Arial" w:cs="Arial"/>
          <w:b/>
          <w:sz w:val="24"/>
        </w:rPr>
        <w:t>POLÍTICA PÚBLICA</w:t>
      </w:r>
    </w:p>
    <w:p w:rsidR="00A967A1" w:rsidRPr="00A967A1" w:rsidRDefault="00A967A1" w:rsidP="00A967A1">
      <w:pPr>
        <w:spacing w:line="360" w:lineRule="auto"/>
        <w:jc w:val="center"/>
        <w:rPr>
          <w:rFonts w:ascii="Arial" w:hAnsi="Arial" w:cs="Arial"/>
          <w:b/>
          <w:sz w:val="24"/>
        </w:rPr>
      </w:pPr>
    </w:p>
    <w:p w:rsidR="00A967A1" w:rsidRPr="006C0A5D" w:rsidRDefault="00A967A1" w:rsidP="006C0A5D">
      <w:pPr>
        <w:spacing w:line="360" w:lineRule="auto"/>
        <w:jc w:val="both"/>
        <w:rPr>
          <w:rFonts w:ascii="Arial" w:hAnsi="Arial" w:cs="Arial"/>
        </w:rPr>
      </w:pPr>
      <w:r w:rsidRPr="006C0A5D">
        <w:rPr>
          <w:rFonts w:ascii="Arial" w:hAnsi="Arial" w:cs="Arial"/>
        </w:rPr>
        <w:t xml:space="preserve">Las políticas públicas son el conjunto de iniciativas, decisiones y acciones del régimen político o gobierno de turno, frente a situaciones socialmente problemáticas y buscan solucionar esas situaciones o llevarlas a niveles manejables. </w:t>
      </w:r>
    </w:p>
    <w:p w:rsidR="00124E9B" w:rsidRPr="006C0A5D" w:rsidRDefault="00A967A1" w:rsidP="006C0A5D">
      <w:pPr>
        <w:spacing w:line="360" w:lineRule="auto"/>
        <w:jc w:val="both"/>
        <w:rPr>
          <w:rFonts w:ascii="Arial" w:hAnsi="Arial" w:cs="Arial"/>
          <w:color w:val="FF0000"/>
        </w:rPr>
      </w:pPr>
      <w:r w:rsidRPr="006C0A5D">
        <w:rPr>
          <w:rFonts w:ascii="Arial" w:hAnsi="Arial" w:cs="Arial"/>
        </w:rPr>
        <w:t xml:space="preserve">Son acciones de gobierno, es la acción emitida por éste, que busca como dar respuesta a las diversas demandas de la sociedad, como señala Chandler y Plano, se pueden entender como uso estratégico de recursos para aliviar los problemas locales, regionales y nacionales. </w:t>
      </w:r>
    </w:p>
    <w:p w:rsidR="00C743EB" w:rsidRPr="006C0A5D" w:rsidRDefault="00C743EB" w:rsidP="006C0A5D">
      <w:pPr>
        <w:spacing w:line="360" w:lineRule="auto"/>
        <w:jc w:val="both"/>
        <w:rPr>
          <w:rFonts w:ascii="Arial" w:hAnsi="Arial" w:cs="Arial"/>
        </w:rPr>
      </w:pPr>
      <w:r w:rsidRPr="006C0A5D">
        <w:rPr>
          <w:rFonts w:ascii="Arial" w:hAnsi="Arial" w:cs="Arial"/>
        </w:rPr>
        <w:t>Las políticas públicas son el conjunto de postulados, investigación y evidencias que se basan en juicios analítico-teóricos y que se diferencian de las interpretaciones del sentido común.</w:t>
      </w:r>
    </w:p>
    <w:p w:rsidR="00C743EB" w:rsidRPr="006C0A5D" w:rsidRDefault="00C743EB" w:rsidP="006C0A5D">
      <w:pPr>
        <w:spacing w:line="360" w:lineRule="auto"/>
        <w:jc w:val="both"/>
        <w:rPr>
          <w:rFonts w:ascii="Arial" w:hAnsi="Arial" w:cs="Arial"/>
        </w:rPr>
      </w:pPr>
      <w:r w:rsidRPr="006C0A5D">
        <w:rPr>
          <w:rFonts w:ascii="Arial" w:hAnsi="Arial" w:cs="Arial"/>
        </w:rPr>
        <w:t>Una política pública se define como una decisión permanente caracterizada por una conducta consistente y la repetitividad por parte tanto de aquellos que la elaboran como de</w:t>
      </w:r>
      <w:r w:rsidR="00487DF7" w:rsidRPr="006C0A5D">
        <w:rPr>
          <w:rFonts w:ascii="Arial" w:hAnsi="Arial" w:cs="Arial"/>
        </w:rPr>
        <w:t xml:space="preserve"> aquellos que se atienen a ella.</w:t>
      </w:r>
    </w:p>
    <w:p w:rsidR="00FF2C57" w:rsidRPr="00FF2C57" w:rsidRDefault="00FF2C57" w:rsidP="00FF2C57">
      <w:pPr>
        <w:spacing w:line="360" w:lineRule="auto"/>
        <w:jc w:val="both"/>
        <w:rPr>
          <w:rFonts w:ascii="Arial" w:hAnsi="Arial" w:cs="Arial"/>
        </w:rPr>
      </w:pPr>
      <w:r w:rsidRPr="00FF2C57">
        <w:rPr>
          <w:rFonts w:ascii="Arial" w:hAnsi="Arial" w:cs="Arial"/>
        </w:rPr>
        <w:t>Son un conjunto de acciones, estrategias y decisiones intencionales y causales orientadas a la realización de un objetivo de interés y beneficio público que se llevan a largo plazo. Para dar respuesta a la multiplicidad de necesidades, intereses y preferencias de grupos y personas que integran una sociedad, y cuyos lineamientos de acción, instrumentos, procedimientos y recursos se reproducen en el tiempo de manera constante, es decir, forman un ciclo que permite que estas personas y grupos coexistan a pesar de sus diferencias manteniendo el interés social y personal llevándolos a un bienestar social generalizado.</w:t>
      </w:r>
    </w:p>
    <w:p w:rsidR="00487DF7" w:rsidRDefault="00487DF7" w:rsidP="00FC63BD">
      <w:pPr>
        <w:spacing w:line="360" w:lineRule="auto"/>
        <w:jc w:val="both"/>
      </w:pPr>
    </w:p>
    <w:p w:rsidR="00487DF7" w:rsidRDefault="00487DF7" w:rsidP="00FC63BD">
      <w:pPr>
        <w:spacing w:line="360" w:lineRule="auto"/>
        <w:jc w:val="both"/>
      </w:pPr>
    </w:p>
    <w:p w:rsidR="00487DF7" w:rsidRDefault="00487DF7" w:rsidP="00FC63BD">
      <w:pPr>
        <w:spacing w:line="360" w:lineRule="auto"/>
        <w:jc w:val="both"/>
      </w:pPr>
    </w:p>
    <w:p w:rsidR="00487DF7" w:rsidRDefault="00487DF7" w:rsidP="00FC63BD">
      <w:pPr>
        <w:spacing w:line="360" w:lineRule="auto"/>
        <w:jc w:val="both"/>
      </w:pPr>
    </w:p>
    <w:p w:rsidR="00487DF7" w:rsidRDefault="005C5FBA" w:rsidP="005C5FBA">
      <w:pPr>
        <w:spacing w:line="360" w:lineRule="auto"/>
        <w:jc w:val="right"/>
      </w:pPr>
      <w:r>
        <w:t>1</w:t>
      </w:r>
    </w:p>
    <w:p w:rsidR="00487DF7" w:rsidRDefault="00487DF7" w:rsidP="00FC63BD">
      <w:pPr>
        <w:spacing w:line="360" w:lineRule="auto"/>
        <w:jc w:val="both"/>
      </w:pPr>
    </w:p>
    <w:p w:rsidR="00124E9B" w:rsidRPr="00487DF7" w:rsidRDefault="00487DF7" w:rsidP="00487DF7">
      <w:pPr>
        <w:spacing w:line="360" w:lineRule="auto"/>
        <w:jc w:val="center"/>
        <w:rPr>
          <w:rFonts w:ascii="Arial" w:hAnsi="Arial" w:cs="Arial"/>
          <w:b/>
          <w:sz w:val="24"/>
        </w:rPr>
      </w:pPr>
      <w:r w:rsidRPr="00487DF7">
        <w:rPr>
          <w:rFonts w:ascii="Arial" w:hAnsi="Arial" w:cs="Arial"/>
          <w:b/>
          <w:sz w:val="24"/>
        </w:rPr>
        <w:t>ANÁLISIS DE LA FACTIBILIDAD.</w:t>
      </w:r>
    </w:p>
    <w:p w:rsidR="00487DF7" w:rsidRDefault="00487DF7" w:rsidP="00FC63BD">
      <w:pPr>
        <w:spacing w:line="360" w:lineRule="auto"/>
        <w:jc w:val="both"/>
        <w:rPr>
          <w:rFonts w:ascii="Arial" w:hAnsi="Arial" w:cs="Arial"/>
        </w:rPr>
      </w:pPr>
    </w:p>
    <w:p w:rsidR="00487DF7" w:rsidRPr="00487DF7" w:rsidRDefault="00487DF7" w:rsidP="00487DF7">
      <w:pPr>
        <w:spacing w:line="360" w:lineRule="auto"/>
        <w:jc w:val="both"/>
        <w:rPr>
          <w:rFonts w:ascii="Arial" w:hAnsi="Arial" w:cs="Arial"/>
        </w:rPr>
      </w:pPr>
      <w:r w:rsidRPr="00487DF7">
        <w:rPr>
          <w:rFonts w:ascii="Arial" w:hAnsi="Arial" w:cs="Arial"/>
        </w:rPr>
        <w:t>Esta etapa tiene como objetivo filtrar las ocurrencias de las ideas que pueden ser exitosas.</w:t>
      </w:r>
    </w:p>
    <w:p w:rsidR="00487DF7" w:rsidRDefault="00487DF7" w:rsidP="00487DF7">
      <w:pPr>
        <w:spacing w:line="360" w:lineRule="auto"/>
        <w:jc w:val="both"/>
        <w:rPr>
          <w:rFonts w:ascii="Arial" w:hAnsi="Arial" w:cs="Arial"/>
        </w:rPr>
      </w:pPr>
      <w:r w:rsidRPr="00487DF7">
        <w:rPr>
          <w:rFonts w:ascii="Arial" w:hAnsi="Arial" w:cs="Arial"/>
        </w:rPr>
        <w:t>Una propuesta de política es factible cuando tiene posibilidad de ser instrumentada en las circunstancias actuales de un particular entorno. El análisis de factibilidad requiere del trabajo conjunto de especialistas para generar una labor seria.</w:t>
      </w:r>
    </w:p>
    <w:p w:rsidR="00487DF7" w:rsidRPr="00487DF7" w:rsidRDefault="00487DF7" w:rsidP="00487DF7">
      <w:pPr>
        <w:spacing w:line="360" w:lineRule="auto"/>
        <w:jc w:val="both"/>
        <w:rPr>
          <w:rFonts w:ascii="Arial" w:hAnsi="Arial" w:cs="Arial"/>
        </w:rPr>
      </w:pPr>
    </w:p>
    <w:p w:rsidR="00487DF7" w:rsidRPr="00487DF7" w:rsidRDefault="00487DF7" w:rsidP="00487DF7">
      <w:pPr>
        <w:spacing w:line="360" w:lineRule="auto"/>
        <w:jc w:val="both"/>
        <w:rPr>
          <w:rFonts w:ascii="Arial" w:hAnsi="Arial" w:cs="Arial"/>
        </w:rPr>
      </w:pPr>
      <w:r w:rsidRPr="00487DF7">
        <w:rPr>
          <w:rFonts w:ascii="Arial" w:hAnsi="Arial" w:cs="Arial"/>
        </w:rPr>
        <w:t>Para ello se necesitan 6 análisis de factibilidad:</w:t>
      </w:r>
    </w:p>
    <w:p w:rsidR="00487DF7" w:rsidRPr="00487DF7" w:rsidRDefault="00487DF7" w:rsidP="00487DF7">
      <w:pPr>
        <w:spacing w:line="360" w:lineRule="auto"/>
        <w:jc w:val="both"/>
        <w:rPr>
          <w:rFonts w:ascii="Arial" w:hAnsi="Arial" w:cs="Arial"/>
        </w:rPr>
      </w:pPr>
      <w:r w:rsidRPr="00487DF7">
        <w:rPr>
          <w:rFonts w:ascii="Arial" w:hAnsi="Arial" w:cs="Arial"/>
          <w:b/>
          <w:u w:val="single"/>
        </w:rPr>
        <w:t>Presupuestal:</w:t>
      </w:r>
      <w:r w:rsidRPr="00487DF7">
        <w:rPr>
          <w:rFonts w:ascii="Arial" w:hAnsi="Arial" w:cs="Arial"/>
        </w:rPr>
        <w:t xml:space="preserve"> El análisis de factibilidad presupuestal permite identificar la disponibilidad de recursos para la implementación de la política pública que se está diseñando. </w:t>
      </w:r>
    </w:p>
    <w:p w:rsidR="00487DF7" w:rsidRPr="00487DF7" w:rsidRDefault="00487DF7" w:rsidP="00487DF7">
      <w:pPr>
        <w:spacing w:line="360" w:lineRule="auto"/>
        <w:jc w:val="both"/>
        <w:rPr>
          <w:rFonts w:ascii="Arial" w:hAnsi="Arial" w:cs="Arial"/>
        </w:rPr>
      </w:pPr>
      <w:r w:rsidRPr="00487DF7">
        <w:rPr>
          <w:rFonts w:ascii="Arial" w:hAnsi="Arial" w:cs="Arial"/>
          <w:b/>
          <w:u w:val="single"/>
        </w:rPr>
        <w:t>Socioeconómico:</w:t>
      </w:r>
      <w:r w:rsidRPr="00487DF7">
        <w:rPr>
          <w:rFonts w:ascii="Arial" w:hAnsi="Arial" w:cs="Arial"/>
        </w:rPr>
        <w:t xml:space="preserve"> El análisis de factibilidad socioeconómica permite realizar la valoración económica y social de los costos y de los beneficios de la política pública.</w:t>
      </w:r>
    </w:p>
    <w:p w:rsidR="00487DF7" w:rsidRPr="00487DF7" w:rsidRDefault="00487DF7" w:rsidP="00487DF7">
      <w:pPr>
        <w:spacing w:line="360" w:lineRule="auto"/>
        <w:jc w:val="both"/>
        <w:rPr>
          <w:rFonts w:ascii="Arial" w:hAnsi="Arial" w:cs="Arial"/>
        </w:rPr>
      </w:pPr>
      <w:r w:rsidRPr="00487DF7">
        <w:rPr>
          <w:rFonts w:ascii="Arial" w:hAnsi="Arial" w:cs="Arial"/>
          <w:b/>
          <w:u w:val="single"/>
        </w:rPr>
        <w:t>Legal:</w:t>
      </w:r>
      <w:r w:rsidRPr="00487DF7">
        <w:rPr>
          <w:rFonts w:ascii="Arial" w:hAnsi="Arial" w:cs="Arial"/>
        </w:rPr>
        <w:t xml:space="preserve"> este análisis permite verificar si las soluciones propuestas contravienen a algún mandamiento establecido en la constitución, la normatividad o reglamentos específicos.</w:t>
      </w:r>
    </w:p>
    <w:p w:rsidR="00487DF7" w:rsidRPr="00487DF7" w:rsidRDefault="00487DF7" w:rsidP="00487DF7">
      <w:pPr>
        <w:spacing w:line="360" w:lineRule="auto"/>
        <w:jc w:val="both"/>
        <w:rPr>
          <w:rFonts w:ascii="Arial" w:hAnsi="Arial" w:cs="Arial"/>
        </w:rPr>
      </w:pPr>
      <w:r w:rsidRPr="00487DF7">
        <w:rPr>
          <w:rFonts w:ascii="Arial" w:hAnsi="Arial" w:cs="Arial"/>
          <w:b/>
          <w:u w:val="single"/>
        </w:rPr>
        <w:t>Político:</w:t>
      </w:r>
      <w:r w:rsidRPr="00487DF7">
        <w:rPr>
          <w:rFonts w:ascii="Arial" w:hAnsi="Arial" w:cs="Arial"/>
        </w:rPr>
        <w:t xml:space="preserve"> Permite conocer los intereses y el poder que tienen las personas, grupos u organizaciones que estarían tanto a favor como en contra de las propuestas de política pública.</w:t>
      </w:r>
    </w:p>
    <w:p w:rsidR="00487DF7" w:rsidRPr="00487DF7" w:rsidRDefault="00487DF7" w:rsidP="00487DF7">
      <w:pPr>
        <w:spacing w:line="360" w:lineRule="auto"/>
        <w:jc w:val="both"/>
        <w:rPr>
          <w:rFonts w:ascii="Arial" w:hAnsi="Arial" w:cs="Arial"/>
        </w:rPr>
      </w:pPr>
      <w:r w:rsidRPr="00487DF7">
        <w:rPr>
          <w:rFonts w:ascii="Arial" w:hAnsi="Arial" w:cs="Arial"/>
          <w:b/>
          <w:u w:val="single"/>
        </w:rPr>
        <w:t>Ambiental:</w:t>
      </w:r>
      <w:r w:rsidRPr="00487DF7">
        <w:rPr>
          <w:rFonts w:ascii="Arial" w:hAnsi="Arial" w:cs="Arial"/>
        </w:rPr>
        <w:t xml:space="preserve"> Evalúa el impacto que las propuestas de política pública generarán en el medio ambiente.</w:t>
      </w:r>
    </w:p>
    <w:p w:rsidR="00487DF7" w:rsidRDefault="00487DF7" w:rsidP="00487DF7">
      <w:pPr>
        <w:spacing w:line="360" w:lineRule="auto"/>
        <w:jc w:val="both"/>
        <w:rPr>
          <w:rFonts w:ascii="Arial" w:hAnsi="Arial" w:cs="Arial"/>
        </w:rPr>
      </w:pPr>
      <w:r w:rsidRPr="00487DF7">
        <w:rPr>
          <w:rFonts w:ascii="Arial" w:hAnsi="Arial" w:cs="Arial"/>
          <w:b/>
          <w:u w:val="single"/>
        </w:rPr>
        <w:t>Administrativo institucional:</w:t>
      </w:r>
      <w:r w:rsidRPr="00487DF7">
        <w:rPr>
          <w:rFonts w:ascii="Arial" w:hAnsi="Arial" w:cs="Arial"/>
        </w:rPr>
        <w:t xml:space="preserve"> Permite valorar los recursos organizaciones y técnicos con los que se dispondrá para la implementación de una propuesta con base en la estructura organizacional bajo la que operará.</w:t>
      </w:r>
    </w:p>
    <w:p w:rsidR="005C5FBA" w:rsidRDefault="005C5FBA" w:rsidP="00487DF7">
      <w:pPr>
        <w:spacing w:line="360" w:lineRule="auto"/>
        <w:jc w:val="both"/>
        <w:rPr>
          <w:rFonts w:ascii="Arial" w:hAnsi="Arial" w:cs="Arial"/>
        </w:rPr>
      </w:pPr>
    </w:p>
    <w:p w:rsidR="005C5FBA" w:rsidRDefault="005C5FBA" w:rsidP="00487DF7">
      <w:pPr>
        <w:spacing w:line="360" w:lineRule="auto"/>
        <w:jc w:val="both"/>
        <w:rPr>
          <w:rFonts w:ascii="Arial" w:hAnsi="Arial" w:cs="Arial"/>
        </w:rPr>
      </w:pPr>
    </w:p>
    <w:p w:rsidR="005C5FBA" w:rsidRDefault="005C5FBA" w:rsidP="005C5FBA">
      <w:pPr>
        <w:spacing w:line="360" w:lineRule="auto"/>
        <w:jc w:val="right"/>
        <w:rPr>
          <w:rFonts w:ascii="Arial" w:hAnsi="Arial" w:cs="Arial"/>
        </w:rPr>
      </w:pPr>
      <w:r>
        <w:rPr>
          <w:rFonts w:ascii="Arial" w:hAnsi="Arial" w:cs="Arial"/>
        </w:rPr>
        <w:t>2</w:t>
      </w:r>
    </w:p>
    <w:p w:rsidR="005C5FBA" w:rsidRPr="00487DF7" w:rsidRDefault="005C5FBA" w:rsidP="005C5FBA">
      <w:pPr>
        <w:spacing w:line="360" w:lineRule="auto"/>
        <w:jc w:val="right"/>
        <w:rPr>
          <w:rFonts w:ascii="Arial" w:hAnsi="Arial" w:cs="Arial"/>
        </w:rPr>
      </w:pPr>
    </w:p>
    <w:p w:rsidR="00487DF7" w:rsidRPr="00487DF7" w:rsidRDefault="00487DF7" w:rsidP="00487DF7">
      <w:pPr>
        <w:spacing w:line="360" w:lineRule="auto"/>
        <w:jc w:val="both"/>
        <w:rPr>
          <w:rFonts w:ascii="Arial" w:hAnsi="Arial" w:cs="Arial"/>
        </w:rPr>
      </w:pPr>
      <w:r w:rsidRPr="00487DF7">
        <w:rPr>
          <w:rFonts w:ascii="Arial" w:hAnsi="Arial" w:cs="Arial"/>
        </w:rPr>
        <w:t>Una vez que se realizan los seis pasos se procede a integrar una matriz de alternativas de política pública. La cual es la herramienta más importante para hacer una recomendación inteligente y profesional de política pública. (Anexo</w:t>
      </w:r>
      <w:r>
        <w:rPr>
          <w:rFonts w:ascii="Arial" w:hAnsi="Arial" w:cs="Arial"/>
        </w:rPr>
        <w:t xml:space="preserve"> 2</w:t>
      </w:r>
      <w:r w:rsidRPr="00487DF7">
        <w:rPr>
          <w:rFonts w:ascii="Arial" w:hAnsi="Arial" w:cs="Arial"/>
        </w:rPr>
        <w:t>).</w:t>
      </w:r>
    </w:p>
    <w:p w:rsidR="00487DF7" w:rsidRPr="00487DF7" w:rsidRDefault="00487DF7" w:rsidP="00487DF7">
      <w:pPr>
        <w:spacing w:line="360" w:lineRule="auto"/>
        <w:jc w:val="both"/>
        <w:rPr>
          <w:rFonts w:ascii="Arial" w:hAnsi="Arial" w:cs="Arial"/>
        </w:rPr>
      </w:pPr>
      <w:r w:rsidRPr="00487DF7">
        <w:rPr>
          <w:rFonts w:ascii="Arial" w:hAnsi="Arial" w:cs="Arial"/>
        </w:rPr>
        <w:t>Una vez que se ha integrado una matriz de alternativas de política pública, estamos en posibilidad de realizar una recomendación clara, concisa e inteligente de política pública. Uno de los instrumentos más utilizados por los</w:t>
      </w:r>
      <w:r>
        <w:rPr>
          <w:rFonts w:ascii="Arial" w:hAnsi="Arial" w:cs="Arial"/>
        </w:rPr>
        <w:t xml:space="preserve"> </w:t>
      </w:r>
      <w:r w:rsidRPr="00487DF7">
        <w:rPr>
          <w:rFonts w:ascii="Arial" w:hAnsi="Arial" w:cs="Arial"/>
        </w:rPr>
        <w:t>profesionales de las políticas públicas se llama memorándum de política pública o </w:t>
      </w:r>
      <w:proofErr w:type="spellStart"/>
      <w:r w:rsidRPr="00487DF7">
        <w:rPr>
          <w:rFonts w:ascii="Arial" w:hAnsi="Arial" w:cs="Arial"/>
        </w:rPr>
        <w:t>policy</w:t>
      </w:r>
      <w:proofErr w:type="spellEnd"/>
      <w:r w:rsidRPr="00487DF7">
        <w:rPr>
          <w:rFonts w:ascii="Arial" w:hAnsi="Arial" w:cs="Arial"/>
        </w:rPr>
        <w:t xml:space="preserve"> memo.</w:t>
      </w:r>
    </w:p>
    <w:p w:rsidR="00487DF7" w:rsidRPr="00487DF7" w:rsidRDefault="00487DF7" w:rsidP="00487DF7">
      <w:pPr>
        <w:spacing w:line="360" w:lineRule="auto"/>
        <w:jc w:val="both"/>
        <w:rPr>
          <w:rFonts w:ascii="Arial" w:hAnsi="Arial" w:cs="Arial"/>
        </w:rPr>
      </w:pPr>
      <w:r w:rsidRPr="00487DF7">
        <w:rPr>
          <w:rFonts w:ascii="Arial" w:hAnsi="Arial" w:cs="Arial"/>
        </w:rPr>
        <w:t>El </w:t>
      </w:r>
      <w:proofErr w:type="spellStart"/>
      <w:r w:rsidRPr="00487DF7">
        <w:rPr>
          <w:rFonts w:ascii="Arial" w:hAnsi="Arial" w:cs="Arial"/>
        </w:rPr>
        <w:t>policy</w:t>
      </w:r>
      <w:proofErr w:type="spellEnd"/>
      <w:r w:rsidRPr="00487DF7">
        <w:rPr>
          <w:rFonts w:ascii="Arial" w:hAnsi="Arial" w:cs="Arial"/>
        </w:rPr>
        <w:t xml:space="preserve"> memo es un documento de análisis y recomendaciones que pretende influir en la toma de decisiones de política pública. Es un informe de hechos con una valoración y una interpretación del analista de política pública. Utilizo el concepto de memorándum de política pública en el idioma inglés como </w:t>
      </w:r>
      <w:proofErr w:type="spellStart"/>
      <w:r w:rsidRPr="00487DF7">
        <w:rPr>
          <w:rFonts w:ascii="Arial" w:hAnsi="Arial" w:cs="Arial"/>
        </w:rPr>
        <w:t>policy</w:t>
      </w:r>
      <w:proofErr w:type="spellEnd"/>
      <w:r w:rsidRPr="00487DF7">
        <w:rPr>
          <w:rFonts w:ascii="Arial" w:hAnsi="Arial" w:cs="Arial"/>
        </w:rPr>
        <w:t xml:space="preserve"> memo, ya que es en los Estados Unidos donde se generaron las principales corrientes teóricas y las herramientas prácticas para el diseño y la evaluación de políticas públicas.</w:t>
      </w:r>
    </w:p>
    <w:p w:rsidR="00487DF7" w:rsidRDefault="00487DF7" w:rsidP="00FC63BD">
      <w:pPr>
        <w:spacing w:line="360" w:lineRule="auto"/>
        <w:jc w:val="both"/>
        <w:rPr>
          <w:rFonts w:ascii="Arial" w:hAnsi="Arial" w:cs="Arial"/>
        </w:rPr>
      </w:pPr>
    </w:p>
    <w:p w:rsidR="00124E9B" w:rsidRPr="00FC63BD" w:rsidRDefault="00124E9B" w:rsidP="00FC63BD">
      <w:pPr>
        <w:spacing w:line="360" w:lineRule="auto"/>
        <w:jc w:val="both"/>
        <w:rPr>
          <w:rFonts w:ascii="Arial" w:hAnsi="Arial" w:cs="Arial"/>
        </w:rPr>
      </w:pPr>
      <w:r w:rsidRPr="00FC63BD">
        <w:rPr>
          <w:rFonts w:ascii="Arial" w:hAnsi="Arial" w:cs="Arial"/>
        </w:rPr>
        <w:t>Este análisis</w:t>
      </w:r>
      <w:r w:rsidR="00487DF7">
        <w:rPr>
          <w:rFonts w:ascii="Arial" w:hAnsi="Arial" w:cs="Arial"/>
        </w:rPr>
        <w:t xml:space="preserve"> de factibilidad</w:t>
      </w:r>
      <w:r w:rsidRPr="00FC63BD">
        <w:rPr>
          <w:rFonts w:ascii="Arial" w:hAnsi="Arial" w:cs="Arial"/>
        </w:rPr>
        <w:t xml:space="preserve"> se enfoca principalmente hacia la posibilidad del cumplimiento de las políticas propuestas con eficacia y eficiencia. Para ello se debe evaluar la disponibilidad de lo siguiente: </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Tecnología</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 xml:space="preserve">Recursos </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Organización administrativa</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 xml:space="preserve">Organización operativa </w:t>
      </w: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Pr="005C5FBA" w:rsidRDefault="005C5FBA" w:rsidP="005C5FBA">
      <w:pPr>
        <w:pStyle w:val="Prrafodelista"/>
        <w:spacing w:line="360" w:lineRule="auto"/>
        <w:jc w:val="right"/>
        <w:rPr>
          <w:rFonts w:ascii="Arial" w:hAnsi="Arial" w:cs="Arial"/>
        </w:rPr>
      </w:pPr>
      <w:r w:rsidRPr="005C5FBA">
        <w:rPr>
          <w:rFonts w:ascii="Arial" w:hAnsi="Arial" w:cs="Arial"/>
        </w:rPr>
        <w:t>3</w:t>
      </w:r>
    </w:p>
    <w:p w:rsidR="00FF2C57" w:rsidRDefault="00FF2C57" w:rsidP="00FC63BD">
      <w:pPr>
        <w:spacing w:line="360" w:lineRule="auto"/>
        <w:jc w:val="both"/>
        <w:rPr>
          <w:rFonts w:ascii="Arial" w:hAnsi="Arial" w:cs="Arial"/>
        </w:rPr>
      </w:pPr>
    </w:p>
    <w:p w:rsidR="005C5FBA" w:rsidRDefault="00124E9B" w:rsidP="00FC63BD">
      <w:pPr>
        <w:spacing w:line="360" w:lineRule="auto"/>
        <w:jc w:val="both"/>
        <w:rPr>
          <w:rFonts w:ascii="Arial" w:hAnsi="Arial" w:cs="Arial"/>
        </w:rPr>
      </w:pPr>
      <w:r w:rsidRPr="00FC63BD">
        <w:rPr>
          <w:rFonts w:ascii="Arial" w:hAnsi="Arial" w:cs="Arial"/>
        </w:rPr>
        <w:t xml:space="preserve">Con estos elementos se debe prever la posible competencia por los recursos entre los diversos sectores que van a ejecutar la política pública, con el fin de que, en caso de escasez, no se obstaculice el curso de la política pública. </w:t>
      </w:r>
    </w:p>
    <w:p w:rsidR="005C5FBA" w:rsidRDefault="005C5FBA" w:rsidP="00FC63BD">
      <w:pPr>
        <w:spacing w:line="360" w:lineRule="auto"/>
        <w:jc w:val="both"/>
        <w:rPr>
          <w:rFonts w:ascii="Arial" w:hAnsi="Arial" w:cs="Arial"/>
        </w:rPr>
      </w:pPr>
    </w:p>
    <w:p w:rsidR="00124E9B" w:rsidRDefault="00124E9B" w:rsidP="00FC63BD">
      <w:pPr>
        <w:spacing w:line="360" w:lineRule="auto"/>
        <w:jc w:val="both"/>
        <w:rPr>
          <w:rFonts w:ascii="Arial" w:hAnsi="Arial" w:cs="Arial"/>
        </w:rPr>
      </w:pPr>
      <w:r w:rsidRPr="00FC63BD">
        <w:rPr>
          <w:rFonts w:ascii="Arial" w:hAnsi="Arial" w:cs="Arial"/>
        </w:rPr>
        <w:t xml:space="preserve">Además, en cuanto a la tecnología, recursos y organización administrativa y operativa, no se trata de repetir lo que se tenía en el establecimiento de prioridades, sino de considerar </w:t>
      </w:r>
      <w:r w:rsidR="00487DF7" w:rsidRPr="00FC63BD">
        <w:rPr>
          <w:rFonts w:ascii="Arial" w:hAnsi="Arial" w:cs="Arial"/>
        </w:rPr>
        <w:t>cuáles</w:t>
      </w:r>
      <w:r w:rsidRPr="00FC63BD">
        <w:rPr>
          <w:rFonts w:ascii="Arial" w:hAnsi="Arial" w:cs="Arial"/>
        </w:rPr>
        <w:t xml:space="preserve"> serán las condiciones de dichos elementos en el lapso de ejecución de la política pública en el futuro. Así se tendrá el conjunto de proposiciones factibles para la ejecución de la política pública,</w:t>
      </w:r>
    </w:p>
    <w:p w:rsidR="00C743EB" w:rsidRDefault="00C743EB" w:rsidP="00FC63BD">
      <w:pPr>
        <w:spacing w:line="360" w:lineRule="auto"/>
        <w:jc w:val="both"/>
        <w:rPr>
          <w:rFonts w:ascii="Arial" w:hAnsi="Arial" w:cs="Arial"/>
        </w:rPr>
      </w:pPr>
    </w:p>
    <w:p w:rsidR="005D7BF4" w:rsidRDefault="005D7BF4" w:rsidP="006C0A5D">
      <w:pPr>
        <w:spacing w:line="360" w:lineRule="auto"/>
        <w:jc w:val="center"/>
        <w:rPr>
          <w:rFonts w:ascii="Arial" w:hAnsi="Arial" w:cs="Arial"/>
          <w:b/>
          <w:sz w:val="24"/>
        </w:rPr>
      </w:pPr>
    </w:p>
    <w:p w:rsidR="005D7BF4" w:rsidRDefault="005D7BF4"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5C5FBA" w:rsidP="006C0A5D">
      <w:pPr>
        <w:spacing w:line="360" w:lineRule="auto"/>
        <w:jc w:val="center"/>
        <w:rPr>
          <w:rFonts w:ascii="Arial" w:hAnsi="Arial" w:cs="Arial"/>
          <w:b/>
          <w:sz w:val="24"/>
        </w:rPr>
      </w:pPr>
    </w:p>
    <w:p w:rsidR="005C5FBA" w:rsidRDefault="00AE097F" w:rsidP="005C5FBA">
      <w:pPr>
        <w:spacing w:line="360" w:lineRule="auto"/>
        <w:jc w:val="right"/>
        <w:rPr>
          <w:rFonts w:ascii="Arial" w:hAnsi="Arial" w:cs="Arial"/>
          <w:b/>
          <w:sz w:val="24"/>
        </w:rPr>
      </w:pPr>
      <w:r>
        <w:rPr>
          <w:rFonts w:ascii="Arial" w:hAnsi="Arial" w:cs="Arial"/>
          <w:b/>
          <w:sz w:val="24"/>
        </w:rPr>
        <w:t>4</w:t>
      </w:r>
    </w:p>
    <w:p w:rsidR="006C0A5D" w:rsidRDefault="006C0A5D" w:rsidP="006C0A5D">
      <w:pPr>
        <w:spacing w:line="360" w:lineRule="auto"/>
        <w:jc w:val="center"/>
        <w:rPr>
          <w:rFonts w:ascii="Arial" w:hAnsi="Arial" w:cs="Arial"/>
          <w:b/>
          <w:sz w:val="24"/>
        </w:rPr>
      </w:pPr>
      <w:r w:rsidRPr="000A4339">
        <w:rPr>
          <w:rFonts w:ascii="Arial" w:hAnsi="Arial" w:cs="Arial"/>
          <w:b/>
          <w:sz w:val="24"/>
        </w:rPr>
        <w:lastRenderedPageBreak/>
        <w:t>ENFOQUE CUANTITATIVO</w:t>
      </w:r>
    </w:p>
    <w:p w:rsidR="00FF2C57" w:rsidRPr="000A4339" w:rsidRDefault="00FF2C57" w:rsidP="006C0A5D">
      <w:pPr>
        <w:spacing w:line="360" w:lineRule="auto"/>
        <w:jc w:val="center"/>
        <w:rPr>
          <w:rFonts w:ascii="Arial" w:hAnsi="Arial" w:cs="Arial"/>
          <w:b/>
          <w:sz w:val="24"/>
        </w:rPr>
      </w:pPr>
    </w:p>
    <w:p w:rsidR="006C0A5D" w:rsidRPr="005F6CBD" w:rsidRDefault="006C0A5D" w:rsidP="006C0A5D">
      <w:pPr>
        <w:spacing w:line="360" w:lineRule="auto"/>
        <w:jc w:val="both"/>
        <w:rPr>
          <w:rFonts w:ascii="Arial" w:hAnsi="Arial" w:cs="Arial"/>
        </w:rPr>
      </w:pPr>
      <w:r>
        <w:rPr>
          <w:rFonts w:ascii="Arial" w:hAnsi="Arial" w:cs="Arial"/>
        </w:rPr>
        <w:t>U</w:t>
      </w:r>
      <w:r w:rsidRPr="005F6CBD">
        <w:rPr>
          <w:rFonts w:ascii="Arial" w:hAnsi="Arial" w:cs="Arial"/>
        </w:rPr>
        <w:t xml:space="preserve">no de los pasos más importantes y decisivos de la investigación es la elección del método o camino que llevará a obtener de la investigación resultados válidos que respondan a los objetivos inicialmente planteados. De esta decisión dependerá la forma de trabajo, la adquisición de la información, los análisis que se practiquen y por consiguiente el tipo de resultados que se obtengan; la selección del proceso de investigación guía todo el proceso investigativo y con base en él se logra el objetivo de toda investigación. </w:t>
      </w:r>
    </w:p>
    <w:p w:rsidR="006C0A5D" w:rsidRPr="005F6CBD" w:rsidRDefault="006C0A5D" w:rsidP="006C0A5D">
      <w:pPr>
        <w:spacing w:line="360" w:lineRule="auto"/>
        <w:jc w:val="both"/>
        <w:rPr>
          <w:rFonts w:ascii="Arial" w:hAnsi="Arial" w:cs="Arial"/>
        </w:rPr>
      </w:pPr>
      <w:r w:rsidRPr="005F6CBD">
        <w:rPr>
          <w:rFonts w:ascii="Arial" w:hAnsi="Arial" w:cs="Arial"/>
        </w:rPr>
        <w:t xml:space="preserve">Los estudios de corte cuantitativo pretenden la explicación de una realidad social vista desde una perspectiva externa y objetiva. </w:t>
      </w:r>
    </w:p>
    <w:p w:rsidR="006C0A5D" w:rsidRPr="005F6CBD" w:rsidRDefault="006C0A5D" w:rsidP="006C0A5D">
      <w:pPr>
        <w:spacing w:line="360" w:lineRule="auto"/>
        <w:jc w:val="both"/>
        <w:rPr>
          <w:rFonts w:ascii="Arial" w:hAnsi="Arial" w:cs="Arial"/>
        </w:rPr>
      </w:pPr>
      <w:r w:rsidRPr="005F6CBD">
        <w:rPr>
          <w:rFonts w:ascii="Arial" w:hAnsi="Arial" w:cs="Arial"/>
        </w:rPr>
        <w:t>Su intención es buscar la exactitud de mediciones o indicadores sociales con el fin de generalizar sus resultados a poblaciones o situaciones amplias. Trabajan fundamentalmente con el</w:t>
      </w:r>
      <w:r>
        <w:rPr>
          <w:rFonts w:ascii="Arial" w:hAnsi="Arial" w:cs="Arial"/>
        </w:rPr>
        <w:t xml:space="preserve"> número, el dato cuantificable.</w:t>
      </w:r>
      <w:r w:rsidRPr="005F6CBD">
        <w:rPr>
          <w:rFonts w:ascii="Arial" w:hAnsi="Arial" w:cs="Arial"/>
        </w:rPr>
        <w:t xml:space="preserve"> </w:t>
      </w:r>
    </w:p>
    <w:p w:rsidR="006C0A5D" w:rsidRDefault="006C0A5D" w:rsidP="006C0A5D">
      <w:pPr>
        <w:spacing w:line="360" w:lineRule="auto"/>
        <w:jc w:val="both"/>
        <w:rPr>
          <w:rFonts w:ascii="Arial" w:hAnsi="Arial" w:cs="Arial"/>
        </w:rPr>
      </w:pPr>
      <w:r w:rsidRPr="005F6CBD">
        <w:rPr>
          <w:rFonts w:ascii="Arial" w:hAnsi="Arial" w:cs="Arial"/>
        </w:rPr>
        <w:t>Durante el proceso de cuantificación numérica, el instrumento de medición o de recolección de datos juega un papel central</w:t>
      </w:r>
      <w:r>
        <w:rPr>
          <w:rFonts w:ascii="Arial" w:hAnsi="Arial" w:cs="Arial"/>
        </w:rPr>
        <w:t>.</w:t>
      </w:r>
    </w:p>
    <w:p w:rsidR="006C0A5D" w:rsidRPr="005F6CBD" w:rsidRDefault="006C0A5D" w:rsidP="006C0A5D">
      <w:pPr>
        <w:spacing w:line="360" w:lineRule="auto"/>
        <w:jc w:val="both"/>
        <w:rPr>
          <w:rFonts w:ascii="Arial" w:hAnsi="Arial" w:cs="Arial"/>
        </w:rPr>
      </w:pPr>
      <w:r>
        <w:rPr>
          <w:rFonts w:ascii="Arial" w:hAnsi="Arial" w:cs="Arial"/>
        </w:rPr>
        <w:t xml:space="preserve">Un </w:t>
      </w:r>
      <w:r w:rsidRPr="005F6CBD">
        <w:rPr>
          <w:rFonts w:ascii="Arial" w:hAnsi="Arial" w:cs="Arial"/>
        </w:rPr>
        <w:t xml:space="preserve">instrumento de medición considera tres características principales: </w:t>
      </w:r>
    </w:p>
    <w:p w:rsidR="006C0A5D" w:rsidRPr="000A4339" w:rsidRDefault="006C0A5D" w:rsidP="006C0A5D">
      <w:pPr>
        <w:pStyle w:val="Prrafodelista"/>
        <w:numPr>
          <w:ilvl w:val="0"/>
          <w:numId w:val="1"/>
        </w:numPr>
        <w:spacing w:line="360" w:lineRule="auto"/>
        <w:jc w:val="both"/>
        <w:rPr>
          <w:rFonts w:ascii="Arial" w:hAnsi="Arial" w:cs="Arial"/>
        </w:rPr>
      </w:pPr>
      <w:r w:rsidRPr="000A4339">
        <w:rPr>
          <w:rFonts w:ascii="Arial" w:hAnsi="Arial" w:cs="Arial"/>
        </w:rPr>
        <w:t xml:space="preserve">Validez: se refiere al grado en que la prueba está midiendo lo que en realidad se desea medir. </w:t>
      </w:r>
    </w:p>
    <w:p w:rsidR="006C0A5D" w:rsidRPr="000A4339" w:rsidRDefault="006C0A5D" w:rsidP="006C0A5D">
      <w:pPr>
        <w:pStyle w:val="Prrafodelista"/>
        <w:numPr>
          <w:ilvl w:val="0"/>
          <w:numId w:val="1"/>
        </w:numPr>
        <w:spacing w:line="360" w:lineRule="auto"/>
        <w:jc w:val="both"/>
        <w:rPr>
          <w:rFonts w:ascii="Arial" w:hAnsi="Arial" w:cs="Arial"/>
        </w:rPr>
      </w:pPr>
      <w:r w:rsidRPr="000A4339">
        <w:rPr>
          <w:rFonts w:ascii="Arial" w:hAnsi="Arial" w:cs="Arial"/>
        </w:rPr>
        <w:t xml:space="preserve">Confiabilidad: se refiere a la exactitud y a la precisión de los procedimientos de medición. </w:t>
      </w:r>
    </w:p>
    <w:p w:rsidR="006C0A5D" w:rsidRPr="000A4339" w:rsidRDefault="006C0A5D" w:rsidP="006C0A5D">
      <w:pPr>
        <w:pStyle w:val="Prrafodelista"/>
        <w:numPr>
          <w:ilvl w:val="0"/>
          <w:numId w:val="1"/>
        </w:numPr>
        <w:spacing w:line="360" w:lineRule="auto"/>
        <w:jc w:val="both"/>
        <w:rPr>
          <w:rFonts w:ascii="Arial" w:hAnsi="Arial" w:cs="Arial"/>
        </w:rPr>
      </w:pPr>
      <w:r w:rsidRPr="000A4339">
        <w:rPr>
          <w:rFonts w:ascii="Arial" w:hAnsi="Arial" w:cs="Arial"/>
        </w:rPr>
        <w:t xml:space="preserve">Factibilidad: se refiere a los factores que determinan la posibilidad de realización, que son tales como: factores económicos, conveniencia y el grado en que los instrumentos de medición sean interpretables. </w:t>
      </w:r>
    </w:p>
    <w:p w:rsidR="006C0A5D" w:rsidRDefault="006C0A5D" w:rsidP="006C0A5D">
      <w:pPr>
        <w:spacing w:line="360" w:lineRule="auto"/>
        <w:jc w:val="both"/>
        <w:rPr>
          <w:rFonts w:ascii="Arial" w:hAnsi="Arial" w:cs="Arial"/>
        </w:rPr>
      </w:pPr>
      <w:r w:rsidRPr="005F6CBD">
        <w:rPr>
          <w:rFonts w:ascii="Arial" w:hAnsi="Arial" w:cs="Arial"/>
        </w:rPr>
        <w:t>Un</w:t>
      </w:r>
      <w:r>
        <w:rPr>
          <w:rFonts w:ascii="Arial" w:hAnsi="Arial" w:cs="Arial"/>
        </w:rPr>
        <w:t xml:space="preserve"> </w:t>
      </w:r>
      <w:r w:rsidRPr="005F6CBD">
        <w:rPr>
          <w:rFonts w:ascii="Arial" w:hAnsi="Arial" w:cs="Arial"/>
        </w:rPr>
        <w:t xml:space="preserve">instrumento de medición adecuado: Es aquel que registra datos observables que representan verdaderamente los conceptos o las variables que el investigador tiene en mente, en términos cuantitativos, se captura verdaderamente la realidad que se desea capturar, aunque no hay medición perfecta, el resultado se acerca todo lo posible a la representación del concepto que el investigador tiene en mente. </w:t>
      </w:r>
    </w:p>
    <w:p w:rsidR="00FF2C57" w:rsidRPr="005C5FBA" w:rsidRDefault="00AE097F" w:rsidP="005C5FBA">
      <w:pPr>
        <w:spacing w:line="360" w:lineRule="auto"/>
        <w:jc w:val="right"/>
        <w:rPr>
          <w:rFonts w:ascii="Arial" w:hAnsi="Arial" w:cs="Arial"/>
          <w:b/>
        </w:rPr>
      </w:pPr>
      <w:r>
        <w:rPr>
          <w:rFonts w:ascii="Arial" w:hAnsi="Arial" w:cs="Arial"/>
          <w:b/>
        </w:rPr>
        <w:t>5</w:t>
      </w:r>
    </w:p>
    <w:p w:rsidR="005C5FBA" w:rsidRDefault="005C5FBA" w:rsidP="006C0A5D">
      <w:pPr>
        <w:spacing w:line="360" w:lineRule="auto"/>
        <w:jc w:val="both"/>
        <w:rPr>
          <w:rFonts w:ascii="Arial" w:hAnsi="Arial" w:cs="Arial"/>
        </w:rPr>
      </w:pPr>
    </w:p>
    <w:p w:rsidR="006C0A5D" w:rsidRPr="005F6CBD" w:rsidRDefault="006C0A5D" w:rsidP="006C0A5D">
      <w:pPr>
        <w:spacing w:line="360" w:lineRule="auto"/>
        <w:jc w:val="both"/>
        <w:rPr>
          <w:rFonts w:ascii="Arial" w:hAnsi="Arial" w:cs="Arial"/>
        </w:rPr>
      </w:pPr>
      <w:r w:rsidRPr="005F6CBD">
        <w:rPr>
          <w:rFonts w:ascii="Arial" w:hAnsi="Arial" w:cs="Arial"/>
        </w:rPr>
        <w:t xml:space="preserve">Todo instrumento de medición cuantitativo sigue el siguiente procedimiento: </w:t>
      </w:r>
    </w:p>
    <w:p w:rsidR="006C0A5D" w:rsidRPr="005F6CBD" w:rsidRDefault="006C0A5D" w:rsidP="006C0A5D">
      <w:pPr>
        <w:spacing w:line="360" w:lineRule="auto"/>
        <w:jc w:val="both"/>
        <w:rPr>
          <w:rFonts w:ascii="Arial" w:hAnsi="Arial" w:cs="Arial"/>
        </w:rPr>
      </w:pPr>
      <w:r w:rsidRPr="005F6CBD">
        <w:rPr>
          <w:rFonts w:ascii="Arial" w:hAnsi="Arial" w:cs="Arial"/>
        </w:rPr>
        <w:t xml:space="preserve">a) Listar las variables que se pretenden medir u observar. </w:t>
      </w:r>
    </w:p>
    <w:p w:rsidR="006C0A5D" w:rsidRPr="005F6CBD" w:rsidRDefault="006C0A5D" w:rsidP="006C0A5D">
      <w:pPr>
        <w:spacing w:line="360" w:lineRule="auto"/>
        <w:jc w:val="both"/>
        <w:rPr>
          <w:rFonts w:ascii="Arial" w:hAnsi="Arial" w:cs="Arial"/>
        </w:rPr>
      </w:pPr>
      <w:r w:rsidRPr="005F6CBD">
        <w:rPr>
          <w:rFonts w:ascii="Arial" w:hAnsi="Arial" w:cs="Arial"/>
        </w:rPr>
        <w:t xml:space="preserve">b) Revisar su definición conceptual y comprender su significado. </w:t>
      </w:r>
    </w:p>
    <w:p w:rsidR="006C0A5D" w:rsidRPr="005F6CBD" w:rsidRDefault="006C0A5D" w:rsidP="006C0A5D">
      <w:pPr>
        <w:spacing w:line="360" w:lineRule="auto"/>
        <w:jc w:val="both"/>
        <w:rPr>
          <w:rFonts w:ascii="Arial" w:hAnsi="Arial" w:cs="Arial"/>
        </w:rPr>
      </w:pPr>
      <w:r w:rsidRPr="005F6CBD">
        <w:rPr>
          <w:rFonts w:ascii="Arial" w:hAnsi="Arial" w:cs="Arial"/>
        </w:rPr>
        <w:t xml:space="preserve">c) Revisar las definiciones operacionales de las variables, es decir cómo se mide cada variable. </w:t>
      </w:r>
    </w:p>
    <w:p w:rsidR="006C0A5D" w:rsidRPr="005F6CBD" w:rsidRDefault="006C0A5D" w:rsidP="006C0A5D">
      <w:pPr>
        <w:spacing w:line="360" w:lineRule="auto"/>
        <w:jc w:val="both"/>
        <w:rPr>
          <w:rFonts w:ascii="Arial" w:hAnsi="Arial" w:cs="Arial"/>
        </w:rPr>
      </w:pPr>
      <w:r w:rsidRPr="005F6CBD">
        <w:rPr>
          <w:rFonts w:ascii="Arial" w:hAnsi="Arial" w:cs="Arial"/>
        </w:rPr>
        <w:t xml:space="preserve">d) Si se utiliza un instrumento de medición ya desarrollado, procurar que exista confiabilidad y validez ya probada, debe adaptarse el instrumento al contexto de investigación. </w:t>
      </w:r>
    </w:p>
    <w:p w:rsidR="006C0A5D" w:rsidRPr="005F6CBD" w:rsidRDefault="006C0A5D" w:rsidP="006C0A5D">
      <w:pPr>
        <w:spacing w:line="360" w:lineRule="auto"/>
        <w:jc w:val="both"/>
        <w:rPr>
          <w:rFonts w:ascii="Arial" w:hAnsi="Arial" w:cs="Arial"/>
        </w:rPr>
      </w:pPr>
      <w:r w:rsidRPr="005F6CBD">
        <w:rPr>
          <w:rFonts w:ascii="Arial" w:hAnsi="Arial" w:cs="Arial"/>
        </w:rPr>
        <w:t xml:space="preserve">e) Indicar el nivel de medición de cada referente y, por ende, el de las variables. </w:t>
      </w:r>
    </w:p>
    <w:p w:rsidR="006C0A5D" w:rsidRPr="005F6CBD" w:rsidRDefault="006C0A5D" w:rsidP="006C0A5D">
      <w:pPr>
        <w:spacing w:line="360" w:lineRule="auto"/>
        <w:jc w:val="both"/>
        <w:rPr>
          <w:rFonts w:ascii="Arial" w:hAnsi="Arial" w:cs="Arial"/>
        </w:rPr>
      </w:pPr>
      <w:r w:rsidRPr="005F6CBD">
        <w:rPr>
          <w:rFonts w:ascii="Arial" w:hAnsi="Arial" w:cs="Arial"/>
        </w:rPr>
        <w:t xml:space="preserve">f) Indicar como se habrán de codificar (asignar un símbolo numérico) los datos en cada ítem y variable. </w:t>
      </w:r>
    </w:p>
    <w:p w:rsidR="006C0A5D" w:rsidRPr="005F6CBD" w:rsidRDefault="006C0A5D" w:rsidP="006C0A5D">
      <w:pPr>
        <w:spacing w:line="360" w:lineRule="auto"/>
        <w:jc w:val="both"/>
        <w:rPr>
          <w:rFonts w:ascii="Arial" w:hAnsi="Arial" w:cs="Arial"/>
        </w:rPr>
      </w:pPr>
      <w:r w:rsidRPr="005F6CBD">
        <w:rPr>
          <w:rFonts w:ascii="Arial" w:hAnsi="Arial" w:cs="Arial"/>
        </w:rPr>
        <w:t xml:space="preserve">g) Aplicar una prueba piloto del instrumento de medición. </w:t>
      </w:r>
    </w:p>
    <w:p w:rsidR="006C0A5D" w:rsidRPr="005F6CBD" w:rsidRDefault="006C0A5D" w:rsidP="006C0A5D">
      <w:pPr>
        <w:spacing w:line="360" w:lineRule="auto"/>
        <w:jc w:val="both"/>
        <w:rPr>
          <w:rFonts w:ascii="Arial" w:hAnsi="Arial" w:cs="Arial"/>
        </w:rPr>
      </w:pPr>
      <w:r w:rsidRPr="005F6CBD">
        <w:rPr>
          <w:rFonts w:ascii="Arial" w:hAnsi="Arial" w:cs="Arial"/>
        </w:rPr>
        <w:t xml:space="preserve">h) Modificar, ajustar y mejorar el instrumento de medición después de la prueba piloto. </w:t>
      </w:r>
    </w:p>
    <w:p w:rsidR="006C0A5D" w:rsidRPr="005F6CBD" w:rsidRDefault="006C0A5D" w:rsidP="006C0A5D">
      <w:pPr>
        <w:spacing w:line="360" w:lineRule="auto"/>
        <w:jc w:val="both"/>
        <w:rPr>
          <w:rFonts w:ascii="Arial" w:hAnsi="Arial" w:cs="Arial"/>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Pr="005C5FBA" w:rsidRDefault="00AE097F" w:rsidP="005C5FBA">
      <w:pPr>
        <w:spacing w:line="360" w:lineRule="auto"/>
        <w:jc w:val="right"/>
        <w:rPr>
          <w:rFonts w:ascii="Arial" w:hAnsi="Arial" w:cs="Arial"/>
          <w:b/>
          <w:sz w:val="24"/>
        </w:rPr>
      </w:pPr>
      <w:r>
        <w:rPr>
          <w:rFonts w:ascii="Arial" w:hAnsi="Arial" w:cs="Arial"/>
          <w:b/>
          <w:sz w:val="24"/>
        </w:rPr>
        <w:t>6</w:t>
      </w:r>
    </w:p>
    <w:p w:rsidR="006C0A5D" w:rsidRDefault="006C0A5D" w:rsidP="006C0A5D">
      <w:pPr>
        <w:spacing w:line="360" w:lineRule="auto"/>
        <w:jc w:val="center"/>
        <w:rPr>
          <w:rFonts w:ascii="Arial" w:hAnsi="Arial" w:cs="Arial"/>
          <w:b/>
          <w:sz w:val="24"/>
        </w:rPr>
      </w:pPr>
      <w:r w:rsidRPr="000A4339">
        <w:rPr>
          <w:rFonts w:ascii="Arial" w:hAnsi="Arial" w:cs="Arial"/>
          <w:b/>
          <w:sz w:val="24"/>
        </w:rPr>
        <w:lastRenderedPageBreak/>
        <w:t>ENFOQUE CUALITATIVO</w:t>
      </w:r>
    </w:p>
    <w:p w:rsidR="005D7BF4" w:rsidRPr="000A4339" w:rsidRDefault="005D7BF4" w:rsidP="006C0A5D">
      <w:pPr>
        <w:spacing w:line="360" w:lineRule="auto"/>
        <w:jc w:val="center"/>
        <w:rPr>
          <w:rFonts w:ascii="Arial" w:hAnsi="Arial" w:cs="Arial"/>
          <w:b/>
          <w:sz w:val="24"/>
        </w:rPr>
      </w:pPr>
    </w:p>
    <w:p w:rsidR="006C0A5D" w:rsidRPr="005F6CBD" w:rsidRDefault="006C0A5D" w:rsidP="006C0A5D">
      <w:pPr>
        <w:spacing w:line="360" w:lineRule="auto"/>
        <w:jc w:val="both"/>
        <w:rPr>
          <w:rFonts w:ascii="Arial" w:hAnsi="Arial" w:cs="Arial"/>
        </w:rPr>
      </w:pPr>
      <w:r>
        <w:rPr>
          <w:rFonts w:ascii="Arial" w:hAnsi="Arial" w:cs="Arial"/>
        </w:rPr>
        <w:t>Los autores Blasco y Pérez</w:t>
      </w:r>
      <w:r w:rsidRPr="005F6CBD">
        <w:rPr>
          <w:rFonts w:ascii="Arial" w:hAnsi="Arial" w:cs="Arial"/>
        </w:rPr>
        <w:t xml:space="preserve">, señalan que la investigación cualitativa estudia la realidad en su contexto natural y cómo sucede, sacando e interpretando fenómenos de acuerdo con las personas implicadas. </w:t>
      </w:r>
    </w:p>
    <w:p w:rsidR="006C0A5D" w:rsidRPr="005F6CBD" w:rsidRDefault="006C0A5D" w:rsidP="006C0A5D">
      <w:pPr>
        <w:spacing w:line="360" w:lineRule="auto"/>
        <w:jc w:val="both"/>
        <w:rPr>
          <w:rFonts w:ascii="Arial" w:hAnsi="Arial" w:cs="Arial"/>
        </w:rPr>
      </w:pPr>
      <w:r w:rsidRPr="005F6CBD">
        <w:rPr>
          <w:rFonts w:ascii="Arial" w:hAnsi="Arial" w:cs="Arial"/>
        </w:rPr>
        <w:t xml:space="preserve">Utiliza variedad de instrumentos para recoger información como las entrevistas, imágenes, observaciones, historias de vida, en los que se describen las rutinas y las situaciones problemáticas, así como los significados en la vida de los participantes. </w:t>
      </w:r>
    </w:p>
    <w:p w:rsidR="006C0A5D" w:rsidRPr="005F6CBD" w:rsidRDefault="006C0A5D" w:rsidP="006C0A5D">
      <w:pPr>
        <w:spacing w:line="360" w:lineRule="auto"/>
        <w:jc w:val="both"/>
        <w:rPr>
          <w:rFonts w:ascii="Arial" w:hAnsi="Arial" w:cs="Arial"/>
        </w:rPr>
      </w:pPr>
      <w:r w:rsidRPr="005F6CBD">
        <w:rPr>
          <w:rFonts w:ascii="Arial" w:hAnsi="Arial" w:cs="Arial"/>
        </w:rPr>
        <w:t>El</w:t>
      </w:r>
      <w:r>
        <w:rPr>
          <w:rFonts w:ascii="Arial" w:hAnsi="Arial" w:cs="Arial"/>
        </w:rPr>
        <w:t xml:space="preserve"> </w:t>
      </w:r>
      <w:r w:rsidRPr="005F6CBD">
        <w:rPr>
          <w:rFonts w:ascii="Arial" w:hAnsi="Arial" w:cs="Arial"/>
        </w:rPr>
        <w:t xml:space="preserve">modelo de investigación cualitativa se puede distinguir por las siguientes características: </w:t>
      </w:r>
    </w:p>
    <w:p w:rsidR="006C0A5D"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La investigación cualitativa es inductiva. </w:t>
      </w: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En la metodología cualitativa el investigador ve al escenario y a las personas en una perspectiva holística; las personas, los escenarios o los grupos no son reducidos a variables, sino considerados como un todo. Se estudia a las personas en el contexto de su pasado y las situaciones actuales en que se encuentran. </w:t>
      </w: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El investigador interactúa con los informantes de un modo natural y no intrusivo. </w:t>
      </w:r>
    </w:p>
    <w:p w:rsidR="006C0A5D"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Los investigadores cualitativos tratan de comprender a las personas dentro del marco de referencia de ellas mismas. </w:t>
      </w: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El investigador cualitativo aparta sus propias creencias, perspectivas y predisposiciones. El investigador ve las cosas como si ellas estuvieran ocurriendo por primera vez. Nada da por sobrentendido, todo es un tema de investigación. </w:t>
      </w:r>
    </w:p>
    <w:p w:rsidR="006C0A5D" w:rsidRDefault="006C0A5D" w:rsidP="006C0A5D">
      <w:pPr>
        <w:pStyle w:val="Prrafodelista"/>
        <w:numPr>
          <w:ilvl w:val="0"/>
          <w:numId w:val="2"/>
        </w:numPr>
        <w:spacing w:line="360" w:lineRule="auto"/>
        <w:jc w:val="both"/>
        <w:rPr>
          <w:rFonts w:ascii="Arial" w:hAnsi="Arial" w:cs="Arial"/>
        </w:rPr>
      </w:pPr>
      <w:r>
        <w:rPr>
          <w:rFonts w:ascii="Arial" w:hAnsi="Arial" w:cs="Arial"/>
        </w:rPr>
        <w:t xml:space="preserve">Los </w:t>
      </w:r>
      <w:r w:rsidRPr="000A4339">
        <w:rPr>
          <w:rFonts w:ascii="Arial" w:hAnsi="Arial" w:cs="Arial"/>
        </w:rPr>
        <w:t xml:space="preserve">métodos cualitativos son humanistas. Al estudiar a las personas cualitativamente, llegamos a conocerlas en lo personal y a experimentar lo que ellas sienten en sus luchas cotidianas en la sociedad o en las organizaciones. Aprendemos sobre conceptos tales como belleza, dolor, fe, sufrimiento, frustración y amor, cuya esencia se pierde en otros enfoques investigativos. </w:t>
      </w:r>
    </w:p>
    <w:p w:rsidR="00AE097F" w:rsidRDefault="00AE097F" w:rsidP="00AE097F">
      <w:pPr>
        <w:spacing w:line="360" w:lineRule="auto"/>
        <w:jc w:val="both"/>
        <w:rPr>
          <w:rFonts w:ascii="Arial" w:hAnsi="Arial" w:cs="Arial"/>
        </w:rPr>
      </w:pPr>
    </w:p>
    <w:p w:rsidR="00AE097F" w:rsidRDefault="00AE097F" w:rsidP="00AE097F">
      <w:pPr>
        <w:spacing w:line="360" w:lineRule="auto"/>
        <w:jc w:val="both"/>
        <w:rPr>
          <w:rFonts w:ascii="Arial" w:hAnsi="Arial" w:cs="Arial"/>
        </w:rPr>
      </w:pPr>
    </w:p>
    <w:p w:rsidR="00AE097F" w:rsidRPr="00AE097F" w:rsidRDefault="00AE097F" w:rsidP="00AE097F">
      <w:pPr>
        <w:spacing w:line="360" w:lineRule="auto"/>
        <w:jc w:val="right"/>
        <w:rPr>
          <w:rFonts w:ascii="Arial" w:hAnsi="Arial" w:cs="Arial"/>
          <w:b/>
        </w:rPr>
      </w:pPr>
      <w:r>
        <w:rPr>
          <w:rFonts w:ascii="Arial" w:hAnsi="Arial" w:cs="Arial"/>
          <w:b/>
        </w:rPr>
        <w:t>7</w:t>
      </w:r>
    </w:p>
    <w:p w:rsidR="00AE097F" w:rsidRPr="00AE097F" w:rsidRDefault="00AE097F" w:rsidP="00AE097F">
      <w:pPr>
        <w:spacing w:line="360" w:lineRule="auto"/>
        <w:jc w:val="both"/>
        <w:rPr>
          <w:rFonts w:ascii="Arial" w:hAnsi="Arial" w:cs="Arial"/>
        </w:rPr>
      </w:pPr>
    </w:p>
    <w:p w:rsidR="006C0A5D"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Los métodos cualitativos nos permiten permanecer próximos al mundo empírico. Están destinados a asegurar un estrecho margen entre los datos y lo que la gente realmente dice y hace. </w:t>
      </w:r>
    </w:p>
    <w:p w:rsidR="00A74DB0" w:rsidRPr="000A4339" w:rsidRDefault="00A74DB0" w:rsidP="00A74DB0">
      <w:pPr>
        <w:pStyle w:val="Prrafodelista"/>
        <w:spacing w:line="360" w:lineRule="auto"/>
        <w:jc w:val="both"/>
        <w:rPr>
          <w:rFonts w:ascii="Arial" w:hAnsi="Arial" w:cs="Arial"/>
        </w:rPr>
      </w:pP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Para el investigador cualitativo, todos los escenarios y personas son dignos de estudio. Ningún aspecto de la vida social es demasiado trivial como para no ser estudiado. </w:t>
      </w:r>
    </w:p>
    <w:p w:rsidR="005D7BF4" w:rsidRDefault="005D7BF4" w:rsidP="006C0A5D">
      <w:pPr>
        <w:spacing w:line="360" w:lineRule="auto"/>
        <w:jc w:val="both"/>
        <w:rPr>
          <w:rFonts w:ascii="Arial" w:hAnsi="Arial" w:cs="Arial"/>
          <w:color w:val="000000"/>
        </w:rPr>
      </w:pPr>
    </w:p>
    <w:p w:rsidR="006C0A5D" w:rsidRPr="005F6CBD" w:rsidRDefault="006C0A5D" w:rsidP="006C0A5D">
      <w:pPr>
        <w:spacing w:line="360" w:lineRule="auto"/>
        <w:jc w:val="both"/>
        <w:rPr>
          <w:rFonts w:ascii="Arial" w:hAnsi="Arial" w:cs="Arial"/>
          <w:color w:val="000000"/>
        </w:rPr>
      </w:pPr>
      <w:r w:rsidRPr="005F6CBD">
        <w:rPr>
          <w:rFonts w:ascii="Arial" w:hAnsi="Arial" w:cs="Arial"/>
          <w:color w:val="000000"/>
        </w:rPr>
        <w:t xml:space="preserve">La investigación cualitativa es un arte. Los investigadores cualitativos son flexibles en cuanto al método en que intentan conducir sus estudios, es un artífice. El científico social cualitativo es alentado a crear su propio método. Se siguen lineamientos orientadores, pero no reglas. Los métodos sirven al investigador; nunca es el investigador esclavo de un procedimiento o técnica. </w:t>
      </w:r>
    </w:p>
    <w:p w:rsidR="006C0A5D" w:rsidRPr="005F6CBD" w:rsidRDefault="006C0A5D" w:rsidP="006C0A5D">
      <w:pPr>
        <w:spacing w:line="360" w:lineRule="auto"/>
        <w:jc w:val="both"/>
        <w:rPr>
          <w:rFonts w:ascii="Arial" w:hAnsi="Arial" w:cs="Arial"/>
        </w:rPr>
      </w:pPr>
    </w:p>
    <w:p w:rsidR="006C0A5D" w:rsidRDefault="006C0A5D" w:rsidP="006C0A5D"/>
    <w:p w:rsidR="00487DF7" w:rsidRDefault="00487DF7" w:rsidP="00FC63BD">
      <w:pPr>
        <w:spacing w:line="360" w:lineRule="auto"/>
        <w:jc w:val="both"/>
        <w:rPr>
          <w:rFonts w:ascii="Arial" w:hAnsi="Arial" w:cs="Arial"/>
        </w:rPr>
      </w:pPr>
    </w:p>
    <w:p w:rsidR="00487DF7" w:rsidRDefault="00487DF7" w:rsidP="00FC63BD">
      <w:pPr>
        <w:spacing w:line="360" w:lineRule="auto"/>
        <w:jc w:val="both"/>
        <w:rPr>
          <w:rFonts w:ascii="Arial" w:hAnsi="Arial" w:cs="Arial"/>
        </w:rPr>
      </w:pPr>
    </w:p>
    <w:p w:rsidR="00487DF7" w:rsidRDefault="00487DF7" w:rsidP="00FC63BD">
      <w:pPr>
        <w:spacing w:line="360" w:lineRule="auto"/>
        <w:jc w:val="both"/>
        <w:rPr>
          <w:rFonts w:ascii="Arial" w:hAnsi="Arial" w:cs="Arial"/>
        </w:rPr>
      </w:pPr>
    </w:p>
    <w:p w:rsidR="00C743EB" w:rsidRDefault="00C743EB"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Default="00A74DB0" w:rsidP="00FC63BD">
      <w:pPr>
        <w:spacing w:line="360" w:lineRule="auto"/>
        <w:jc w:val="both"/>
        <w:rPr>
          <w:rFonts w:ascii="Arial" w:hAnsi="Arial" w:cs="Arial"/>
        </w:rPr>
      </w:pPr>
    </w:p>
    <w:p w:rsidR="00A74DB0" w:rsidRPr="00AE097F" w:rsidRDefault="00AE097F" w:rsidP="00AE097F">
      <w:pPr>
        <w:spacing w:line="360" w:lineRule="auto"/>
        <w:jc w:val="right"/>
        <w:rPr>
          <w:rFonts w:ascii="Arial" w:hAnsi="Arial" w:cs="Arial"/>
          <w:b/>
        </w:rPr>
      </w:pPr>
      <w:r w:rsidRPr="00AE097F">
        <w:rPr>
          <w:rFonts w:ascii="Arial" w:hAnsi="Arial" w:cs="Arial"/>
          <w:b/>
        </w:rPr>
        <w:t>8</w:t>
      </w:r>
    </w:p>
    <w:p w:rsidR="00A74DB0" w:rsidRDefault="00A74DB0" w:rsidP="00FC63BD">
      <w:pPr>
        <w:spacing w:line="360" w:lineRule="auto"/>
        <w:jc w:val="both"/>
        <w:rPr>
          <w:rFonts w:ascii="Arial" w:hAnsi="Arial" w:cs="Arial"/>
        </w:rPr>
      </w:pPr>
    </w:p>
    <w:p w:rsidR="00C743EB" w:rsidRPr="005D7BF4" w:rsidRDefault="005D7BF4" w:rsidP="005D7BF4">
      <w:pPr>
        <w:spacing w:line="360" w:lineRule="auto"/>
        <w:jc w:val="center"/>
        <w:rPr>
          <w:rFonts w:ascii="Arial" w:hAnsi="Arial" w:cs="Arial"/>
          <w:b/>
          <w:sz w:val="24"/>
        </w:rPr>
      </w:pPr>
      <w:r w:rsidRPr="005D7BF4">
        <w:rPr>
          <w:rFonts w:ascii="Arial" w:hAnsi="Arial" w:cs="Arial"/>
          <w:b/>
          <w:sz w:val="24"/>
        </w:rPr>
        <w:t>CONCLUSIÓN</w:t>
      </w:r>
    </w:p>
    <w:p w:rsidR="00C743EB" w:rsidRDefault="00C743EB" w:rsidP="00FC63BD">
      <w:pPr>
        <w:spacing w:line="360" w:lineRule="auto"/>
        <w:jc w:val="both"/>
        <w:rPr>
          <w:rFonts w:ascii="Arial" w:hAnsi="Arial" w:cs="Arial"/>
        </w:rPr>
      </w:pPr>
    </w:p>
    <w:p w:rsidR="00C743EB" w:rsidRPr="00A967A1" w:rsidRDefault="00C743EB" w:rsidP="00C743EB">
      <w:pPr>
        <w:spacing w:line="360" w:lineRule="auto"/>
        <w:jc w:val="both"/>
        <w:rPr>
          <w:rFonts w:ascii="Arial" w:hAnsi="Arial" w:cs="Arial"/>
        </w:rPr>
      </w:pPr>
      <w:r w:rsidRPr="00A967A1">
        <w:rPr>
          <w:rFonts w:ascii="Arial" w:hAnsi="Arial" w:cs="Arial"/>
        </w:rPr>
        <w:t>Generalmente entendemos por políticas públicas  los programas que un gobierno en turno, desarrolla en función de un problema o situación determinada.</w:t>
      </w:r>
    </w:p>
    <w:p w:rsidR="005D7BF4" w:rsidRDefault="00C743EB" w:rsidP="00C743EB">
      <w:pPr>
        <w:spacing w:line="360" w:lineRule="auto"/>
        <w:jc w:val="both"/>
        <w:rPr>
          <w:rFonts w:ascii="Arial" w:hAnsi="Arial" w:cs="Arial"/>
        </w:rPr>
      </w:pPr>
      <w:r w:rsidRPr="005D7BF4">
        <w:rPr>
          <w:rFonts w:ascii="Arial" w:hAnsi="Arial" w:cs="Arial"/>
        </w:rPr>
        <w:t xml:space="preserve">Las políticas públicas son un conjunto de acciones que el Gobierno establece para proveer dos grandes asuntos: bienes y servicios. Para el cumplimiento de estos objetivos aplica estrategias frontales, de largo, mediano y corto plazo. Existen estrategias visibles y otras no visibles. Las primeras son generalmente de corto plazo, en tanto que las segundas son de largo plazo, las cuales requieren de 10 hasta 15 años para que se vean los resultados. </w:t>
      </w:r>
    </w:p>
    <w:p w:rsidR="00C743EB" w:rsidRPr="005D7BF4" w:rsidRDefault="00C743EB" w:rsidP="00C743EB">
      <w:pPr>
        <w:spacing w:line="360" w:lineRule="auto"/>
        <w:jc w:val="both"/>
        <w:rPr>
          <w:rFonts w:ascii="Arial" w:hAnsi="Arial" w:cs="Arial"/>
        </w:rPr>
      </w:pPr>
      <w:r w:rsidRPr="005D7BF4">
        <w:rPr>
          <w:rFonts w:ascii="Arial" w:hAnsi="Arial" w:cs="Arial"/>
        </w:rPr>
        <w:t>Las estrategias que aplica el Gobierno necesitan un plan sexenal que incluye el trabajo para un periodo presidencial o bien el trabajo de los gobernadores en México. En relación con los municipios, los planes de Gobierno se elaboran con base en tres años. En las diferentes Unidades se abordarán tipos de estrategias, tanto teóricas como empíricas, sobre todo en el caso mexicano. La política pública incluye la aplicación de programas. La ciudadanía conoce a su Gobierno mediante los programas sociales que el Gobierno ofrece.</w:t>
      </w:r>
    </w:p>
    <w:p w:rsidR="00C743EB" w:rsidRPr="005D7BF4" w:rsidRDefault="00C743EB" w:rsidP="00C743EB">
      <w:pPr>
        <w:spacing w:line="360" w:lineRule="auto"/>
        <w:jc w:val="both"/>
        <w:rPr>
          <w:rFonts w:ascii="Arial" w:hAnsi="Arial" w:cs="Arial"/>
        </w:rPr>
      </w:pPr>
      <w:r w:rsidRPr="005D7BF4">
        <w:rPr>
          <w:rFonts w:ascii="Arial" w:hAnsi="Arial" w:cs="Arial"/>
        </w:rPr>
        <w:t>El objetivo principal de una política es la satisfacción de las demandas del pueblo. La medición de este enfoque se basa en qué tan efectivo conciben los ciudadanos a su Gobierno.</w:t>
      </w:r>
    </w:p>
    <w:p w:rsidR="005D7BF4" w:rsidRDefault="00C743EB" w:rsidP="00C743EB">
      <w:pPr>
        <w:spacing w:line="360" w:lineRule="auto"/>
        <w:jc w:val="both"/>
        <w:rPr>
          <w:rFonts w:ascii="Arial" w:hAnsi="Arial" w:cs="Arial"/>
        </w:rPr>
      </w:pPr>
      <w:r w:rsidRPr="005D7BF4">
        <w:rPr>
          <w:rFonts w:ascii="Arial" w:hAnsi="Arial" w:cs="Arial"/>
        </w:rPr>
        <w:t xml:space="preserve">Las políticas públicas representan un proceso estructurado, ordenado y sistemático. En él se considera la naturaleza de la demanda social y se evalúa la capacidad de respuesta que el Gobierno posee para satisfacer esa petición. Este proceso estructurado se denomina “retroalimentación”, y es abierto y adaptable. Para comprender el proceso de retroalimentación del sistema político, la elaboración de políticas públicas requiere de inputs y outputs. Los inputs son las demandas y peticiones y los outputs representan las políticas que se aplican en la sociedad, es decir, se denominan “productos”.  </w:t>
      </w:r>
    </w:p>
    <w:p w:rsidR="00A74DB0" w:rsidRDefault="00A74DB0" w:rsidP="00C743EB">
      <w:pPr>
        <w:spacing w:line="360" w:lineRule="auto"/>
        <w:jc w:val="both"/>
        <w:rPr>
          <w:rFonts w:ascii="Arial" w:hAnsi="Arial" w:cs="Arial"/>
        </w:rPr>
      </w:pPr>
    </w:p>
    <w:p w:rsidR="00A74DB0" w:rsidRPr="00AE097F" w:rsidRDefault="00AE097F" w:rsidP="00AE097F">
      <w:pPr>
        <w:spacing w:line="360" w:lineRule="auto"/>
        <w:jc w:val="right"/>
        <w:rPr>
          <w:rFonts w:ascii="Arial" w:hAnsi="Arial" w:cs="Arial"/>
          <w:b/>
        </w:rPr>
      </w:pPr>
      <w:r w:rsidRPr="00AE097F">
        <w:rPr>
          <w:rFonts w:ascii="Arial" w:hAnsi="Arial" w:cs="Arial"/>
          <w:b/>
        </w:rPr>
        <w:t>9</w:t>
      </w:r>
    </w:p>
    <w:p w:rsidR="00AE097F" w:rsidRDefault="00AE097F" w:rsidP="00C743EB">
      <w:pPr>
        <w:spacing w:line="360" w:lineRule="auto"/>
        <w:jc w:val="both"/>
        <w:rPr>
          <w:rFonts w:ascii="Arial" w:hAnsi="Arial" w:cs="Arial"/>
        </w:rPr>
      </w:pPr>
    </w:p>
    <w:p w:rsidR="005D7BF4" w:rsidRDefault="00C743EB" w:rsidP="00C743EB">
      <w:pPr>
        <w:spacing w:line="360" w:lineRule="auto"/>
        <w:jc w:val="both"/>
        <w:rPr>
          <w:rFonts w:ascii="Arial" w:hAnsi="Arial" w:cs="Arial"/>
        </w:rPr>
      </w:pPr>
      <w:r w:rsidRPr="005D7BF4">
        <w:rPr>
          <w:rFonts w:ascii="Arial" w:hAnsi="Arial" w:cs="Arial"/>
        </w:rPr>
        <w:t xml:space="preserve">La elaboración de políticas públicas requiere que los partidos políticos, y el Gobierno obtengan y recopilen la mayor cantidad de inputs; de esa forma se integra la agenda y el Gobierno puede dar </w:t>
      </w:r>
      <w:proofErr w:type="gramStart"/>
      <w:r w:rsidRPr="005D7BF4">
        <w:rPr>
          <w:rFonts w:ascii="Arial" w:hAnsi="Arial" w:cs="Arial"/>
        </w:rPr>
        <w:t>un</w:t>
      </w:r>
      <w:proofErr w:type="gramEnd"/>
      <w:r w:rsidRPr="005D7BF4">
        <w:rPr>
          <w:rFonts w:ascii="Arial" w:hAnsi="Arial" w:cs="Arial"/>
        </w:rPr>
        <w:t xml:space="preserve"> output parcial. Es determinante comprender que aun cuando la ciudadanía exija una política de gran impacto, es poco probable que el producto sea satisfactorio al 100%. Sólo se concibe responder de manera parcial, de lo contrario, un Gobierno que resuelve todo, se convertiría en débil. </w:t>
      </w:r>
    </w:p>
    <w:p w:rsidR="00C743EB" w:rsidRPr="005D7BF4" w:rsidRDefault="00C743EB" w:rsidP="00C743EB">
      <w:pPr>
        <w:spacing w:line="360" w:lineRule="auto"/>
        <w:jc w:val="both"/>
        <w:rPr>
          <w:rFonts w:ascii="Arial" w:hAnsi="Arial" w:cs="Arial"/>
        </w:rPr>
      </w:pPr>
      <w:r w:rsidRPr="005D7BF4">
        <w:rPr>
          <w:rFonts w:ascii="Arial" w:hAnsi="Arial" w:cs="Arial"/>
        </w:rPr>
        <w:t>Las políticas públicas se basan en el supuesto de la comprensión del comportamiento humano. Es oportuno recordar la definición de política propuesta por David Easton “asignación autoritaria de valores”. El comportamiento de la sociedad se basa en patrones de conducta y prácticas utilizadas que son aceptadas como válidas en sentido positivo, aunque también incluye factores negativos.</w:t>
      </w:r>
    </w:p>
    <w:p w:rsidR="00C743EB" w:rsidRDefault="00C743EB" w:rsidP="00FC63BD">
      <w:pPr>
        <w:spacing w:line="360" w:lineRule="auto"/>
        <w:jc w:val="both"/>
        <w:rPr>
          <w:rFonts w:ascii="Arial" w:hAnsi="Arial" w:cs="Arial"/>
        </w:rPr>
      </w:pPr>
    </w:p>
    <w:p w:rsidR="00366CE8" w:rsidRDefault="00366CE8" w:rsidP="00FC63BD">
      <w:pPr>
        <w:spacing w:line="360" w:lineRule="auto"/>
        <w:jc w:val="both"/>
        <w:rPr>
          <w:rFonts w:ascii="Arial" w:hAnsi="Arial" w:cs="Arial"/>
        </w:rPr>
      </w:pPr>
    </w:p>
    <w:p w:rsidR="00366CE8" w:rsidRDefault="00366CE8"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Pr="00AE097F" w:rsidRDefault="00AE097F" w:rsidP="00AE097F">
      <w:pPr>
        <w:spacing w:line="360" w:lineRule="auto"/>
        <w:jc w:val="right"/>
        <w:rPr>
          <w:rFonts w:ascii="Arial" w:hAnsi="Arial" w:cs="Arial"/>
          <w:b/>
        </w:rPr>
      </w:pPr>
      <w:r w:rsidRPr="00AE097F">
        <w:rPr>
          <w:rFonts w:ascii="Arial" w:hAnsi="Arial" w:cs="Arial"/>
          <w:b/>
        </w:rPr>
        <w:t>10</w:t>
      </w:r>
    </w:p>
    <w:p w:rsidR="00A74DB0" w:rsidRDefault="00A74DB0" w:rsidP="00D42D36">
      <w:pPr>
        <w:jc w:val="center"/>
        <w:rPr>
          <w:rFonts w:ascii="Arial" w:hAnsi="Arial" w:cs="Arial"/>
          <w:b/>
          <w:sz w:val="24"/>
        </w:rPr>
      </w:pPr>
    </w:p>
    <w:p w:rsidR="00D42D36" w:rsidRPr="00FC75D1" w:rsidRDefault="00D42D36" w:rsidP="00D42D36">
      <w:pPr>
        <w:jc w:val="center"/>
        <w:rPr>
          <w:rFonts w:ascii="Arial" w:hAnsi="Arial" w:cs="Arial"/>
          <w:b/>
          <w:sz w:val="24"/>
        </w:rPr>
      </w:pPr>
      <w:r w:rsidRPr="00FC75D1">
        <w:rPr>
          <w:rFonts w:ascii="Arial" w:hAnsi="Arial" w:cs="Arial"/>
          <w:b/>
          <w:sz w:val="24"/>
        </w:rPr>
        <w:t>ANEXOS</w:t>
      </w:r>
    </w:p>
    <w:p w:rsidR="00D42D36" w:rsidRDefault="00D42D36" w:rsidP="00D42D36"/>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p>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r>
        <w:rPr>
          <w:rFonts w:ascii="optimaregular" w:hAnsi="optimaregular"/>
          <w:color w:val="333333"/>
          <w:sz w:val="21"/>
          <w:szCs w:val="21"/>
        </w:rPr>
        <w:t> </w:t>
      </w:r>
      <w:r>
        <w:rPr>
          <w:rFonts w:ascii="optimaregular" w:hAnsi="optimaregular"/>
          <w:noProof/>
          <w:color w:val="333333"/>
          <w:sz w:val="21"/>
          <w:szCs w:val="21"/>
        </w:rPr>
        <w:drawing>
          <wp:inline distT="0" distB="0" distL="0" distR="0" wp14:anchorId="5F80910B" wp14:editId="62494E40">
            <wp:extent cx="5981700" cy="3619500"/>
            <wp:effectExtent l="0" t="0" r="0" b="0"/>
            <wp:docPr id="7" name="Imagen 7" descr="las-cinco-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cinco-etap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619500"/>
                    </a:xfrm>
                    <a:prstGeom prst="rect">
                      <a:avLst/>
                    </a:prstGeom>
                    <a:noFill/>
                    <a:ln>
                      <a:noFill/>
                    </a:ln>
                  </pic:spPr>
                </pic:pic>
              </a:graphicData>
            </a:graphic>
          </wp:inline>
        </w:drawing>
      </w:r>
      <w:r>
        <w:rPr>
          <w:rFonts w:ascii="optimaregular" w:hAnsi="optimaregular"/>
          <w:color w:val="333333"/>
          <w:sz w:val="21"/>
          <w:szCs w:val="21"/>
        </w:rPr>
        <w:br/>
      </w:r>
      <w:r>
        <w:rPr>
          <w:rFonts w:ascii="optimaregular" w:hAnsi="optimaregular"/>
          <w:color w:val="333333"/>
          <w:sz w:val="16"/>
          <w:szCs w:val="16"/>
        </w:rPr>
        <w:t>Fuente: Franco Corzo, Julio. 2013.</w:t>
      </w:r>
      <w:r>
        <w:rPr>
          <w:rStyle w:val="apple-converted-space"/>
          <w:rFonts w:ascii="optimaregular" w:hAnsi="optimaregular"/>
          <w:color w:val="333333"/>
          <w:sz w:val="16"/>
          <w:szCs w:val="16"/>
        </w:rPr>
        <w:t> </w:t>
      </w:r>
      <w:r>
        <w:rPr>
          <w:rStyle w:val="nfasis"/>
          <w:rFonts w:ascii="optimaregular" w:hAnsi="optimaregular"/>
          <w:color w:val="333333"/>
          <w:sz w:val="16"/>
          <w:szCs w:val="16"/>
        </w:rPr>
        <w:t>Diseño de Políticas Públicas</w:t>
      </w:r>
      <w:r>
        <w:rPr>
          <w:rFonts w:ascii="optimaregular" w:hAnsi="optimaregular"/>
          <w:color w:val="333333"/>
          <w:sz w:val="16"/>
          <w:szCs w:val="16"/>
        </w:rPr>
        <w:t>. México. IEXE editorial</w:t>
      </w:r>
    </w:p>
    <w:p w:rsidR="00D42D36" w:rsidRDefault="00D42D36" w:rsidP="00D42D36"/>
    <w:p w:rsidR="00D42D36" w:rsidRDefault="00D42D36" w:rsidP="00D42D36"/>
    <w:p w:rsidR="00D42D36" w:rsidRDefault="00D42D36" w:rsidP="00D42D36"/>
    <w:p w:rsidR="00A74DB0" w:rsidRDefault="00A74DB0" w:rsidP="00D42D36"/>
    <w:p w:rsidR="00A74DB0" w:rsidRDefault="00A74DB0" w:rsidP="00D42D36"/>
    <w:p w:rsidR="00A74DB0" w:rsidRDefault="00A74DB0" w:rsidP="00D42D36"/>
    <w:p w:rsidR="00A74DB0" w:rsidRDefault="00A74DB0" w:rsidP="00D42D36"/>
    <w:p w:rsidR="00AE097F" w:rsidRPr="00AE097F" w:rsidRDefault="00AE097F" w:rsidP="00AE097F">
      <w:pPr>
        <w:spacing w:line="360" w:lineRule="auto"/>
        <w:jc w:val="right"/>
        <w:rPr>
          <w:rFonts w:ascii="Arial" w:hAnsi="Arial" w:cs="Arial"/>
          <w:b/>
        </w:rPr>
      </w:pPr>
      <w:r>
        <w:rPr>
          <w:rFonts w:ascii="Arial" w:hAnsi="Arial" w:cs="Arial"/>
          <w:b/>
        </w:rPr>
        <w:t>11</w:t>
      </w:r>
    </w:p>
    <w:p w:rsidR="00A74DB0" w:rsidRDefault="00A74DB0" w:rsidP="00AE097F">
      <w:pPr>
        <w:jc w:val="right"/>
      </w:pPr>
    </w:p>
    <w:p w:rsidR="00A74DB0" w:rsidRDefault="00A74DB0" w:rsidP="00D42D36"/>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r>
        <w:rPr>
          <w:rFonts w:ascii="optimaregular" w:hAnsi="optimaregular"/>
          <w:noProof/>
          <w:color w:val="333333"/>
          <w:sz w:val="21"/>
          <w:szCs w:val="21"/>
        </w:rPr>
        <w:drawing>
          <wp:inline distT="0" distB="0" distL="0" distR="0" wp14:anchorId="314BE5BC" wp14:editId="47B93A22">
            <wp:extent cx="5943600" cy="3400425"/>
            <wp:effectExtent l="0" t="0" r="0" b="9525"/>
            <wp:docPr id="3" name="Imagen 3"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r>
        <w:rPr>
          <w:rFonts w:ascii="optimaregular" w:hAnsi="optimaregular"/>
          <w:color w:val="333333"/>
          <w:sz w:val="21"/>
          <w:szCs w:val="21"/>
        </w:rPr>
        <w:br/>
      </w:r>
      <w:r>
        <w:rPr>
          <w:rFonts w:ascii="optimaregular" w:hAnsi="optimaregular"/>
          <w:color w:val="333333"/>
          <w:sz w:val="16"/>
          <w:szCs w:val="16"/>
        </w:rPr>
        <w:t>Fuente: Franco Corzo, Julio. 2013.</w:t>
      </w:r>
      <w:r>
        <w:rPr>
          <w:rStyle w:val="apple-converted-space"/>
          <w:rFonts w:ascii="optimaregular" w:hAnsi="optimaregular"/>
          <w:color w:val="333333"/>
          <w:sz w:val="16"/>
          <w:szCs w:val="16"/>
        </w:rPr>
        <w:t> </w:t>
      </w:r>
      <w:r>
        <w:rPr>
          <w:rStyle w:val="nfasis"/>
          <w:rFonts w:ascii="optimaregular" w:hAnsi="optimaregular"/>
          <w:color w:val="333333"/>
          <w:sz w:val="16"/>
          <w:szCs w:val="16"/>
        </w:rPr>
        <w:t>Diseño de Políticas Públicas</w:t>
      </w:r>
      <w:r>
        <w:rPr>
          <w:rFonts w:ascii="optimaregular" w:hAnsi="optimaregular"/>
          <w:color w:val="333333"/>
          <w:sz w:val="16"/>
          <w:szCs w:val="16"/>
        </w:rPr>
        <w:t>. México. IEXE editorial</w:t>
      </w:r>
      <w:r w:rsidR="00A74DB0">
        <w:rPr>
          <w:rFonts w:ascii="optimaregular" w:hAnsi="optimaregular"/>
          <w:color w:val="333333"/>
          <w:sz w:val="16"/>
          <w:szCs w:val="16"/>
        </w:rPr>
        <w:t xml:space="preserve"> (Anexo 2)</w:t>
      </w:r>
    </w:p>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r>
        <w:rPr>
          <w:rFonts w:ascii="optimaregular" w:hAnsi="optimaregular"/>
          <w:color w:val="333333"/>
          <w:sz w:val="21"/>
          <w:szCs w:val="21"/>
        </w:rPr>
        <w:t> </w:t>
      </w:r>
    </w:p>
    <w:p w:rsidR="00D42D36" w:rsidRDefault="00D42D36" w:rsidP="00D42D36"/>
    <w:p w:rsidR="005D7BF4" w:rsidRDefault="005D7BF4"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AE097F" w:rsidRPr="00AE097F" w:rsidRDefault="00AE097F" w:rsidP="00AE097F">
      <w:pPr>
        <w:spacing w:line="360" w:lineRule="auto"/>
        <w:jc w:val="right"/>
        <w:rPr>
          <w:rFonts w:ascii="Arial" w:hAnsi="Arial" w:cs="Arial"/>
          <w:b/>
        </w:rPr>
      </w:pPr>
      <w:r>
        <w:rPr>
          <w:rFonts w:ascii="Arial" w:hAnsi="Arial" w:cs="Arial"/>
          <w:b/>
        </w:rPr>
        <w:t>12</w:t>
      </w:r>
    </w:p>
    <w:p w:rsidR="00D42D36" w:rsidRDefault="00D42D36" w:rsidP="00AE097F">
      <w:pPr>
        <w:spacing w:line="360" w:lineRule="auto"/>
        <w:jc w:val="right"/>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sdt>
      <w:sdtPr>
        <w:rPr>
          <w:rFonts w:asciiTheme="minorHAnsi" w:eastAsiaTheme="minorHAnsi" w:hAnsiTheme="minorHAnsi" w:cstheme="minorBidi"/>
          <w:color w:val="auto"/>
          <w:sz w:val="22"/>
          <w:szCs w:val="22"/>
          <w:lang w:val="es-ES" w:eastAsia="en-US"/>
        </w:rPr>
        <w:id w:val="-1733307191"/>
        <w:docPartObj>
          <w:docPartGallery w:val="Bibliographies"/>
          <w:docPartUnique/>
        </w:docPartObj>
      </w:sdtPr>
      <w:sdtEndPr>
        <w:rPr>
          <w:lang w:val="es-MX"/>
        </w:rPr>
      </w:sdtEndPr>
      <w:sdtContent>
        <w:p w:rsidR="00B40343" w:rsidRPr="00B40343" w:rsidRDefault="00B40343" w:rsidP="00B40343">
          <w:pPr>
            <w:pStyle w:val="Ttulo1"/>
            <w:spacing w:line="360" w:lineRule="auto"/>
            <w:jc w:val="center"/>
            <w:rPr>
              <w:rFonts w:ascii="Arial" w:hAnsi="Arial" w:cs="Arial"/>
              <w:sz w:val="22"/>
              <w:szCs w:val="22"/>
              <w:lang w:val="es-ES"/>
            </w:rPr>
          </w:pPr>
          <w:r w:rsidRPr="00B40343">
            <w:rPr>
              <w:rFonts w:ascii="Arial" w:hAnsi="Arial" w:cs="Arial"/>
              <w:b/>
              <w:color w:val="auto"/>
              <w:sz w:val="24"/>
              <w:szCs w:val="22"/>
              <w:lang w:val="es-ES"/>
            </w:rPr>
            <w:t>BIBLIOGRAFÍA</w:t>
          </w:r>
        </w:p>
        <w:p w:rsidR="00B40343" w:rsidRPr="00B40343" w:rsidRDefault="00B40343" w:rsidP="00B40343">
          <w:pPr>
            <w:spacing w:line="360" w:lineRule="auto"/>
            <w:jc w:val="both"/>
            <w:rPr>
              <w:rFonts w:ascii="Arial" w:hAnsi="Arial" w:cs="Arial"/>
              <w:lang w:val="es-ES" w:eastAsia="es-MX"/>
            </w:rPr>
          </w:pPr>
        </w:p>
        <w:sdt>
          <w:sdtPr>
            <w:rPr>
              <w:rFonts w:ascii="Arial" w:hAnsi="Arial" w:cs="Arial"/>
            </w:rPr>
            <w:id w:val="111145805"/>
            <w:bibliography/>
          </w:sdtPr>
          <w:sdtEndPr>
            <w:rPr>
              <w:rFonts w:asciiTheme="minorHAnsi" w:hAnsiTheme="minorHAnsi" w:cstheme="minorBidi"/>
            </w:rPr>
          </w:sdtEndPr>
          <w:sdtContent>
            <w:p w:rsidR="00B40343" w:rsidRDefault="00B40343" w:rsidP="00B40343">
              <w:pPr>
                <w:pStyle w:val="Bibliografa"/>
                <w:numPr>
                  <w:ilvl w:val="0"/>
                  <w:numId w:val="3"/>
                </w:numPr>
                <w:spacing w:line="360" w:lineRule="auto"/>
                <w:jc w:val="both"/>
                <w:rPr>
                  <w:rFonts w:ascii="Arial" w:hAnsi="Arial" w:cs="Arial"/>
                  <w:noProof/>
                  <w:lang w:val="es-ES"/>
                </w:rPr>
              </w:pPr>
              <w:r w:rsidRPr="00B40343">
                <w:rPr>
                  <w:rFonts w:ascii="Arial" w:hAnsi="Arial" w:cs="Arial"/>
                </w:rPr>
                <w:fldChar w:fldCharType="begin"/>
              </w:r>
              <w:r w:rsidRPr="00B40343">
                <w:rPr>
                  <w:rFonts w:ascii="Arial" w:hAnsi="Arial" w:cs="Arial"/>
                </w:rPr>
                <w:instrText>BIBLIOGRAPHY</w:instrText>
              </w:r>
              <w:r w:rsidRPr="00B40343">
                <w:rPr>
                  <w:rFonts w:ascii="Arial" w:hAnsi="Arial" w:cs="Arial"/>
                </w:rPr>
                <w:fldChar w:fldCharType="separate"/>
              </w:r>
              <w:r w:rsidRPr="00B40343">
                <w:rPr>
                  <w:rFonts w:ascii="Arial" w:hAnsi="Arial" w:cs="Arial"/>
                  <w:noProof/>
                  <w:lang w:val="es-ES"/>
                </w:rPr>
                <w:t xml:space="preserve">Cardozo Brum, M. (s.f.). Políticas públicas: los debates de su análisis y evaluación. </w:t>
              </w:r>
              <w:r w:rsidRPr="00B40343">
                <w:rPr>
                  <w:rFonts w:ascii="Arial" w:hAnsi="Arial" w:cs="Arial"/>
                  <w:i/>
                  <w:iCs/>
                  <w:noProof/>
                  <w:lang w:val="es-ES"/>
                </w:rPr>
                <w:t>ANDAMIOS</w:t>
              </w:r>
              <w:r w:rsidRPr="00B40343">
                <w:rPr>
                  <w:rFonts w:ascii="Arial" w:hAnsi="Arial" w:cs="Arial"/>
                  <w:noProof/>
                  <w:lang w:val="es-ES"/>
                </w:rPr>
                <w:t>.</w:t>
              </w:r>
            </w:p>
            <w:p w:rsidR="00B40343" w:rsidRPr="00B40343" w:rsidRDefault="00B40343" w:rsidP="00B40343">
              <w:pPr>
                <w:rPr>
                  <w:lang w:val="es-ES"/>
                </w:rPr>
              </w:pPr>
            </w:p>
            <w:p w:rsidR="00B40343" w:rsidRDefault="00B40343" w:rsidP="00B40343">
              <w:pPr>
                <w:pStyle w:val="Bibliografa"/>
                <w:numPr>
                  <w:ilvl w:val="0"/>
                  <w:numId w:val="3"/>
                </w:numPr>
                <w:spacing w:line="360" w:lineRule="auto"/>
                <w:jc w:val="both"/>
                <w:rPr>
                  <w:rFonts w:ascii="Arial" w:hAnsi="Arial" w:cs="Arial"/>
                  <w:noProof/>
                  <w:lang w:val="es-ES"/>
                </w:rPr>
              </w:pPr>
              <w:r w:rsidRPr="00B40343">
                <w:rPr>
                  <w:rFonts w:ascii="Arial" w:hAnsi="Arial" w:cs="Arial"/>
                  <w:noProof/>
                  <w:lang w:val="es-ES"/>
                </w:rPr>
                <w:t xml:space="preserve">Magallón, A. H. (s.f.). </w:t>
              </w:r>
              <w:r w:rsidRPr="00B40343">
                <w:rPr>
                  <w:rFonts w:ascii="Arial" w:hAnsi="Arial" w:cs="Arial"/>
                  <w:i/>
                  <w:iCs/>
                  <w:noProof/>
                  <w:lang w:val="es-ES"/>
                </w:rPr>
                <w:t>redpol.azc.uam.mx</w:t>
              </w:r>
              <w:r w:rsidRPr="00B40343">
                <w:rPr>
                  <w:rFonts w:ascii="Arial" w:hAnsi="Arial" w:cs="Arial"/>
                  <w:noProof/>
                  <w:lang w:val="es-ES"/>
                </w:rPr>
                <w:t>. Obtenido de http://redpol.azc.uam.mx/descargas/numero8/METODOLOGIACUALITATIVAYSUIMPORTANCIA_ANALISISPOLITICASPUBLICAS.pdf</w:t>
              </w:r>
            </w:p>
            <w:p w:rsidR="00B40343" w:rsidRPr="00B40343" w:rsidRDefault="00B40343" w:rsidP="00B40343">
              <w:pPr>
                <w:rPr>
                  <w:lang w:val="es-ES"/>
                </w:rPr>
              </w:pPr>
            </w:p>
            <w:p w:rsidR="00B40343" w:rsidRDefault="00B40343" w:rsidP="00B40343">
              <w:pPr>
                <w:pStyle w:val="Bibliografa"/>
                <w:numPr>
                  <w:ilvl w:val="0"/>
                  <w:numId w:val="3"/>
                </w:numPr>
                <w:spacing w:line="360" w:lineRule="auto"/>
                <w:jc w:val="both"/>
                <w:rPr>
                  <w:rFonts w:ascii="Arial" w:hAnsi="Arial" w:cs="Arial"/>
                  <w:noProof/>
                  <w:lang w:val="es-ES"/>
                </w:rPr>
              </w:pPr>
              <w:r w:rsidRPr="00B40343">
                <w:rPr>
                  <w:rFonts w:ascii="Arial" w:hAnsi="Arial" w:cs="Arial"/>
                  <w:noProof/>
                  <w:lang w:val="es-ES"/>
                </w:rPr>
                <w:t xml:space="preserve">Martinez, R. B. (2003). </w:t>
              </w:r>
              <w:r w:rsidRPr="00B40343">
                <w:rPr>
                  <w:rFonts w:ascii="Arial" w:hAnsi="Arial" w:cs="Arial"/>
                  <w:i/>
                  <w:iCs/>
                  <w:noProof/>
                  <w:lang w:val="es-ES"/>
                </w:rPr>
                <w:t>La Evaluación de la acción y de las políticas públicas.</w:t>
              </w:r>
              <w:r w:rsidRPr="00B40343">
                <w:rPr>
                  <w:rFonts w:ascii="Arial" w:hAnsi="Arial" w:cs="Arial"/>
                  <w:noProof/>
                  <w:lang w:val="es-ES"/>
                </w:rPr>
                <w:t xml:space="preserve"> diaz de santos.</w:t>
              </w:r>
            </w:p>
            <w:p w:rsidR="00B40343" w:rsidRPr="00B40343" w:rsidRDefault="00B40343" w:rsidP="00B40343">
              <w:pPr>
                <w:rPr>
                  <w:lang w:val="es-ES"/>
                </w:rPr>
              </w:pPr>
            </w:p>
            <w:p w:rsidR="00B40343" w:rsidRPr="00B40343" w:rsidRDefault="00B40343" w:rsidP="00B40343">
              <w:pPr>
                <w:pStyle w:val="Bibliografa"/>
                <w:numPr>
                  <w:ilvl w:val="0"/>
                  <w:numId w:val="3"/>
                </w:numPr>
                <w:spacing w:line="360" w:lineRule="auto"/>
                <w:jc w:val="both"/>
                <w:rPr>
                  <w:rFonts w:ascii="Arial" w:hAnsi="Arial" w:cs="Arial"/>
                  <w:noProof/>
                  <w:lang w:val="es-ES"/>
                </w:rPr>
              </w:pPr>
              <w:r w:rsidRPr="00B40343">
                <w:rPr>
                  <w:rFonts w:ascii="Arial" w:hAnsi="Arial" w:cs="Arial"/>
                  <w:noProof/>
                  <w:lang w:val="es-ES"/>
                </w:rPr>
                <w:t xml:space="preserve">Sánchez, C. R. (s.f.). </w:t>
              </w:r>
              <w:r w:rsidRPr="00B40343">
                <w:rPr>
                  <w:rFonts w:ascii="Arial" w:hAnsi="Arial" w:cs="Arial"/>
                  <w:i/>
                  <w:iCs/>
                  <w:noProof/>
                  <w:lang w:val="es-ES"/>
                </w:rPr>
                <w:t>www.admonpublica.org.</w:t>
              </w:r>
              <w:r w:rsidRPr="00B40343">
                <w:rPr>
                  <w:rFonts w:ascii="Arial" w:hAnsi="Arial" w:cs="Arial"/>
                  <w:noProof/>
                  <w:lang w:val="es-ES"/>
                </w:rPr>
                <w:t xml:space="preserve"> Obtenido de http://www.admonpublica.org/page/images/Documentos/Gestion/Planeacion/manual_elaboracion_pp.pdf</w:t>
              </w:r>
            </w:p>
            <w:p w:rsidR="00B40343" w:rsidRDefault="00B40343" w:rsidP="00B40343">
              <w:pPr>
                <w:spacing w:line="360" w:lineRule="auto"/>
                <w:jc w:val="both"/>
              </w:pPr>
              <w:r w:rsidRPr="00B40343">
                <w:rPr>
                  <w:rFonts w:ascii="Arial" w:hAnsi="Arial" w:cs="Arial"/>
                  <w:b/>
                  <w:bCs/>
                </w:rPr>
                <w:fldChar w:fldCharType="end"/>
              </w:r>
            </w:p>
          </w:sdtContent>
        </w:sdt>
      </w:sdtContent>
    </w:sdt>
    <w:p w:rsidR="00366CE8" w:rsidRDefault="00366CE8" w:rsidP="00FC63BD">
      <w:pPr>
        <w:spacing w:line="360" w:lineRule="auto"/>
        <w:jc w:val="both"/>
        <w:rPr>
          <w:rFonts w:ascii="Arial" w:hAnsi="Arial" w:cs="Arial"/>
        </w:rPr>
      </w:pPr>
    </w:p>
    <w:p w:rsidR="00366CE8" w:rsidRDefault="00366CE8" w:rsidP="00FC63BD">
      <w:pPr>
        <w:spacing w:line="360" w:lineRule="auto"/>
        <w:jc w:val="both"/>
        <w:rPr>
          <w:rFonts w:ascii="Arial" w:hAnsi="Arial" w:cs="Arial"/>
        </w:rPr>
      </w:pPr>
    </w:p>
    <w:p w:rsidR="00366CE8" w:rsidRDefault="00366CE8" w:rsidP="00FC63BD">
      <w:pPr>
        <w:spacing w:line="360" w:lineRule="auto"/>
        <w:jc w:val="both"/>
        <w:rPr>
          <w:rFonts w:ascii="Arial" w:hAnsi="Arial" w:cs="Arial"/>
        </w:rPr>
      </w:pPr>
    </w:p>
    <w:p w:rsidR="00366CE8" w:rsidRDefault="00366CE8" w:rsidP="00FC63BD">
      <w:pPr>
        <w:spacing w:line="360" w:lineRule="auto"/>
        <w:jc w:val="both"/>
        <w:rPr>
          <w:rFonts w:ascii="Arial" w:hAnsi="Arial" w:cs="Arial"/>
        </w:rPr>
      </w:pPr>
    </w:p>
    <w:p w:rsidR="00366CE8" w:rsidRPr="00FC63BD" w:rsidRDefault="00AE097F" w:rsidP="00AE097F">
      <w:pPr>
        <w:spacing w:line="360" w:lineRule="auto"/>
        <w:jc w:val="right"/>
        <w:rPr>
          <w:rFonts w:ascii="Arial" w:hAnsi="Arial" w:cs="Arial"/>
        </w:rPr>
      </w:pPr>
      <w:r>
        <w:rPr>
          <w:rFonts w:ascii="Arial" w:hAnsi="Arial" w:cs="Arial"/>
          <w:b/>
        </w:rPr>
        <w:t>13</w:t>
      </w:r>
    </w:p>
    <w:sectPr w:rsidR="00366CE8" w:rsidRPr="00FC63BD" w:rsidSect="00FC63BD">
      <w:head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CE8" w:rsidRDefault="00B57CE8" w:rsidP="00A74DB0">
      <w:pPr>
        <w:spacing w:after="0" w:line="240" w:lineRule="auto"/>
      </w:pPr>
      <w:r>
        <w:separator/>
      </w:r>
    </w:p>
  </w:endnote>
  <w:endnote w:type="continuationSeparator" w:id="0">
    <w:p w:rsidR="00B57CE8" w:rsidRDefault="00B57CE8" w:rsidP="00A7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tima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CE8" w:rsidRDefault="00B57CE8" w:rsidP="00A74DB0">
      <w:pPr>
        <w:spacing w:after="0" w:line="240" w:lineRule="auto"/>
      </w:pPr>
      <w:r>
        <w:separator/>
      </w:r>
    </w:p>
  </w:footnote>
  <w:footnote w:type="continuationSeparator" w:id="0">
    <w:p w:rsidR="00B57CE8" w:rsidRDefault="00B57CE8" w:rsidP="00A74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DB0" w:rsidRDefault="00A74DB0">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3E900853" wp14:editId="369C1FA3">
          <wp:simplePos x="0" y="0"/>
          <wp:positionH relativeFrom="column">
            <wp:posOffset>-266700</wp:posOffset>
          </wp:positionH>
          <wp:positionV relativeFrom="paragraph">
            <wp:posOffset>4445</wp:posOffset>
          </wp:positionV>
          <wp:extent cx="2425065" cy="904875"/>
          <wp:effectExtent l="0" t="0" r="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p w:rsidR="00A74DB0" w:rsidRDefault="00A74DB0">
    <w:pPr>
      <w:pStyle w:val="Encabezado"/>
    </w:pPr>
  </w:p>
  <w:p w:rsidR="00A74DB0" w:rsidRDefault="00A74DB0">
    <w:pPr>
      <w:pStyle w:val="Encabezado"/>
    </w:pPr>
  </w:p>
  <w:p w:rsidR="00A74DB0" w:rsidRDefault="00A74DB0">
    <w:pPr>
      <w:pStyle w:val="Encabezado"/>
    </w:pPr>
  </w:p>
  <w:p w:rsidR="00A74DB0" w:rsidRDefault="00A74DB0">
    <w:pPr>
      <w:pStyle w:val="Encabezado"/>
    </w:pPr>
  </w:p>
  <w:p w:rsidR="00A74DB0" w:rsidRDefault="00A74D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BD6"/>
    <w:multiLevelType w:val="hybridMultilevel"/>
    <w:tmpl w:val="0D283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3B7587"/>
    <w:multiLevelType w:val="hybridMultilevel"/>
    <w:tmpl w:val="FB06D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3B7BD0"/>
    <w:multiLevelType w:val="hybridMultilevel"/>
    <w:tmpl w:val="4210B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2A0B09"/>
    <w:multiLevelType w:val="hybridMultilevel"/>
    <w:tmpl w:val="0D6C3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CBB3068"/>
    <w:multiLevelType w:val="hybridMultilevel"/>
    <w:tmpl w:val="EC9E10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9B"/>
    <w:rsid w:val="00124E9B"/>
    <w:rsid w:val="00366CE8"/>
    <w:rsid w:val="00487DF7"/>
    <w:rsid w:val="005C5FBA"/>
    <w:rsid w:val="005D7BF4"/>
    <w:rsid w:val="006C0A5D"/>
    <w:rsid w:val="009944C7"/>
    <w:rsid w:val="00A74DB0"/>
    <w:rsid w:val="00A967A1"/>
    <w:rsid w:val="00AE097F"/>
    <w:rsid w:val="00B40343"/>
    <w:rsid w:val="00B57CE8"/>
    <w:rsid w:val="00C743EB"/>
    <w:rsid w:val="00D42D36"/>
    <w:rsid w:val="00ED5CF6"/>
    <w:rsid w:val="00FC63BD"/>
    <w:rsid w:val="00FF2C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2C464-BBE8-4788-BACF-9281341D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034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7DF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87DF7"/>
    <w:rPr>
      <w:b/>
      <w:bCs/>
    </w:rPr>
  </w:style>
  <w:style w:type="character" w:customStyle="1" w:styleId="apple-converted-space">
    <w:name w:val="apple-converted-space"/>
    <w:basedOn w:val="Fuentedeprrafopredeter"/>
    <w:rsid w:val="00487DF7"/>
  </w:style>
  <w:style w:type="character" w:styleId="nfasis">
    <w:name w:val="Emphasis"/>
    <w:basedOn w:val="Fuentedeprrafopredeter"/>
    <w:uiPriority w:val="20"/>
    <w:qFormat/>
    <w:rsid w:val="00487DF7"/>
    <w:rPr>
      <w:i/>
      <w:iCs/>
    </w:rPr>
  </w:style>
  <w:style w:type="paragraph" w:styleId="Sinespaciado">
    <w:name w:val="No Spacing"/>
    <w:uiPriority w:val="1"/>
    <w:qFormat/>
    <w:rsid w:val="00487DF7"/>
    <w:pPr>
      <w:spacing w:after="0" w:line="240" w:lineRule="auto"/>
    </w:pPr>
  </w:style>
  <w:style w:type="paragraph" w:styleId="Prrafodelista">
    <w:name w:val="List Paragraph"/>
    <w:basedOn w:val="Normal"/>
    <w:uiPriority w:val="34"/>
    <w:qFormat/>
    <w:rsid w:val="006C0A5D"/>
    <w:pPr>
      <w:ind w:left="720"/>
      <w:contextualSpacing/>
    </w:pPr>
  </w:style>
  <w:style w:type="character" w:customStyle="1" w:styleId="Ttulo1Car">
    <w:name w:val="Título 1 Car"/>
    <w:basedOn w:val="Fuentedeprrafopredeter"/>
    <w:link w:val="Ttulo1"/>
    <w:uiPriority w:val="9"/>
    <w:rsid w:val="00B4034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B40343"/>
  </w:style>
  <w:style w:type="paragraph" w:styleId="Encabezado">
    <w:name w:val="header"/>
    <w:basedOn w:val="Normal"/>
    <w:link w:val="EncabezadoCar"/>
    <w:uiPriority w:val="99"/>
    <w:unhideWhenUsed/>
    <w:rsid w:val="00A74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DB0"/>
  </w:style>
  <w:style w:type="paragraph" w:styleId="Piedepgina">
    <w:name w:val="footer"/>
    <w:basedOn w:val="Normal"/>
    <w:link w:val="PiedepginaCar"/>
    <w:uiPriority w:val="99"/>
    <w:unhideWhenUsed/>
    <w:rsid w:val="00A74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16780">
      <w:bodyDiv w:val="1"/>
      <w:marLeft w:val="0"/>
      <w:marRight w:val="0"/>
      <w:marTop w:val="0"/>
      <w:marBottom w:val="0"/>
      <w:divBdr>
        <w:top w:val="none" w:sz="0" w:space="0" w:color="auto"/>
        <w:left w:val="none" w:sz="0" w:space="0" w:color="auto"/>
        <w:bottom w:val="none" w:sz="0" w:space="0" w:color="auto"/>
        <w:right w:val="none" w:sz="0" w:space="0" w:color="auto"/>
      </w:divBdr>
    </w:div>
    <w:div w:id="583879577">
      <w:bodyDiv w:val="1"/>
      <w:marLeft w:val="0"/>
      <w:marRight w:val="0"/>
      <w:marTop w:val="0"/>
      <w:marBottom w:val="0"/>
      <w:divBdr>
        <w:top w:val="none" w:sz="0" w:space="0" w:color="auto"/>
        <w:left w:val="none" w:sz="0" w:space="0" w:color="auto"/>
        <w:bottom w:val="none" w:sz="0" w:space="0" w:color="auto"/>
        <w:right w:val="none" w:sz="0" w:space="0" w:color="auto"/>
      </w:divBdr>
    </w:div>
    <w:div w:id="590090431">
      <w:bodyDiv w:val="1"/>
      <w:marLeft w:val="0"/>
      <w:marRight w:val="0"/>
      <w:marTop w:val="0"/>
      <w:marBottom w:val="0"/>
      <w:divBdr>
        <w:top w:val="none" w:sz="0" w:space="0" w:color="auto"/>
        <w:left w:val="none" w:sz="0" w:space="0" w:color="auto"/>
        <w:bottom w:val="none" w:sz="0" w:space="0" w:color="auto"/>
        <w:right w:val="none" w:sz="0" w:space="0" w:color="auto"/>
      </w:divBdr>
    </w:div>
    <w:div w:id="1544322899">
      <w:bodyDiv w:val="1"/>
      <w:marLeft w:val="0"/>
      <w:marRight w:val="0"/>
      <w:marTop w:val="0"/>
      <w:marBottom w:val="0"/>
      <w:divBdr>
        <w:top w:val="none" w:sz="0" w:space="0" w:color="auto"/>
        <w:left w:val="none" w:sz="0" w:space="0" w:color="auto"/>
        <w:bottom w:val="none" w:sz="0" w:space="0" w:color="auto"/>
        <w:right w:val="none" w:sz="0" w:space="0" w:color="auto"/>
      </w:divBdr>
    </w:div>
    <w:div w:id="18971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b:Tag>
    <b:SourceType>InternetSite</b:SourceType>
    <b:Guid>{C57A03FC-50C6-4EFC-A881-F98E913DF30C}</b:Guid>
    <b:Title>redpol.azc.uam.mx</b:Title>
    <b:Author>
      <b:Author>
        <b:NameList>
          <b:Person>
            <b:Last>Magallón</b:Last>
            <b:First>Arturo</b:First>
            <b:Middle>Hernández</b:Middle>
          </b:Person>
        </b:NameList>
      </b:Author>
    </b:Author>
    <b:URL>http://redpol.azc.uam.mx/descargas/numero8/METODOLOGIACUALITATIVAYSUIMPORTANCIA_ANALISISPOLITICASPUBLICAS.pdf</b:URL>
    <b:RefOrder>1</b:RefOrder>
  </b:Source>
  <b:Source>
    <b:Tag>Car</b:Tag>
    <b:SourceType>JournalArticle</b:SourceType>
    <b:Guid>{8E053D6A-7D57-4DF4-B911-045371BACD14}</b:Guid>
    <b:Title>Políticas públicas: los debates de su análisis y evaluación</b:Title>
    <b:Author>
      <b:Author>
        <b:NameList>
          <b:Person>
            <b:Last>Cardozo Brum</b:Last>
            <b:First>Myriam</b:First>
          </b:Person>
        </b:NameList>
      </b:Author>
    </b:Author>
    <b:JournalName>ANDAMIOS</b:JournalName>
    <b:RefOrder>2</b:RefOrder>
  </b:Source>
  <b:Source>
    <b:Tag>Raf03</b:Tag>
    <b:SourceType>Book</b:SourceType>
    <b:Guid>{C944FCE0-50DC-4574-9148-A948D1EE8104}</b:Guid>
    <b:Title>La Evaluación de la acción y de las políticas públicas</b:Title>
    <b:Year>2003</b:Year>
    <b:Author>
      <b:Author>
        <b:NameList>
          <b:Person>
            <b:Last>Martinez</b:Last>
            <b:First>Rafael</b:First>
            <b:Middle>Bañon i</b:Middle>
          </b:Person>
        </b:NameList>
      </b:Author>
    </b:Author>
    <b:Publisher>diaz de santos</b:Publisher>
    <b:RefOrder>3</b:RefOrder>
  </b:Source>
  <b:Source>
    <b:Tag>Car1</b:Tag>
    <b:SourceType>DocumentFromInternetSite</b:SourceType>
    <b:Guid>{0BF029E1-3485-4C5A-921D-F7C19BB0A6F7}</b:Guid>
    <b:Title>www.admonpublica.org</b:Title>
    <b:Author>
      <b:Author>
        <b:NameList>
          <b:Person>
            <b:Last>Sánchez</b:Last>
            <b:First>Carlos</b:First>
            <b:Middle>Ruiz</b:Middle>
          </b:Person>
        </b:NameList>
      </b:Author>
    </b:Author>
    <b:URL>http://www.admonpublica.org/page/images/Documentos/Gestion/Planeacion/manual_elaboracion_pp.pdf</b:URL>
    <b:RefOrder>4</b:RefOrder>
  </b:Source>
</b:Sources>
</file>

<file path=customXml/itemProps1.xml><?xml version="1.0" encoding="utf-8"?>
<ds:datastoreItem xmlns:ds="http://schemas.openxmlformats.org/officeDocument/2006/customXml" ds:itemID="{9CB104BA-6AA6-4D21-B54E-D5A17FA1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16</Pages>
  <Words>2286</Words>
  <Characters>12577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Karina</dc:creator>
  <cp:keywords/>
  <dc:description/>
  <cp:lastModifiedBy>Lic Karina</cp:lastModifiedBy>
  <cp:revision>5</cp:revision>
  <dcterms:created xsi:type="dcterms:W3CDTF">2015-05-28T16:05:00Z</dcterms:created>
  <dcterms:modified xsi:type="dcterms:W3CDTF">2015-05-29T17:53:00Z</dcterms:modified>
</cp:coreProperties>
</file>