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5D" w:rsidRDefault="00F9295D" w:rsidP="00F9295D">
      <w:pPr>
        <w:pStyle w:val="NormalWeb"/>
        <w:jc w:val="both"/>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column">
              <wp:posOffset>3836670</wp:posOffset>
            </wp:positionH>
            <wp:positionV relativeFrom="paragraph">
              <wp:posOffset>-205740</wp:posOffset>
            </wp:positionV>
            <wp:extent cx="1809750" cy="676275"/>
            <wp:effectExtent l="19050" t="0" r="0" b="0"/>
            <wp:wrapSquare wrapText="bothSides"/>
            <wp:docPr id="3" name="Imagen 1" descr="https://encrypted-tbn2.gstatic.com/images?q=tbn:ANd9GcQOwhIjGB2l9IH1TJfa0qkxdt96kp9qesL-l_kSJ1u02vTTT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4"/>
                    </pic:cNvPr>
                    <pic:cNvPicPr>
                      <a:picLocks noChangeAspect="1" noChangeArrowheads="1"/>
                    </pic:cNvPicPr>
                  </pic:nvPicPr>
                  <pic:blipFill>
                    <a:blip r:embed="rId5"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F9295D" w:rsidRDefault="00F9295D" w:rsidP="00F9295D">
      <w:pPr>
        <w:tabs>
          <w:tab w:val="left" w:pos="955"/>
        </w:tabs>
        <w:spacing w:line="360" w:lineRule="auto"/>
        <w:rPr>
          <w:rFonts w:ascii="Arial" w:hAnsi="Arial" w:cs="Arial"/>
          <w:b/>
          <w:sz w:val="24"/>
          <w:szCs w:val="24"/>
        </w:rPr>
      </w:pPr>
      <w:r>
        <w:rPr>
          <w:rFonts w:ascii="Arial" w:hAnsi="Arial" w:cs="Arial"/>
          <w:b/>
          <w:sz w:val="24"/>
          <w:szCs w:val="24"/>
        </w:rPr>
        <w:tab/>
      </w:r>
    </w:p>
    <w:p w:rsidR="00F9295D" w:rsidRDefault="00F9295D" w:rsidP="00F9295D">
      <w:pPr>
        <w:tabs>
          <w:tab w:val="left" w:pos="3765"/>
        </w:tabs>
        <w:spacing w:line="360" w:lineRule="auto"/>
        <w:jc w:val="center"/>
        <w:rPr>
          <w:rFonts w:ascii="Arial" w:hAnsi="Arial" w:cs="Arial"/>
          <w:b/>
          <w:sz w:val="24"/>
          <w:szCs w:val="24"/>
        </w:rPr>
      </w:pPr>
    </w:p>
    <w:p w:rsidR="00F9295D" w:rsidRDefault="00F9295D" w:rsidP="00F9295D">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F9295D" w:rsidRDefault="00F9295D" w:rsidP="00F9295D">
      <w:pPr>
        <w:tabs>
          <w:tab w:val="left" w:pos="3765"/>
        </w:tabs>
        <w:spacing w:line="360" w:lineRule="auto"/>
        <w:jc w:val="center"/>
        <w:rPr>
          <w:rFonts w:ascii="Arial" w:hAnsi="Arial" w:cs="Arial"/>
          <w:b/>
          <w:sz w:val="24"/>
          <w:szCs w:val="24"/>
        </w:rPr>
      </w:pPr>
    </w:p>
    <w:p w:rsidR="00F9295D" w:rsidRDefault="00F9295D" w:rsidP="00F9295D">
      <w:pPr>
        <w:spacing w:line="360" w:lineRule="auto"/>
        <w:jc w:val="center"/>
        <w:rPr>
          <w:rFonts w:ascii="Arial" w:hAnsi="Arial" w:cs="Arial"/>
          <w:sz w:val="24"/>
          <w:szCs w:val="24"/>
        </w:rPr>
      </w:pPr>
    </w:p>
    <w:tbl>
      <w:tblPr>
        <w:tblW w:w="5000" w:type="pct"/>
        <w:tblBorders>
          <w:insideH w:val="single" w:sz="6" w:space="0" w:color="72B760"/>
        </w:tblBorders>
        <w:tblCellMar>
          <w:top w:w="15" w:type="dxa"/>
          <w:left w:w="15" w:type="dxa"/>
          <w:bottom w:w="15" w:type="dxa"/>
          <w:right w:w="15" w:type="dxa"/>
        </w:tblCellMar>
        <w:tblLook w:val="04A0"/>
      </w:tblPr>
      <w:tblGrid>
        <w:gridCol w:w="2097"/>
        <w:gridCol w:w="6771"/>
      </w:tblGrid>
      <w:tr w:rsidR="00F9295D" w:rsidRPr="004E667D" w:rsidTr="008311B2">
        <w:tc>
          <w:tcPr>
            <w:tcW w:w="0" w:type="auto"/>
            <w:vAlign w:val="center"/>
            <w:hideMark/>
          </w:tcPr>
          <w:p w:rsidR="00F9295D" w:rsidRPr="004E667D" w:rsidRDefault="00F9295D" w:rsidP="008311B2">
            <w:pPr>
              <w:spacing w:after="0" w:line="240" w:lineRule="auto"/>
              <w:jc w:val="center"/>
              <w:rPr>
                <w:rFonts w:ascii="Times New Roman" w:eastAsia="Times New Roman" w:hAnsi="Times New Roman" w:cs="Times New Roman"/>
                <w:sz w:val="24"/>
                <w:szCs w:val="24"/>
                <w:lang w:eastAsia="es-MX"/>
              </w:rPr>
            </w:pPr>
            <w:r w:rsidRPr="00E5747E">
              <w:rPr>
                <w:rFonts w:ascii="Arial" w:hAnsi="Arial" w:cs="Arial"/>
                <w:sz w:val="24"/>
                <w:szCs w:val="24"/>
              </w:rPr>
              <w:tab/>
              <w:t xml:space="preserve">Materia: </w:t>
            </w:r>
          </w:p>
        </w:tc>
        <w:tc>
          <w:tcPr>
            <w:tcW w:w="0" w:type="auto"/>
            <w:vAlign w:val="center"/>
            <w:hideMark/>
          </w:tcPr>
          <w:p w:rsidR="00F9295D" w:rsidRPr="004E667D" w:rsidRDefault="00F9295D" w:rsidP="008311B2">
            <w:pPr>
              <w:spacing w:after="0" w:line="240" w:lineRule="auto"/>
              <w:rPr>
                <w:rFonts w:ascii="Times New Roman" w:eastAsia="Times New Roman" w:hAnsi="Times New Roman" w:cs="Times New Roman"/>
                <w:sz w:val="24"/>
                <w:szCs w:val="24"/>
                <w:lang w:eastAsia="es-MX"/>
              </w:rPr>
            </w:pPr>
            <w:r w:rsidRPr="004E667D">
              <w:rPr>
                <w:rFonts w:ascii="Times New Roman" w:eastAsia="Times New Roman" w:hAnsi="Times New Roman" w:cs="Times New Roman"/>
                <w:sz w:val="24"/>
                <w:szCs w:val="24"/>
                <w:lang w:eastAsia="es-MX"/>
              </w:rPr>
              <w:t>DISEÑO Y ANÁLISIS DE POLÍTICAS PÚBLICAS</w:t>
            </w:r>
          </w:p>
        </w:tc>
      </w:tr>
    </w:tbl>
    <w:p w:rsidR="00F9295D" w:rsidRDefault="00F9295D" w:rsidP="00F9295D">
      <w:pPr>
        <w:tabs>
          <w:tab w:val="left" w:pos="675"/>
          <w:tab w:val="left" w:pos="735"/>
        </w:tabs>
        <w:spacing w:line="360" w:lineRule="auto"/>
        <w:rPr>
          <w:rFonts w:ascii="Arial" w:hAnsi="Arial" w:cs="Arial"/>
          <w:sz w:val="24"/>
          <w:szCs w:val="24"/>
        </w:rPr>
      </w:pPr>
    </w:p>
    <w:p w:rsidR="00F9295D" w:rsidRDefault="00F9295D" w:rsidP="00F9295D">
      <w:pPr>
        <w:tabs>
          <w:tab w:val="left" w:pos="735"/>
        </w:tabs>
        <w:spacing w:line="360" w:lineRule="auto"/>
        <w:rPr>
          <w:rFonts w:ascii="Arial" w:hAnsi="Arial" w:cs="Arial"/>
          <w:sz w:val="24"/>
          <w:szCs w:val="24"/>
        </w:rPr>
      </w:pPr>
    </w:p>
    <w:p w:rsidR="00F9295D" w:rsidRPr="00E5747E" w:rsidRDefault="00F9295D" w:rsidP="00F9295D">
      <w:pPr>
        <w:tabs>
          <w:tab w:val="left" w:pos="735"/>
        </w:tabs>
        <w:spacing w:line="360" w:lineRule="auto"/>
        <w:rPr>
          <w:rFonts w:ascii="Arial" w:hAnsi="Arial" w:cs="Arial"/>
          <w:sz w:val="24"/>
          <w:szCs w:val="24"/>
        </w:rPr>
      </w:pPr>
    </w:p>
    <w:p w:rsidR="00F9295D" w:rsidRDefault="00F9295D" w:rsidP="00F9295D">
      <w:pPr>
        <w:pStyle w:val="Default"/>
        <w:rPr>
          <w:rFonts w:ascii="Arial" w:hAnsi="Arial" w:cs="Arial"/>
          <w:b/>
          <w:color w:val="222222"/>
        </w:rPr>
      </w:pPr>
      <w:r w:rsidRPr="00E5747E">
        <w:tab/>
      </w:r>
      <w:r>
        <w:rPr>
          <w:rFonts w:ascii="Arial" w:hAnsi="Arial" w:cs="Arial"/>
          <w:b/>
          <w:color w:val="222222"/>
        </w:rPr>
        <w:t>Dra. C. Odalys Peñate López</w:t>
      </w:r>
    </w:p>
    <w:p w:rsidR="00F9295D" w:rsidRDefault="00F9295D" w:rsidP="00F9295D">
      <w:pPr>
        <w:pStyle w:val="Default"/>
        <w:rPr>
          <w:rFonts w:ascii="Arial" w:hAnsi="Arial" w:cs="Arial"/>
          <w:b/>
          <w:color w:val="222222"/>
        </w:rPr>
      </w:pPr>
    </w:p>
    <w:p w:rsidR="00F9295D" w:rsidRDefault="00F9295D" w:rsidP="00F9295D">
      <w:pPr>
        <w:pStyle w:val="Default"/>
        <w:rPr>
          <w:rFonts w:ascii="Arial" w:hAnsi="Arial" w:cs="Arial"/>
          <w:b/>
          <w:color w:val="222222"/>
        </w:rPr>
      </w:pPr>
    </w:p>
    <w:p w:rsidR="00F9295D" w:rsidRDefault="00F9295D" w:rsidP="00F9295D">
      <w:pPr>
        <w:pStyle w:val="Default"/>
        <w:rPr>
          <w:rFonts w:ascii="Arial" w:hAnsi="Arial" w:cs="Arial"/>
          <w:b/>
          <w:color w:val="222222"/>
        </w:rPr>
      </w:pPr>
    </w:p>
    <w:p w:rsidR="00F9295D" w:rsidRDefault="00F9295D" w:rsidP="00F9295D">
      <w:pPr>
        <w:pStyle w:val="Default"/>
        <w:rPr>
          <w:rFonts w:ascii="Arial" w:hAnsi="Arial" w:cs="Arial"/>
          <w:b/>
          <w:color w:val="222222"/>
        </w:rPr>
      </w:pPr>
    </w:p>
    <w:p w:rsidR="00F9295D" w:rsidRPr="006E2C92" w:rsidRDefault="00F9295D" w:rsidP="00F9295D">
      <w:pPr>
        <w:pStyle w:val="Default"/>
        <w:rPr>
          <w:rFonts w:ascii="Arial" w:hAnsi="Arial" w:cs="Arial"/>
          <w:b/>
          <w:color w:val="222222"/>
        </w:rPr>
      </w:pPr>
    </w:p>
    <w:p w:rsidR="00F9295D" w:rsidRPr="00E5747E" w:rsidRDefault="00F9295D" w:rsidP="00F9295D">
      <w:pPr>
        <w:tabs>
          <w:tab w:val="left" w:pos="735"/>
        </w:tabs>
        <w:spacing w:line="360" w:lineRule="auto"/>
        <w:rPr>
          <w:rFonts w:ascii="Arial" w:hAnsi="Arial" w:cs="Arial"/>
          <w:sz w:val="24"/>
          <w:szCs w:val="24"/>
        </w:rPr>
      </w:pPr>
    </w:p>
    <w:p w:rsidR="00F9295D" w:rsidRPr="00E5747E" w:rsidRDefault="00F9295D" w:rsidP="00F9295D">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F9295D" w:rsidRDefault="00F9295D" w:rsidP="00F9295D">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F9295D" w:rsidRDefault="00F9295D" w:rsidP="00F9295D">
      <w:pPr>
        <w:tabs>
          <w:tab w:val="left" w:pos="735"/>
        </w:tabs>
        <w:spacing w:line="360" w:lineRule="auto"/>
        <w:rPr>
          <w:rFonts w:ascii="Arial" w:hAnsi="Arial" w:cs="Arial"/>
          <w:b/>
          <w:sz w:val="24"/>
          <w:szCs w:val="24"/>
        </w:rPr>
      </w:pPr>
    </w:p>
    <w:p w:rsidR="00F9295D" w:rsidRDefault="00F9295D" w:rsidP="00F9295D">
      <w:pPr>
        <w:tabs>
          <w:tab w:val="left" w:pos="735"/>
        </w:tabs>
        <w:spacing w:line="360" w:lineRule="auto"/>
        <w:rPr>
          <w:rFonts w:ascii="Arial" w:hAnsi="Arial" w:cs="Arial"/>
          <w:b/>
          <w:sz w:val="24"/>
          <w:szCs w:val="24"/>
        </w:rPr>
      </w:pPr>
    </w:p>
    <w:p w:rsidR="00F9295D" w:rsidRDefault="00F9295D" w:rsidP="00F9295D">
      <w:pPr>
        <w:tabs>
          <w:tab w:val="left" w:pos="735"/>
        </w:tabs>
        <w:spacing w:line="360" w:lineRule="auto"/>
        <w:rPr>
          <w:rFonts w:ascii="Arial" w:hAnsi="Arial" w:cs="Arial"/>
          <w:b/>
          <w:sz w:val="24"/>
          <w:szCs w:val="24"/>
        </w:rPr>
      </w:pPr>
    </w:p>
    <w:p w:rsidR="00F9295D" w:rsidRDefault="00F9295D" w:rsidP="00F9295D">
      <w:pPr>
        <w:spacing w:line="360" w:lineRule="auto"/>
        <w:jc w:val="right"/>
        <w:rPr>
          <w:rFonts w:ascii="Arial" w:hAnsi="Arial" w:cs="Arial"/>
        </w:rPr>
      </w:pPr>
      <w:r>
        <w:rPr>
          <w:rFonts w:ascii="Arial" w:hAnsi="Arial" w:cs="Arial"/>
        </w:rPr>
        <w:t>Tapachula, Chiapas a 16 de mayo de 2015</w:t>
      </w:r>
    </w:p>
    <w:p w:rsidR="00F9295D" w:rsidRDefault="00F9295D" w:rsidP="00D6423A">
      <w:pPr>
        <w:autoSpaceDE w:val="0"/>
        <w:autoSpaceDN w:val="0"/>
        <w:adjustRightInd w:val="0"/>
        <w:spacing w:after="0" w:line="360" w:lineRule="auto"/>
        <w:jc w:val="both"/>
        <w:rPr>
          <w:rFonts w:ascii="Arial" w:hAnsi="Arial" w:cs="Arial"/>
        </w:rPr>
      </w:pPr>
    </w:p>
    <w:p w:rsidR="00F9295D" w:rsidRDefault="00F9295D" w:rsidP="00D6423A">
      <w:pPr>
        <w:autoSpaceDE w:val="0"/>
        <w:autoSpaceDN w:val="0"/>
        <w:adjustRightInd w:val="0"/>
        <w:spacing w:after="0" w:line="360" w:lineRule="auto"/>
        <w:jc w:val="both"/>
        <w:rPr>
          <w:rFonts w:ascii="Arial" w:hAnsi="Arial" w:cs="Arial"/>
        </w:rPr>
      </w:pPr>
    </w:p>
    <w:p w:rsidR="00735063" w:rsidRDefault="00735063" w:rsidP="00D6423A">
      <w:pPr>
        <w:autoSpaceDE w:val="0"/>
        <w:autoSpaceDN w:val="0"/>
        <w:adjustRightInd w:val="0"/>
        <w:spacing w:after="0" w:line="360" w:lineRule="auto"/>
        <w:jc w:val="both"/>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b/>
          <w:color w:val="222222"/>
        </w:rPr>
      </w:pPr>
      <w:r w:rsidRPr="00735063">
        <w:rPr>
          <w:rFonts w:ascii="Arial" w:hAnsi="Arial" w:cs="Arial"/>
          <w:b/>
          <w:color w:val="222222"/>
        </w:rPr>
        <w:lastRenderedPageBreak/>
        <w:t>UTILIZACIÓN DEL MÉTODO DELPHI EN UNA PROPUESTA DE POLÍTICA PÚBLICA</w:t>
      </w:r>
    </w:p>
    <w:p w:rsidR="00735063" w:rsidRPr="00735063" w:rsidRDefault="00735063" w:rsidP="00735063">
      <w:pPr>
        <w:autoSpaceDE w:val="0"/>
        <w:autoSpaceDN w:val="0"/>
        <w:adjustRightInd w:val="0"/>
        <w:spacing w:after="0" w:line="360" w:lineRule="auto"/>
        <w:jc w:val="center"/>
        <w:rPr>
          <w:rFonts w:ascii="Arial" w:hAnsi="Arial" w:cs="Arial"/>
          <w:b/>
        </w:rPr>
      </w:pPr>
    </w:p>
    <w:p w:rsidR="009036C2"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xml:space="preserve">El método Delphi está basado en un proceso estructurado para coleccionar y sintetizar el conocimiento de un  grupo de expertos por medio de una serie de cuestionarios acompañados por comentarios de opinión controlada (Adler y </w:t>
      </w:r>
      <w:proofErr w:type="spellStart"/>
      <w:r w:rsidRPr="00D6423A">
        <w:rPr>
          <w:rFonts w:ascii="Arial" w:hAnsi="Arial" w:cs="Arial"/>
        </w:rPr>
        <w:t>Ziglio</w:t>
      </w:r>
      <w:proofErr w:type="spellEnd"/>
      <w:r w:rsidRPr="00D6423A">
        <w:rPr>
          <w:rFonts w:ascii="Arial" w:hAnsi="Arial" w:cs="Arial"/>
        </w:rPr>
        <w:t>, 1996 citado por Comisión Europea, 2009). Los cuestionarios se presentan en forma de un procedimiento de consultas iterativas y anónimas por medio de encuestas enviadas vía web y/o correo electrónico.</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En virtud de que el método Delphi fue desarrollado para mejorar los inconvenientes presentados por otros  métodos de consulta, su objetivo está dirigido a extraer y maximizar las ventajas que presentan los métodos basados en juicios de expertos y minimizar sus inconvenientes. Para ello, se aprovecha la sinergia del debate en el grupo y se eliminan las interacciones sociales indeseables que existen dentro de todo grupo; de esta forma se espera obtener un consenso lo más fiable posible del grupo de expertos consultados en un área determinada.</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Bajo esta concepción, la práctica del método debe cumplir con las siguientes características fundamentales:</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Anonimato: Durante un Delphi, ningún experto conoce la identidad de los otros que componen el grupo de participantes.</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xml:space="preserve"> Esto tiene una serie de aspectos positivos, como son:</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Impedir la posibilidad de que un miembro del grupo sea influenciado por la reputación de otro de los miembros o por el peso que supone oponerse a la mayoría. La única influencia posible es la de la congruencia de los argumentos.</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Permite que un miembro pueda cambiar sus opiniones sin que eso suponga una pérdida de imagen.</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 El experto puede defender sus argumentos con la tranquilidad que da saber que en caso de que sean erróneos, su equivocación no va a ser conocida por los otros expertos.</w:t>
      </w:r>
    </w:p>
    <w:p w:rsidR="00D6423A" w:rsidRP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t>Iteración y realimentación controlada: La iteración se consigue al presentar varias veces el mismo cuestionario. Como, además, se van presentando los resultados obtenidos con los cuestionarios anteriores, se consigue que los expertos vayan conociendo los distintos puntos de vista y puedan ir modificando su opinión si los argumentos presentados les parecen más apropiados que los suyos.</w:t>
      </w:r>
    </w:p>
    <w:p w:rsidR="00D6423A" w:rsidRDefault="00D6423A" w:rsidP="00D6423A">
      <w:pPr>
        <w:autoSpaceDE w:val="0"/>
        <w:autoSpaceDN w:val="0"/>
        <w:adjustRightInd w:val="0"/>
        <w:spacing w:after="0" w:line="360" w:lineRule="auto"/>
        <w:jc w:val="both"/>
        <w:rPr>
          <w:rFonts w:ascii="Arial" w:hAnsi="Arial" w:cs="Arial"/>
        </w:rPr>
      </w:pPr>
      <w:r w:rsidRPr="00D6423A">
        <w:rPr>
          <w:rFonts w:ascii="Arial" w:hAnsi="Arial" w:cs="Arial"/>
        </w:rPr>
        <w:lastRenderedPageBreak/>
        <w:t>- Respuesta del grupo en forma estadística: La información que se presenta a los expertos no es sólo el punto de vista de la mayoría, sino que se presentan todas las opiniones, indicando el grado de acuerdo que se ha obtenido.</w:t>
      </w:r>
    </w:p>
    <w:p w:rsidR="00D6423A" w:rsidRDefault="00D6423A" w:rsidP="00D6423A">
      <w:pPr>
        <w:autoSpaceDE w:val="0"/>
        <w:autoSpaceDN w:val="0"/>
        <w:adjustRightInd w:val="0"/>
        <w:spacing w:after="0" w:line="360" w:lineRule="auto"/>
        <w:jc w:val="both"/>
        <w:rPr>
          <w:rFonts w:ascii="Arial" w:hAnsi="Arial" w:cs="Arial"/>
        </w:rPr>
      </w:pPr>
    </w:p>
    <w:p w:rsidR="00D6423A" w:rsidRDefault="00D6423A" w:rsidP="00133FFB">
      <w:pPr>
        <w:autoSpaceDE w:val="0"/>
        <w:autoSpaceDN w:val="0"/>
        <w:adjustRightInd w:val="0"/>
        <w:spacing w:after="0" w:line="360" w:lineRule="auto"/>
        <w:jc w:val="both"/>
        <w:rPr>
          <w:rFonts w:ascii="Arial" w:hAnsi="Arial" w:cs="Arial"/>
        </w:rPr>
      </w:pPr>
      <w:r w:rsidRPr="00133FFB">
        <w:rPr>
          <w:rFonts w:ascii="Arial" w:hAnsi="Arial" w:cs="Arial"/>
        </w:rPr>
        <w:t>Ventajas y desventajas del método Delphi</w:t>
      </w:r>
    </w:p>
    <w:p w:rsidR="00133FFB" w:rsidRPr="00133FFB" w:rsidRDefault="00D6423A" w:rsidP="00133FFB">
      <w:pPr>
        <w:autoSpaceDE w:val="0"/>
        <w:autoSpaceDN w:val="0"/>
        <w:adjustRightInd w:val="0"/>
        <w:spacing w:after="0" w:line="360" w:lineRule="auto"/>
        <w:jc w:val="both"/>
        <w:rPr>
          <w:rFonts w:ascii="Arial" w:hAnsi="Arial" w:cs="Arial"/>
          <w:iCs/>
        </w:rPr>
      </w:pPr>
      <w:r w:rsidRPr="00133FFB">
        <w:rPr>
          <w:rFonts w:ascii="Arial" w:hAnsi="Arial" w:cs="Arial"/>
          <w:iCs/>
        </w:rPr>
        <w:t xml:space="preserve">Ventajas </w:t>
      </w:r>
    </w:p>
    <w:p w:rsidR="00D6423A" w:rsidRPr="00133FFB" w:rsidRDefault="00D6423A" w:rsidP="00133FFB">
      <w:pPr>
        <w:autoSpaceDE w:val="0"/>
        <w:autoSpaceDN w:val="0"/>
        <w:adjustRightInd w:val="0"/>
        <w:spacing w:after="0" w:line="360" w:lineRule="auto"/>
        <w:jc w:val="both"/>
        <w:rPr>
          <w:rFonts w:ascii="Arial" w:hAnsi="Arial" w:cs="Arial"/>
        </w:rPr>
      </w:pPr>
      <w:r w:rsidRPr="00133FFB">
        <w:rPr>
          <w:rFonts w:ascii="Arial" w:hAnsi="Arial" w:cs="Arial"/>
        </w:rPr>
        <w:t>· Facilidad de llegar a una decisión</w:t>
      </w:r>
      <w:r w:rsidR="00133FFB">
        <w:rPr>
          <w:rFonts w:ascii="Arial" w:hAnsi="Arial" w:cs="Arial"/>
        </w:rPr>
        <w:t xml:space="preserve"> </w:t>
      </w:r>
      <w:r w:rsidRPr="00133FFB">
        <w:rPr>
          <w:rFonts w:ascii="Arial" w:hAnsi="Arial" w:cs="Arial"/>
        </w:rPr>
        <w:t>final sin forzar falsos consensos.</w:t>
      </w:r>
    </w:p>
    <w:p w:rsidR="00D6423A" w:rsidRPr="00133FFB" w:rsidRDefault="00D6423A" w:rsidP="00133FFB">
      <w:pPr>
        <w:autoSpaceDE w:val="0"/>
        <w:autoSpaceDN w:val="0"/>
        <w:adjustRightInd w:val="0"/>
        <w:spacing w:after="0" w:line="360" w:lineRule="auto"/>
        <w:jc w:val="both"/>
        <w:rPr>
          <w:rFonts w:ascii="Arial" w:hAnsi="Arial" w:cs="Arial"/>
        </w:rPr>
      </w:pPr>
      <w:r w:rsidRPr="00133FFB">
        <w:rPr>
          <w:rFonts w:ascii="Arial" w:hAnsi="Arial" w:cs="Arial"/>
        </w:rPr>
        <w:t>· El anonimato de los expertos evita</w:t>
      </w:r>
      <w:r w:rsidR="00133FFB">
        <w:rPr>
          <w:rFonts w:ascii="Arial" w:hAnsi="Arial" w:cs="Arial"/>
        </w:rPr>
        <w:t xml:space="preserve"> </w:t>
      </w:r>
      <w:r w:rsidRPr="00133FFB">
        <w:rPr>
          <w:rFonts w:ascii="Arial" w:hAnsi="Arial" w:cs="Arial"/>
        </w:rPr>
        <w:t>presiones hacia la conformidad con las</w:t>
      </w:r>
      <w:r w:rsidR="00133FFB">
        <w:rPr>
          <w:rFonts w:ascii="Arial" w:hAnsi="Arial" w:cs="Arial"/>
        </w:rPr>
        <w:t xml:space="preserve"> </w:t>
      </w:r>
      <w:r w:rsidRPr="00133FFB">
        <w:rPr>
          <w:rFonts w:ascii="Arial" w:hAnsi="Arial" w:cs="Arial"/>
        </w:rPr>
        <w:t xml:space="preserve">ideas de los </w:t>
      </w:r>
      <w:r w:rsidR="00133FFB">
        <w:rPr>
          <w:rFonts w:ascii="Arial" w:hAnsi="Arial" w:cs="Arial"/>
        </w:rPr>
        <w:t xml:space="preserve"> </w:t>
      </w:r>
      <w:r w:rsidRPr="00133FFB">
        <w:rPr>
          <w:rFonts w:ascii="Arial" w:hAnsi="Arial" w:cs="Arial"/>
        </w:rPr>
        <w:t>otros, evitándose el</w:t>
      </w:r>
      <w:r w:rsidR="00133FFB">
        <w:rPr>
          <w:rFonts w:ascii="Arial" w:hAnsi="Arial" w:cs="Arial"/>
        </w:rPr>
        <w:t xml:space="preserve"> </w:t>
      </w:r>
      <w:r w:rsidRPr="00133FFB">
        <w:rPr>
          <w:rFonts w:ascii="Arial" w:hAnsi="Arial" w:cs="Arial"/>
        </w:rPr>
        <w:t>“efecto autoridad”.</w:t>
      </w:r>
    </w:p>
    <w:p w:rsidR="00D6423A" w:rsidRPr="00133FFB" w:rsidRDefault="00D6423A" w:rsidP="00133FFB">
      <w:pPr>
        <w:autoSpaceDE w:val="0"/>
        <w:autoSpaceDN w:val="0"/>
        <w:adjustRightInd w:val="0"/>
        <w:spacing w:after="0" w:line="360" w:lineRule="auto"/>
        <w:jc w:val="both"/>
        <w:rPr>
          <w:rFonts w:ascii="Arial" w:hAnsi="Arial" w:cs="Arial"/>
        </w:rPr>
      </w:pPr>
      <w:r w:rsidRPr="00133FFB">
        <w:rPr>
          <w:rFonts w:ascii="Arial" w:hAnsi="Arial" w:cs="Arial"/>
        </w:rPr>
        <w:t>· Se evita la retroalimentación no controlada</w:t>
      </w:r>
      <w:r w:rsidR="00133FFB">
        <w:rPr>
          <w:rFonts w:ascii="Arial" w:hAnsi="Arial" w:cs="Arial"/>
        </w:rPr>
        <w:t xml:space="preserve"> </w:t>
      </w:r>
      <w:r w:rsidRPr="00133FFB">
        <w:rPr>
          <w:rFonts w:ascii="Arial" w:hAnsi="Arial" w:cs="Arial"/>
        </w:rPr>
        <w:t>mediante el uso de un cuestionario</w:t>
      </w:r>
      <w:r w:rsidR="00133FFB">
        <w:rPr>
          <w:rFonts w:ascii="Arial" w:hAnsi="Arial" w:cs="Arial"/>
        </w:rPr>
        <w:t xml:space="preserve">  </w:t>
      </w:r>
      <w:r w:rsidRPr="00133FFB">
        <w:rPr>
          <w:rFonts w:ascii="Arial" w:hAnsi="Arial" w:cs="Arial"/>
        </w:rPr>
        <w:t>estructurado y el suministro de</w:t>
      </w:r>
      <w:r w:rsidR="00133FFB">
        <w:rPr>
          <w:rFonts w:ascii="Arial" w:hAnsi="Arial" w:cs="Arial"/>
        </w:rPr>
        <w:t xml:space="preserve"> </w:t>
      </w:r>
      <w:r w:rsidRPr="00133FFB">
        <w:rPr>
          <w:rFonts w:ascii="Arial" w:hAnsi="Arial" w:cs="Arial"/>
        </w:rPr>
        <w:t>información filtrada por el comité de</w:t>
      </w:r>
      <w:r w:rsidR="00133FFB">
        <w:rPr>
          <w:rFonts w:ascii="Arial" w:hAnsi="Arial" w:cs="Arial"/>
        </w:rPr>
        <w:t xml:space="preserve"> </w:t>
      </w:r>
      <w:r w:rsidRPr="00133FFB">
        <w:rPr>
          <w:rFonts w:ascii="Arial" w:hAnsi="Arial" w:cs="Arial"/>
        </w:rPr>
        <w:t>dirección del estudio.</w:t>
      </w:r>
    </w:p>
    <w:p w:rsidR="00133FFB" w:rsidRPr="00133FFB" w:rsidRDefault="00133FFB" w:rsidP="00133FFB">
      <w:pPr>
        <w:autoSpaceDE w:val="0"/>
        <w:autoSpaceDN w:val="0"/>
        <w:adjustRightInd w:val="0"/>
        <w:spacing w:after="0" w:line="360" w:lineRule="auto"/>
        <w:jc w:val="both"/>
        <w:rPr>
          <w:rFonts w:ascii="Arial" w:hAnsi="Arial" w:cs="Arial"/>
          <w:iCs/>
        </w:rPr>
      </w:pPr>
      <w:r w:rsidRPr="00133FFB">
        <w:rPr>
          <w:rFonts w:ascii="Arial" w:hAnsi="Arial" w:cs="Arial"/>
          <w:iCs/>
        </w:rPr>
        <w:t>Desventajas</w:t>
      </w:r>
    </w:p>
    <w:p w:rsidR="00133FFB" w:rsidRPr="00133FFB" w:rsidRDefault="00133FFB" w:rsidP="00133FFB">
      <w:pPr>
        <w:autoSpaceDE w:val="0"/>
        <w:autoSpaceDN w:val="0"/>
        <w:adjustRightInd w:val="0"/>
        <w:spacing w:after="0" w:line="360" w:lineRule="auto"/>
        <w:jc w:val="both"/>
        <w:rPr>
          <w:rFonts w:ascii="Arial" w:hAnsi="Arial" w:cs="Arial"/>
        </w:rPr>
      </w:pPr>
      <w:r w:rsidRPr="00133FFB">
        <w:rPr>
          <w:rFonts w:ascii="Arial" w:hAnsi="Arial" w:cs="Arial"/>
        </w:rPr>
        <w:t>· La validez de los resultados aportados</w:t>
      </w:r>
      <w:r>
        <w:rPr>
          <w:rFonts w:ascii="Arial" w:hAnsi="Arial" w:cs="Arial"/>
        </w:rPr>
        <w:t xml:space="preserve"> </w:t>
      </w:r>
      <w:r w:rsidRPr="00133FFB">
        <w:rPr>
          <w:rFonts w:ascii="Arial" w:hAnsi="Arial" w:cs="Arial"/>
        </w:rPr>
        <w:t>depende extraordinariamente de</w:t>
      </w:r>
      <w:r>
        <w:rPr>
          <w:rFonts w:ascii="Arial" w:hAnsi="Arial" w:cs="Arial"/>
        </w:rPr>
        <w:t xml:space="preserve"> </w:t>
      </w:r>
      <w:r w:rsidRPr="00133FFB">
        <w:rPr>
          <w:rFonts w:ascii="Arial" w:hAnsi="Arial" w:cs="Arial"/>
        </w:rPr>
        <w:t>una selección adecuada de los expertos.</w:t>
      </w:r>
      <w:r>
        <w:rPr>
          <w:rFonts w:ascii="Arial" w:hAnsi="Arial" w:cs="Arial"/>
        </w:rPr>
        <w:t xml:space="preserve"> </w:t>
      </w:r>
      <w:r w:rsidRPr="00133FFB">
        <w:rPr>
          <w:rFonts w:ascii="Arial" w:hAnsi="Arial" w:cs="Arial"/>
        </w:rPr>
        <w:t>En otras palabras, estará en función</w:t>
      </w:r>
      <w:r>
        <w:rPr>
          <w:rFonts w:ascii="Arial" w:hAnsi="Arial" w:cs="Arial"/>
        </w:rPr>
        <w:t xml:space="preserve"> </w:t>
      </w:r>
      <w:r w:rsidRPr="00133FFB">
        <w:rPr>
          <w:rFonts w:ascii="Arial" w:hAnsi="Arial" w:cs="Arial"/>
        </w:rPr>
        <w:t>del nivel de conocimiento de los expertos</w:t>
      </w:r>
      <w:r>
        <w:rPr>
          <w:rFonts w:ascii="Arial" w:hAnsi="Arial" w:cs="Arial"/>
        </w:rPr>
        <w:t xml:space="preserve"> </w:t>
      </w:r>
      <w:r w:rsidRPr="00133FFB">
        <w:rPr>
          <w:rFonts w:ascii="Arial" w:hAnsi="Arial" w:cs="Arial"/>
        </w:rPr>
        <w:t>sobre el tema consultado.</w:t>
      </w:r>
    </w:p>
    <w:p w:rsidR="00133FFB" w:rsidRDefault="00133FFB" w:rsidP="00133FFB">
      <w:pPr>
        <w:autoSpaceDE w:val="0"/>
        <w:autoSpaceDN w:val="0"/>
        <w:adjustRightInd w:val="0"/>
        <w:spacing w:after="0" w:line="360" w:lineRule="auto"/>
        <w:jc w:val="both"/>
        <w:rPr>
          <w:rFonts w:ascii="Arial" w:hAnsi="Arial" w:cs="Arial"/>
        </w:rPr>
      </w:pPr>
      <w:r w:rsidRPr="00133FFB">
        <w:rPr>
          <w:rFonts w:ascii="Arial" w:hAnsi="Arial" w:cs="Arial"/>
        </w:rPr>
        <w:t>· No es fácil mantener la motivación y</w:t>
      </w:r>
      <w:r>
        <w:rPr>
          <w:rFonts w:ascii="Arial" w:hAnsi="Arial" w:cs="Arial"/>
        </w:rPr>
        <w:t xml:space="preserve"> </w:t>
      </w:r>
      <w:r w:rsidRPr="00133FFB">
        <w:rPr>
          <w:rFonts w:ascii="Arial" w:hAnsi="Arial" w:cs="Arial"/>
        </w:rPr>
        <w:t>el interés de los participantes durante</w:t>
      </w:r>
      <w:r>
        <w:rPr>
          <w:rFonts w:ascii="Arial" w:hAnsi="Arial" w:cs="Arial"/>
        </w:rPr>
        <w:t xml:space="preserve"> </w:t>
      </w:r>
      <w:r w:rsidRPr="00133FFB">
        <w:rPr>
          <w:rFonts w:ascii="Arial" w:hAnsi="Arial" w:cs="Arial"/>
        </w:rPr>
        <w:t>todo el proceso.</w:t>
      </w:r>
    </w:p>
    <w:p w:rsidR="00B33142" w:rsidRDefault="00B33142" w:rsidP="00133FFB">
      <w:pPr>
        <w:autoSpaceDE w:val="0"/>
        <w:autoSpaceDN w:val="0"/>
        <w:adjustRightInd w:val="0"/>
        <w:spacing w:after="0" w:line="360" w:lineRule="auto"/>
        <w:jc w:val="both"/>
        <w:rPr>
          <w:rFonts w:ascii="Arial" w:hAnsi="Arial" w:cs="Arial"/>
        </w:rPr>
      </w:pPr>
    </w:p>
    <w:p w:rsidR="00F9295D" w:rsidRPr="00735063" w:rsidRDefault="00B33142" w:rsidP="00735063">
      <w:pPr>
        <w:autoSpaceDE w:val="0"/>
        <w:autoSpaceDN w:val="0"/>
        <w:adjustRightInd w:val="0"/>
        <w:spacing w:after="0" w:line="360" w:lineRule="auto"/>
        <w:jc w:val="both"/>
        <w:rPr>
          <w:rFonts w:ascii="Arial" w:hAnsi="Arial" w:cs="Arial"/>
        </w:rPr>
      </w:pPr>
      <w:r w:rsidRPr="00735063">
        <w:rPr>
          <w:rFonts w:ascii="Arial" w:hAnsi="Arial" w:cs="Arial"/>
        </w:rPr>
        <w:t>En la Política Publica</w:t>
      </w:r>
      <w:r w:rsidR="00F9295D" w:rsidRPr="00735063">
        <w:rPr>
          <w:rFonts w:ascii="Arial" w:hAnsi="Arial" w:cs="Arial"/>
        </w:rPr>
        <w:t xml:space="preserve"> la técnica Delphi es considerada una herramienta efectiva y válida para reunir información sobre un tema donde hay escasas evidencias o acuerdos. Ésta puede ser considerada una importante técnica de investigación para utilizarse en evaluaciones institucionales, en particular para realizar análisis de la capacidad institucional de gobiernos locales interesad</w:t>
      </w:r>
      <w:r w:rsidRPr="00735063">
        <w:rPr>
          <w:rFonts w:ascii="Arial" w:hAnsi="Arial" w:cs="Arial"/>
        </w:rPr>
        <w:t>os en atender problemas nuevos</w:t>
      </w:r>
      <w:r w:rsidR="00F9295D" w:rsidRPr="00735063">
        <w:rPr>
          <w:rFonts w:ascii="Arial" w:hAnsi="Arial" w:cs="Arial"/>
        </w:rPr>
        <w:t>.</w:t>
      </w:r>
    </w:p>
    <w:p w:rsidR="00735063" w:rsidRDefault="007C39BD" w:rsidP="00735063">
      <w:pPr>
        <w:autoSpaceDE w:val="0"/>
        <w:autoSpaceDN w:val="0"/>
        <w:adjustRightInd w:val="0"/>
        <w:spacing w:after="0" w:line="360" w:lineRule="auto"/>
        <w:jc w:val="both"/>
        <w:rPr>
          <w:rFonts w:ascii="Arial" w:hAnsi="Arial" w:cs="Arial"/>
        </w:rPr>
      </w:pPr>
      <w:r w:rsidRPr="00735063">
        <w:rPr>
          <w:rFonts w:ascii="Arial" w:hAnsi="Arial" w:cs="Arial"/>
        </w:rPr>
        <w:t xml:space="preserve">La técnica Delphi es una herramienta que permite, por un lado, validar aquellos factores institucionales identificados en la revisión documental y, por el otro, incorporar los que no habían sido considerados pero que son fundamentales para analizar la capacidad institucional de los gobiernos. Cabe destacar la utilidad de la técnica Delphi en la evaluaciones institucionales, ya que a pesar de no haber sido empleada en su forma convencional, permitió abordar de manera satisfactoria los retos metodológicos y de información que plantea un estudio de este tipo, es decir, permitió someter a valoración por parte de un grupo de expertos, por una parte, un conjunto de factores que determinan principalmente la CI, y por otra, un conjunto de relaciones que se establecen entre los factores que determinan dicha capacidad. </w:t>
      </w:r>
    </w:p>
    <w:p w:rsidR="00B33142" w:rsidRPr="00735063" w:rsidRDefault="007C39BD" w:rsidP="00735063">
      <w:pPr>
        <w:autoSpaceDE w:val="0"/>
        <w:autoSpaceDN w:val="0"/>
        <w:adjustRightInd w:val="0"/>
        <w:spacing w:after="0" w:line="360" w:lineRule="auto"/>
        <w:jc w:val="both"/>
        <w:rPr>
          <w:rFonts w:ascii="Arial" w:hAnsi="Arial" w:cs="Arial"/>
        </w:rPr>
      </w:pPr>
      <w:r w:rsidRPr="00735063">
        <w:rPr>
          <w:rFonts w:ascii="Arial" w:hAnsi="Arial" w:cs="Arial"/>
        </w:rPr>
        <w:lastRenderedPageBreak/>
        <w:t>El análisis de c</w:t>
      </w:r>
      <w:r w:rsidR="00735063" w:rsidRPr="00735063">
        <w:rPr>
          <w:rFonts w:ascii="Arial" w:hAnsi="Arial" w:cs="Arial"/>
        </w:rPr>
        <w:t xml:space="preserve">omponentes principales permite </w:t>
      </w:r>
      <w:r w:rsidRPr="00735063">
        <w:rPr>
          <w:rFonts w:ascii="Arial" w:hAnsi="Arial" w:cs="Arial"/>
        </w:rPr>
        <w:t xml:space="preserve">identificar las construcciones fundamentales o dimensiones a partir de las interrelaciones entre los factores institucionales que inciden en la construcción </w:t>
      </w:r>
      <w:r w:rsidR="00735063" w:rsidRPr="00735063">
        <w:rPr>
          <w:rFonts w:ascii="Arial" w:hAnsi="Arial" w:cs="Arial"/>
        </w:rPr>
        <w:t>de un gobierno local</w:t>
      </w:r>
      <w:r w:rsidRPr="00735063">
        <w:rPr>
          <w:rFonts w:ascii="Arial" w:hAnsi="Arial" w:cs="Arial"/>
        </w:rPr>
        <w:t>. En conclusión, este análisis permite detectar la estructura que subya</w:t>
      </w:r>
      <w:r w:rsidR="00735063" w:rsidRPr="00735063">
        <w:rPr>
          <w:rFonts w:ascii="Arial" w:hAnsi="Arial" w:cs="Arial"/>
        </w:rPr>
        <w:t>ce a la capacidad institucional de un gobierno.</w:t>
      </w:r>
    </w:p>
    <w:p w:rsidR="00735063" w:rsidRDefault="00735063" w:rsidP="00133FFB">
      <w:pPr>
        <w:autoSpaceDE w:val="0"/>
        <w:autoSpaceDN w:val="0"/>
        <w:adjustRightInd w:val="0"/>
        <w:spacing w:after="0" w:line="360" w:lineRule="auto"/>
        <w:jc w:val="both"/>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p>
    <w:p w:rsidR="00735063" w:rsidRDefault="00735063" w:rsidP="00735063">
      <w:pPr>
        <w:autoSpaceDE w:val="0"/>
        <w:autoSpaceDN w:val="0"/>
        <w:adjustRightInd w:val="0"/>
        <w:spacing w:after="0" w:line="360" w:lineRule="auto"/>
        <w:jc w:val="center"/>
        <w:rPr>
          <w:rFonts w:ascii="Arial" w:hAnsi="Arial" w:cs="Arial"/>
        </w:rPr>
      </w:pPr>
      <w:r>
        <w:rPr>
          <w:rFonts w:ascii="Arial" w:hAnsi="Arial" w:cs="Arial"/>
        </w:rPr>
        <w:t>BIBLIOGRAFIA</w:t>
      </w:r>
    </w:p>
    <w:p w:rsidR="00735063" w:rsidRDefault="00735063" w:rsidP="00735063">
      <w:pPr>
        <w:autoSpaceDE w:val="0"/>
        <w:autoSpaceDN w:val="0"/>
        <w:adjustRightInd w:val="0"/>
        <w:spacing w:after="0" w:line="360" w:lineRule="auto"/>
        <w:jc w:val="center"/>
        <w:rPr>
          <w:rFonts w:ascii="Arial" w:hAnsi="Arial" w:cs="Arial"/>
        </w:rPr>
      </w:pPr>
    </w:p>
    <w:p w:rsidR="00735063" w:rsidRPr="00735063" w:rsidRDefault="00735063" w:rsidP="00735063">
      <w:pPr>
        <w:autoSpaceDE w:val="0"/>
        <w:autoSpaceDN w:val="0"/>
        <w:adjustRightInd w:val="0"/>
        <w:spacing w:after="0" w:line="240" w:lineRule="auto"/>
        <w:jc w:val="both"/>
        <w:rPr>
          <w:rFonts w:ascii="Arial" w:hAnsi="Arial" w:cs="Arial"/>
        </w:rPr>
      </w:pPr>
      <w:r w:rsidRPr="00735063">
        <w:rPr>
          <w:rFonts w:ascii="Arial" w:hAnsi="Arial" w:cs="Arial"/>
        </w:rPr>
        <w:t>Castelló-Tarrega, Manuel Marí y Jorge Callejo (2000), La prospectiva tecnológica y sus</w:t>
      </w:r>
      <w:r>
        <w:rPr>
          <w:rFonts w:ascii="Arial" w:hAnsi="Arial" w:cs="Arial"/>
        </w:rPr>
        <w:t xml:space="preserve"> </w:t>
      </w:r>
      <w:r w:rsidRPr="00735063">
        <w:rPr>
          <w:rFonts w:ascii="Arial" w:hAnsi="Arial" w:cs="Arial"/>
        </w:rPr>
        <w:t>métodos, FLACSO, http://www.flacso.edu.mx/openseminar/downloads/castello.pdf.</w:t>
      </w:r>
    </w:p>
    <w:p w:rsidR="00735063" w:rsidRPr="00735063" w:rsidRDefault="00735063" w:rsidP="00735063">
      <w:pPr>
        <w:autoSpaceDE w:val="0"/>
        <w:autoSpaceDN w:val="0"/>
        <w:adjustRightInd w:val="0"/>
        <w:spacing w:after="0" w:line="360" w:lineRule="auto"/>
        <w:jc w:val="both"/>
        <w:rPr>
          <w:rFonts w:ascii="Arial" w:hAnsi="Arial" w:cs="Arial"/>
        </w:rPr>
      </w:pPr>
    </w:p>
    <w:p w:rsidR="00735063" w:rsidRPr="00735063" w:rsidRDefault="00735063" w:rsidP="00735063">
      <w:pPr>
        <w:autoSpaceDE w:val="0"/>
        <w:autoSpaceDN w:val="0"/>
        <w:adjustRightInd w:val="0"/>
        <w:spacing w:after="0" w:line="240" w:lineRule="auto"/>
        <w:rPr>
          <w:rFonts w:ascii="Arial" w:hAnsi="Arial" w:cs="Arial"/>
        </w:rPr>
      </w:pPr>
      <w:r w:rsidRPr="00735063">
        <w:rPr>
          <w:rFonts w:ascii="Arial" w:hAnsi="Arial" w:cs="Arial"/>
        </w:rPr>
        <w:t>Miklos, Tomás; Edgar Jiménez y Margarita Arroyo (2008), Prospectiva, gobernabilidad y</w:t>
      </w:r>
      <w:r>
        <w:rPr>
          <w:rFonts w:ascii="Arial" w:hAnsi="Arial" w:cs="Arial"/>
        </w:rPr>
        <w:t xml:space="preserve"> </w:t>
      </w:r>
      <w:r w:rsidRPr="00735063">
        <w:rPr>
          <w:rFonts w:ascii="Arial" w:hAnsi="Arial" w:cs="Arial"/>
        </w:rPr>
        <w:t>riesgo político: instrumentos para la acción, Limusa, México, D. F.</w:t>
      </w:r>
    </w:p>
    <w:p w:rsidR="00133FFB" w:rsidRDefault="00133FFB" w:rsidP="00735063">
      <w:pPr>
        <w:autoSpaceDE w:val="0"/>
        <w:autoSpaceDN w:val="0"/>
        <w:adjustRightInd w:val="0"/>
        <w:spacing w:after="0" w:line="360" w:lineRule="auto"/>
        <w:jc w:val="both"/>
        <w:rPr>
          <w:rFonts w:ascii="Arial" w:hAnsi="Arial" w:cs="Arial"/>
        </w:rPr>
      </w:pPr>
    </w:p>
    <w:p w:rsidR="00735063" w:rsidRPr="00735063" w:rsidRDefault="00735063" w:rsidP="00735063">
      <w:pPr>
        <w:autoSpaceDE w:val="0"/>
        <w:autoSpaceDN w:val="0"/>
        <w:adjustRightInd w:val="0"/>
        <w:spacing w:after="0" w:line="240" w:lineRule="auto"/>
        <w:jc w:val="both"/>
        <w:rPr>
          <w:rFonts w:ascii="Arial" w:hAnsi="Arial" w:cs="Arial"/>
        </w:rPr>
      </w:pPr>
      <w:r w:rsidRPr="00735063">
        <w:rPr>
          <w:rFonts w:ascii="Arial" w:hAnsi="Arial" w:cs="Arial"/>
          <w:color w:val="222222"/>
        </w:rPr>
        <w:t>Gloria Aponte Figueroa, Miguel Ángel Cardozo Montilla, Rosa Mariana Melo. Método Delphi: aplicaciones y posibilidades en la gestión prospectiva de la investigación y desarrollo.</w:t>
      </w:r>
    </w:p>
    <w:sectPr w:rsidR="00735063" w:rsidRPr="00735063" w:rsidSect="00F9295D">
      <w:pgSz w:w="12240" w:h="15840"/>
      <w:pgMar w:top="1417" w:right="1701" w:bottom="1417" w:left="1701" w:header="708" w:footer="708" w:gutter="0"/>
      <w:pgBorders w:display="firstPage" w:offsetFrom="page">
        <w:top w:val="triple" w:sz="18" w:space="24" w:color="76923C" w:themeColor="accent3" w:themeShade="BF"/>
        <w:left w:val="triple" w:sz="18" w:space="24" w:color="76923C" w:themeColor="accent3" w:themeShade="BF"/>
        <w:bottom w:val="triple" w:sz="18" w:space="24" w:color="76923C" w:themeColor="accent3" w:themeShade="BF"/>
        <w:right w:val="triple" w:sz="18"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QGQRS I+ Arial 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D6423A"/>
    <w:rsid w:val="00133FFB"/>
    <w:rsid w:val="00735063"/>
    <w:rsid w:val="007C39BD"/>
    <w:rsid w:val="009036C2"/>
    <w:rsid w:val="00B33142"/>
    <w:rsid w:val="00D6423A"/>
    <w:rsid w:val="00F9295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9295D"/>
    <w:pPr>
      <w:autoSpaceDE w:val="0"/>
      <w:autoSpaceDN w:val="0"/>
      <w:adjustRightInd w:val="0"/>
      <w:spacing w:after="0" w:line="240" w:lineRule="auto"/>
    </w:pPr>
    <w:rPr>
      <w:rFonts w:ascii="QGQRS I+ Arial MT" w:hAnsi="QGQRS I+ Arial MT" w:cs="QGQRS I+ Arial MT"/>
      <w:color w:val="000000"/>
      <w:sz w:val="24"/>
      <w:szCs w:val="24"/>
    </w:rPr>
  </w:style>
  <w:style w:type="paragraph" w:styleId="NormalWeb">
    <w:name w:val="Normal (Web)"/>
    <w:basedOn w:val="Normal"/>
    <w:uiPriority w:val="99"/>
    <w:unhideWhenUsed/>
    <w:rsid w:val="00F9295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apchiapas.org.mx/?p=159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3</cp:revision>
  <dcterms:created xsi:type="dcterms:W3CDTF">2015-05-16T16:17:00Z</dcterms:created>
  <dcterms:modified xsi:type="dcterms:W3CDTF">2015-05-16T17:38:00Z</dcterms:modified>
</cp:coreProperties>
</file>