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ED" w:rsidRPr="001E1E3A" w:rsidRDefault="001C012E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690879</wp:posOffset>
                </wp:positionV>
                <wp:extent cx="3590925" cy="0"/>
                <wp:effectExtent l="57150" t="38100" r="66675" b="95250"/>
                <wp:wrapNone/>
                <wp:docPr id="8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5EA991" id="8 Conector recto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34.7pt,54.4pt" to="417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pSwwEAANYDAAAOAAAAZHJzL2Uyb0RvYy54bWysU8tu2zAQvBfoPxC815JdpEgEyzk4aC9B&#10;azTtBzDU0iLCF5asJf99l5Slpg/kEPRCm9yZ2Z3d1fZ2tIadAKP2ruXrVc0ZOOk77Y4t//7t47tr&#10;zmISrhPGO2j5GSK/3b19sx1CAxvfe9MBMhJxsRlCy/uUQlNVUfZgRVz5AI6CyqMVia54rDoUA6lb&#10;U23q+kM1eOwCegkx0uvdFOS7oq8UyPRFqQiJmZZTbamcWM7HfFa7rWiOKEKv5aUM8YoqrNCOki5S&#10;dyIJ9gP1X1JWS/TRq7SS3lZeKS2heCA36/oPNw+9CFC8UHNiWNoU/5+s/Hw6INNdy2lQTlga0TXb&#10;06hk8sgw/+QeDSE2BN27A2aXcnQP4d7Lp0ix6rdgvsQwwUaFNsPJJhtLz89Lz2FMTNLj+6ub+mZz&#10;xZmcY5VoZmLAmD6Btyz/abnRLrdDNOJ0H1NOLZoZkp+Nm8uZKii1pLOBKfgVFDnNOYtI2THYG2Qn&#10;QdvRPa2zU5I0jpCZorQxC6l+mXTBZhqUvVuIm5eJC7pk9C4tRKudx3+R0ziXqib8ZQhx8pptP/ru&#10;fMC5HbQ8xdll0fN2Pr8X+q/PcfcTAAD//wMAUEsDBBQABgAIAAAAIQDSTVmP3wAAAAsBAAAPAAAA&#10;ZHJzL2Rvd25yZXYueG1sTI9fS8MwFMXfBb9DuIJvLm0tJatNhwjqq+sE8S1r0j/a3JQm3eo+/e5A&#10;0Md7zo9zzyk2ix3YwUy+dyghXkXADNZO99hKeN893wlgPijUanBoJPwYD5vy+qpQuXZH3JpDFVpG&#10;IehzJaELYcw593VnrPIrNxokr3GTVYHOqeV6UkcKtwNPoijjVvVIHzo1mqfO1N/VbCVkIvuIm7RK&#10;TvH80rx9it3r9usk5e3N8vgALJgl/MFwqU/VoaROezej9myQkGTrlFAyIkEbiBD36RrY/lfhZcH/&#10;byjPAAAA//8DAFBLAQItABQABgAIAAAAIQC2gziS/gAAAOEBAAATAAAAAAAAAAAAAAAAAAAAAABb&#10;Q29udGVudF9UeXBlc10ueG1sUEsBAi0AFAAGAAgAAAAhADj9If/WAAAAlAEAAAsAAAAAAAAAAAAA&#10;AAAALwEAAF9yZWxzLy5yZWxzUEsBAi0AFAAGAAgAAAAhABLKylLDAQAA1gMAAA4AAAAAAAAAAAAA&#10;AAAALgIAAGRycy9lMm9Eb2MueG1sUEsBAi0AFAAGAAgAAAAhANJNWY/fAAAACwEAAA8AAAAAAAAA&#10;AAAAAAAAHQQAAGRycy9kb3ducmV2LnhtbFBLBQYAAAAABAAEAPMAAAApBQAA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538479</wp:posOffset>
                </wp:positionV>
                <wp:extent cx="4905375" cy="0"/>
                <wp:effectExtent l="57150" t="38100" r="66675" b="95250"/>
                <wp:wrapNone/>
                <wp:docPr id="7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16C20C" id="7 Conector recto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91.2pt,42.4pt" to="477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PnzAEAAOADAAAOAAAAZHJzL2Uyb0RvYy54bWysU02P0zAQvSPxHyzfadIuSyFquoeu4LKC&#10;igXuXsdurLU91tg06b9n7LRZvrQHxMWtPfOe33uebG5GZ9lRYTTgW75c1JwpL6Ez/tDyr1/ev3rL&#10;WUzCd8KCVy0/qchvti9fbIbQqBX0YDuFjEh8bIbQ8j6l0FRVlL1yIi4gKE9FDehEoi0eqg7FQOzO&#10;Vqu6flMNgF1AkCpGOr2dinxb+LVWMn3SOqrEbMtJWyorlvUhr9V2I5oDitAbeZYh/kGFE8bTpTPV&#10;rUiCfUfzB5UzEiGCTgsJrgKtjVTFA7lZ1r+5ue9FUMULhRPDHFP8f7Ty43GPzHQtX3PmhaMnWrMd&#10;PZVMgAzzT85oCLGh1p3fY3YpR38f7kA+RqpVvxTzJoapbdTomLYmfKPRKPGQYTaW9E9z+mpMTNLh&#10;63f19dX6mjN5qVWiyRT5xoAxfVDgWP7Tcmt8DkY04ngXUxbx1JKPrb8Im7QUVelk1VT8rDR5pjuv&#10;CkmZNrWzyI6C5qR7XGbPRGk9dWaINtbOoPp50Lk3w1SZwBm4eh44d5cbwacZ6IwH/Bs4jRepeuo/&#10;P0ecvGbbD9Cd9niJg8aoODuPfJ7Tn/cF/vRhbn8AAAD//wMAUEsDBBQABgAIAAAAIQD8RfZd3QAA&#10;AAkBAAAPAAAAZHJzL2Rvd25yZXYueG1sTI/NTsMwEITvSLyDtUi9UZs0VEmIU0UFJE78FB7AjZck&#10;aryOYrcNb88iDnCc2U+zM+VmdoM44RR6TxpulgoEUuNtT62Gj/fH6wxEiIasGTyhhi8MsKkuL0pT&#10;WH+mNzztYis4hEJhNHQxjoWUoenQmbD0IxLfPv3kTGQ5tdJO5szhbpCJUmvpTE/8oTMjbjtsDruj&#10;07Ct80Q9PeQvq/ve9026VvXz60HrxdVc34GIOMc/GH7qc3WouNPeH8kGMbDOkpRRDVnKExjIb9Mc&#10;xP7XkFUp/y+ovgEAAP//AwBQSwECLQAUAAYACAAAACEAtoM4kv4AAADhAQAAEwAAAAAAAAAAAAAA&#10;AAAAAAAAW0NvbnRlbnRfVHlwZXNdLnhtbFBLAQItABQABgAIAAAAIQA4/SH/1gAAAJQBAAALAAAA&#10;AAAAAAAAAAAAAC8BAABfcmVscy8ucmVsc1BLAQItABQABgAIAAAAIQDFaqPnzAEAAOADAAAOAAAA&#10;AAAAAAAAAAAAAC4CAABkcnMvZTJvRG9jLnhtbFBLAQItABQABgAIAAAAIQD8RfZd3QAAAAkBAAAP&#10;AAAAAAAAAAAAAAAAACYEAABkcnMvZG93bnJldi54bWxQSwUGAAAAAAQABADzAAAAMA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A16CED" w:rsidRPr="001E1E3A">
        <w:rPr>
          <w:rFonts w:ascii="Arial" w:hAnsi="Arial" w:cs="Arial"/>
          <w:b/>
          <w:noProof/>
          <w:color w:val="000000"/>
          <w:sz w:val="28"/>
          <w:szCs w:val="15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-328295</wp:posOffset>
            </wp:positionV>
            <wp:extent cx="1913504" cy="71437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0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CED" w:rsidRPr="001E1E3A">
        <w:rPr>
          <w:rFonts w:ascii="Arial" w:hAnsi="Arial" w:cs="Arial"/>
          <w:b/>
          <w:color w:val="000000"/>
          <w:sz w:val="28"/>
          <w:szCs w:val="15"/>
        </w:rPr>
        <w:t>INSTITUTO DE ADMINISTRACIÓN PÚBLICA DEL ESTADO DE CHIAPAS</w:t>
      </w:r>
      <w:r w:rsidR="00A16CED" w:rsidRPr="001E1E3A">
        <w:rPr>
          <w:rFonts w:ascii="Arial" w:hAnsi="Arial" w:cs="Arial"/>
          <w:b/>
          <w:color w:val="000000"/>
          <w:szCs w:val="15"/>
        </w:rPr>
        <w:t xml:space="preserve"> </w:t>
      </w:r>
    </w:p>
    <w:p w:rsidR="00A16CED" w:rsidRPr="001E1E3A" w:rsidRDefault="001C012E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377189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85725"/>
                <wp:wrapNone/>
                <wp:docPr id="3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6B0C79" id="3 Conector recto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9.7pt,2.6pt" to="29.7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5hwgEAANYDAAAOAAAAZHJzL2Uyb0RvYy54bWysU8lu2zAQvRfoPxC815RtZIFgOQcH7SVo&#10;jab9AIYiLSLcMGQt+e87pJZuQQ5BL7Q5897MvMfR7m6whpwlRO1dQ9erihLphG+1OzX0+7ePH24p&#10;iYm7lhvvZEMvMtK7/ft3uz7UcuM7b1oJBIu4WPehoV1KoWYsik5aHlc+SIdJ5cHyhFc4sRZ4j9Wt&#10;YZuquma9hzaAFzJGjN6PSbov9ZWSIn1RKspETENxtlROKOdTPtl+x+sT8NBpMY3B3zCF5dph06XU&#10;PU+c/AD9TymrBfjoVVoJb5lXSgtZNKCadfWXmseOB1m0oDkxLDbF/1dWfD4fgei2oVtKHLf4RFty&#10;wKcSyQOB/JM96kOsEXpwR8gqxeAew4MXzxFz7I9kvsQwwgYFNsNRJhmK55fFczkkIsagwOjVze36&#10;+uYq92K8nokBYvokvSX5T0ONdtkOXvPzQ0wjdIbksHHzOOMEZZZ0MXJMfpUKlWLPbSlSdkweDJAz&#10;x+1on9dTd+MQmSlKG7OQqtdJEzbTZNm7hbh5nbigS0fv0kK02nl4iZyGeVQ14qdHiKPWLPvJt5cj&#10;zHbg8hRfp0XP2/n7vdB/fY77nwAAAP//AwBQSwMEFAAGAAgAAAAhAIylqEzdAAAABwEAAA8AAABk&#10;cnMvZG93bnJldi54bWxMjk9Lw0AUxO+C32F5gje7SWhjmmZTRFCvNhXE2zZ5+VOzb0N208Z+ep9e&#10;9DQMM8z8su1senHC0XWWFISLAARSaauOGgVv+6e7BITzmirdW0IFX+hgm19fZTqt7Jl2eCp8I3iE&#10;XKoVtN4PqZSubNFot7ADEme1HY32bMdGVqM+87jpZRQEsTS6I35o9YCPLZafxWQUxEn8HtbLIrqE&#10;03P9+pHsX3bHi1K3N/PDBoTH2f+V4Qef0SFnpoOdqHKiV7BaL7nJGoHg+NceFKzD1T3IPJP/+fNv&#10;AAAA//8DAFBLAQItABQABgAIAAAAIQC2gziS/gAAAOEBAAATAAAAAAAAAAAAAAAAAAAAAABbQ29u&#10;dGVudF9UeXBlc10ueG1sUEsBAi0AFAAGAAgAAAAhADj9If/WAAAAlAEAAAsAAAAAAAAAAAAAAAAA&#10;LwEAAF9yZWxzLy5yZWxzUEsBAi0AFAAGAAgAAAAhAIA5rmHCAQAA1gMAAA4AAAAAAAAAAAAAAAAA&#10;LgIAAGRycy9lMm9Eb2MueG1sUEsBAi0AFAAGAAgAAAAhAIylqEzdAAAABwEAAA8AAAAAAAAAAAAA&#10;AAAAHAQAAGRycy9kb3ducmV2LnhtbFBLBQYAAAAABAAEAPMAAAAmBQAA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-156211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85725"/>
                <wp:wrapNone/>
                <wp:docPr id="2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B6ADF9" id="2 Conector recto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12.3pt,2.6pt" to="-12.3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IUwgEAANYDAAAOAAAAZHJzL2Uyb0RvYy54bWysU8lu2zAQvRfoPxC815RVZIFgOQcH7SVo&#10;jab9AIYiLSLcMGQt+e87pJZ0Qw5FL7Q5897MvMfR7m60hpwlRO1dS7ebihLphO+0O7X029cP724p&#10;iYm7jhvvZEsvMtK7/ds3uyE0sva9N50EgkVcbIbQ0j6l0DAWRS8tjxsfpMOk8mB5wiucWAd8wOrW&#10;sLqqrtngoQvghYwRo/dTku5LfaWkSJ+VijIR01KcLZUTyvmUT7bf8eYEPPRazGPwf5jCcu2w6Vrq&#10;nidOvoP+o5TVAnz0Km2Et8wrpYUsGlDNtvpNzWPPgyxa0JwYVpvi/ysrPp2PQHTX0poSxy0+UU0O&#10;+FQieSCQf7JHQ4gNQg/uCFmlGN1jePDiOWKO/ZLMlxgm2KjAZjjKJGPx/LJ6LsdExBQUGL26ud1e&#10;31zlXow3CzFATB+ltyT/aanRLtvBG35+iGmCLpAcNm4ZZ5qgzJIuRk7JL1KhUuz5vhQpOyYPBsiZ&#10;43Z0z9u5u3GIzBSljVlJ1eukGZtpsuzdSqxfJ67o0tG7tBKtdh7+Rk7jMqqa8PMjxElrlv3ku8sR&#10;FjtweYqv86Ln7fz5Xugvn+P+BwAAAP//AwBQSwMEFAAGAAgAAAAhAIEoOR/eAAAACQEAAA8AAABk&#10;cnMvZG93bnJldi54bWxMj09Lw0AUxO+C32F5grd2k9DGGPNSRFCvbSqIt23y8kezb0N208Z+elc8&#10;1OMww8xvss2se3Gk0XaGEcJlAIK4NFXHDcLb/nmRgLBOcaV6w4TwTRY2+fVVptLKnHhHx8I1wpew&#10;TRVC69yQSmnLlrSySzMQe682o1bOy7GR1ahOvlz3MgqCWGrVsV9o1UBPLZVfxaQR4iR+D+tVEZ3D&#10;6aXefiT7193nGfH2Zn58AOFodpcw/OJ7dMg908FMXFnRIyyiVeyjCOsIhPf/9AHhPlzfgcwz+f9B&#10;/gMAAP//AwBQSwECLQAUAAYACAAAACEAtoM4kv4AAADhAQAAEwAAAAAAAAAAAAAAAAAAAAAAW0Nv&#10;bnRlbnRfVHlwZXNdLnhtbFBLAQItABQABgAIAAAAIQA4/SH/1gAAAJQBAAALAAAAAAAAAAAAAAAA&#10;AC8BAABfcmVscy8ucmVsc1BLAQItABQABgAIAAAAIQBQTLIUwgEAANYDAAAOAAAAAAAAAAAAAAAA&#10;AC4CAABkcnMvZTJvRG9jLnhtbFBLAQItABQABgAIAAAAIQCBKDkf3gAAAAkBAAAPAAAAAAAAAAAA&#10;AAAAABwEAABkcnMvZG93bnJldi54bWxQSwUGAAAAAAQABADzAAAAJw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A16CED" w:rsidRPr="001E1E3A">
        <w:rPr>
          <w:rFonts w:ascii="Arial" w:hAnsi="Arial" w:cs="Arial"/>
          <w:b/>
          <w:color w:val="000000"/>
          <w:sz w:val="28"/>
          <w:szCs w:val="15"/>
        </w:rPr>
        <w:t xml:space="preserve">MAESTRÍA EN ADMINISTRACIÓN Y POLÍTICAS PÚBLICAS </w:t>
      </w:r>
    </w:p>
    <w:p w:rsidR="00A16CED" w:rsidRPr="001E1E3A" w:rsidRDefault="001C012E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120014</wp:posOffset>
                </wp:positionH>
                <wp:positionV relativeFrom="paragraph">
                  <wp:posOffset>186055</wp:posOffset>
                </wp:positionV>
                <wp:extent cx="0" cy="5781675"/>
                <wp:effectExtent l="76200" t="19050" r="76200" b="85725"/>
                <wp:wrapNone/>
                <wp:docPr id="5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6019F2" id="5 Conector recto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.45pt,14.65pt" to="9.4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aEwwEAANYDAAAOAAAAZHJzL2Uyb0RvYy54bWysU8tu2zAQvBfoPxC815RdOAkEyzk4aC9B&#10;azTtBzAUaRHhC0vWkv++S+qRtglyKHqhzd2Z3Z3hanc7WEPOEqL2rqHrVUWJdMK32p0a+uP7pw83&#10;lMTEXcuNd7KhFxnp7f79u10farnxnTetBIJFXKz70NAupVAzFkUnLY8rH6TDpPJgecIrnFgLvMfq&#10;1rBNVV2x3kMbwAsZI0bvxiTdl/pKSZG+KhVlIqahOFsqJ5TzMZ9sv+P1CXjotJjG4P8wheXaYdOl&#10;1B1PnPwE/aKU1QJ89CqthLfMK6WFLBpQzbr6S81Dx4MsWtCcGBab4v8rK76cj0B029AtJY5bfKIt&#10;OeBTieSBQP7JHvUh1gg9uCNklWJwD+Hei6eIOfZHMl9iGGGDApvhKJMMxfPL4rkcEhFjUGB0e32z&#10;vrre5l6M1zMxQEyfpbck/2mo0S7bwWt+vo9phM6QHDZuHmecoMySLkaOyW9SoVLs+bEUKTsmDwbI&#10;meN2tE/rqbtxiMwUpY1ZSNXbpAmbabLs3ULcvE1c0KWjd2khWu08vEZOwzyqGvHTI8RRa5b96NvL&#10;EWY7cHmKr9Oi5+38/V7oz5/j/hcAAAD//wMAUEsDBBQABgAIAAAAIQBWeX743AAAAAgBAAAPAAAA&#10;ZHJzL2Rvd25yZXYueG1sTI/LTsMwEEX3SPyDNUjsqJMURU6IUyEkYEtTJMTOjScPiMdR7LShX4+z&#10;guXRvbpzptgtZmAnnFxvSUK8iYAh1Vb31Ep4PzzfCWDOK9JqsIQSftDBrry+KlSu7Zn2eKp8y8II&#10;uVxJ6Lwfc85d3aFRbmNHpJA1djLKB5xarid1DuNm4EkUpdyonsKFTo341GH9Xc1GQirSj7i5r5JL&#10;PL80b5/i8Lr/ukh5e7M8PgDzuPi/Mqz6QR3K4HS0M2nHhsAiC00JSbYFtuYrHyVk20wALwv+/4Hy&#10;FwAA//8DAFBLAQItABQABgAIAAAAIQC2gziS/gAAAOEBAAATAAAAAAAAAAAAAAAAAAAAAABbQ29u&#10;dGVudF9UeXBlc10ueG1sUEsBAi0AFAAGAAgAAAAhADj9If/WAAAAlAEAAAsAAAAAAAAAAAAAAAAA&#10;LwEAAF9yZWxzLy5yZWxzUEsBAi0AFAAGAAgAAAAhACEDloTDAQAA1gMAAA4AAAAAAAAAAAAAAAAA&#10;LgIAAGRycy9lMm9Eb2MueG1sUEsBAi0AFAAGAAgAAAAhAFZ5fvjcAAAACAEAAA8AAAAAAAAAAAAA&#10;AAAAHQQAAGRycy9kb3ducmV2LnhtbFBLBQYAAAAABAAEAPMAAAAmBQAA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 xml:space="preserve">MODULO: PLANEACIÓN ESTRATÉGICA </w:t>
      </w:r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>NOMBRE:</w:t>
      </w:r>
    </w:p>
    <w:p w:rsidR="00A16CED" w:rsidRDefault="00B54366" w:rsidP="001E1E3A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 xml:space="preserve">JOSÉ ALBERTO PAZ MONTALVO </w:t>
      </w:r>
    </w:p>
    <w:p w:rsidR="00B54366" w:rsidRPr="001E1E3A" w:rsidRDefault="00B54366" w:rsidP="001E1E3A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A16CED" w:rsidRPr="001E1E3A" w:rsidRDefault="00B54366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bCs/>
          <w:color w:val="000000"/>
          <w:sz w:val="28"/>
          <w:szCs w:val="15"/>
        </w:rPr>
      </w:pPr>
      <w:r>
        <w:rPr>
          <w:rFonts w:ascii="Arial" w:hAnsi="Arial" w:cs="Arial"/>
          <w:b/>
          <w:bCs/>
          <w:color w:val="000000"/>
          <w:sz w:val="28"/>
          <w:szCs w:val="15"/>
        </w:rPr>
        <w:t>RESUMEN: FUERZAS Y DEBILIDADES INTERNAS (VENTAJA COMPETITIVA)</w:t>
      </w:r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>CATEDRÁTICO:</w:t>
      </w:r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 xml:space="preserve">DR. ANTONIO PÉREZ GÓMEZ </w:t>
      </w:r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A16CED" w:rsidRDefault="00A16CED" w:rsidP="001E1E3A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20"/>
          <w:szCs w:val="15"/>
        </w:rPr>
      </w:pPr>
      <w:r w:rsidRPr="001E1E3A">
        <w:rPr>
          <w:rFonts w:ascii="Arial" w:hAnsi="Arial" w:cs="Arial"/>
          <w:b/>
          <w:color w:val="000000"/>
          <w:sz w:val="20"/>
          <w:szCs w:val="15"/>
        </w:rPr>
        <w:t xml:space="preserve">TAPACHULA CHIAPAS NOVIEMBRE DEL 2014. </w:t>
      </w:r>
    </w:p>
    <w:p w:rsidR="00B54366" w:rsidRDefault="00B54366" w:rsidP="001C012E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B54366" w:rsidRDefault="00B54366" w:rsidP="001C012E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B54366" w:rsidRDefault="00B54366" w:rsidP="001C012E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1C012E" w:rsidRPr="00B54366" w:rsidRDefault="001C012E" w:rsidP="00B54366">
      <w:pPr>
        <w:spacing w:line="360" w:lineRule="auto"/>
        <w:jc w:val="center"/>
        <w:rPr>
          <w:rFonts w:ascii="Arial" w:hAnsi="Arial" w:cs="Arial"/>
          <w:b/>
        </w:rPr>
      </w:pPr>
      <w:r w:rsidRPr="00B54366">
        <w:rPr>
          <w:rFonts w:ascii="Arial" w:hAnsi="Arial" w:cs="Arial"/>
          <w:b/>
        </w:rPr>
        <w:lastRenderedPageBreak/>
        <w:t>FUERZAS Y DEBILIDADES INTERNAS</w:t>
      </w:r>
      <w:r w:rsidR="00B54366">
        <w:rPr>
          <w:rFonts w:ascii="Arial" w:hAnsi="Arial" w:cs="Arial"/>
          <w:b/>
        </w:rPr>
        <w:t xml:space="preserve"> </w:t>
      </w:r>
      <w:r w:rsidRPr="00B54366">
        <w:rPr>
          <w:rFonts w:ascii="Arial" w:hAnsi="Arial" w:cs="Arial"/>
          <w:b/>
        </w:rPr>
        <w:t>(VENTAJA COMPETITIVA)</w:t>
      </w:r>
    </w:p>
    <w:p w:rsidR="001C012E" w:rsidRPr="00B54366" w:rsidRDefault="001C012E" w:rsidP="00B54366">
      <w:pPr>
        <w:spacing w:line="360" w:lineRule="auto"/>
        <w:jc w:val="both"/>
        <w:rPr>
          <w:rFonts w:ascii="Arial" w:hAnsi="Arial" w:cs="Arial"/>
          <w:b/>
        </w:rPr>
      </w:pPr>
      <w:r w:rsidRPr="00B54366">
        <w:rPr>
          <w:rFonts w:ascii="Arial" w:hAnsi="Arial" w:cs="Arial"/>
          <w:b/>
        </w:rPr>
        <w:t xml:space="preserve">Factores estratégicos. </w:t>
      </w:r>
    </w:p>
    <w:p w:rsidR="001C012E" w:rsidRPr="00B54366" w:rsidRDefault="001C012E" w:rsidP="00B54366">
      <w:pPr>
        <w:spacing w:line="360" w:lineRule="auto"/>
        <w:jc w:val="both"/>
        <w:rPr>
          <w:rFonts w:ascii="Arial" w:hAnsi="Arial" w:cs="Arial"/>
        </w:rPr>
      </w:pPr>
      <w:r w:rsidRPr="00B54366">
        <w:rPr>
          <w:rFonts w:ascii="Arial" w:hAnsi="Arial" w:cs="Arial"/>
        </w:rPr>
        <w:t>Para poder analizar y diagnosticar a la organización es muy importante identificar claramente las fuerzas y debilidades. Para esto será necesario contar con información fidedigna que se pueda.</w:t>
      </w:r>
    </w:p>
    <w:p w:rsidR="001C012E" w:rsidRPr="00B54366" w:rsidRDefault="001C012E" w:rsidP="00B54366">
      <w:pPr>
        <w:spacing w:line="360" w:lineRule="auto"/>
        <w:jc w:val="both"/>
        <w:rPr>
          <w:rFonts w:ascii="Arial" w:hAnsi="Arial" w:cs="Arial"/>
        </w:rPr>
      </w:pPr>
      <w:r w:rsidRPr="00B54366">
        <w:rPr>
          <w:rFonts w:ascii="Arial" w:hAnsi="Arial" w:cs="Arial"/>
        </w:rPr>
        <w:t>Los factores estratégicos que hay que considerar son:</w:t>
      </w:r>
    </w:p>
    <w:p w:rsidR="001C012E" w:rsidRPr="00B54366" w:rsidRDefault="001C012E" w:rsidP="00B54366">
      <w:pPr>
        <w:spacing w:after="160" w:line="360" w:lineRule="auto"/>
        <w:jc w:val="both"/>
        <w:rPr>
          <w:rFonts w:ascii="Arial" w:hAnsi="Arial" w:cs="Arial"/>
        </w:rPr>
      </w:pPr>
      <w:r w:rsidRPr="00B54366">
        <w:rPr>
          <w:rFonts w:ascii="Arial" w:hAnsi="Arial" w:cs="Arial"/>
        </w:rPr>
        <w:t>Factores de personal y relaciones laborales: la ventaja estratégica del personal es el resultado de las acciones del departamento de personal o recursos humanos, y la cooperación de los gerentes de línea.</w:t>
      </w:r>
    </w:p>
    <w:p w:rsidR="001C012E" w:rsidRPr="00B54366" w:rsidRDefault="001C012E" w:rsidP="00B54366">
      <w:pPr>
        <w:spacing w:after="160" w:line="360" w:lineRule="auto"/>
        <w:jc w:val="both"/>
        <w:rPr>
          <w:rFonts w:ascii="Arial" w:hAnsi="Arial" w:cs="Arial"/>
        </w:rPr>
      </w:pPr>
      <w:r w:rsidRPr="00B54366">
        <w:rPr>
          <w:rFonts w:ascii="Arial" w:hAnsi="Arial" w:cs="Arial"/>
        </w:rPr>
        <w:t>Factores de producción y administración de operaciones</w:t>
      </w:r>
    </w:p>
    <w:p w:rsidR="001C012E" w:rsidRPr="00B54366" w:rsidRDefault="001C012E" w:rsidP="00B54366">
      <w:pPr>
        <w:spacing w:after="160" w:line="360" w:lineRule="auto"/>
        <w:jc w:val="both"/>
        <w:rPr>
          <w:rFonts w:ascii="Arial" w:hAnsi="Arial" w:cs="Arial"/>
        </w:rPr>
      </w:pPr>
      <w:r w:rsidRPr="00B54366">
        <w:rPr>
          <w:rFonts w:ascii="Arial" w:hAnsi="Arial" w:cs="Arial"/>
        </w:rPr>
        <w:t>Factores de finanzas y contabilidad: el objetivo de este es determinar si la organización en cuestión es más fuerte, financieramente que sus competidores. También se deberán observar los valores estratégicos para la empresa: la función de asesoría de la contabilidad, así como las políticas de esta y aquellas que regulan la valuación de los inventarios, y la respuesta que dan la inflación y otros cambios externos.</w:t>
      </w:r>
    </w:p>
    <w:p w:rsidR="001C012E" w:rsidRPr="00B54366" w:rsidRDefault="001C012E" w:rsidP="00B54366">
      <w:pPr>
        <w:spacing w:after="160" w:line="360" w:lineRule="auto"/>
        <w:jc w:val="both"/>
        <w:rPr>
          <w:rFonts w:ascii="Arial" w:hAnsi="Arial" w:cs="Arial"/>
        </w:rPr>
      </w:pPr>
      <w:r w:rsidRPr="00B54366">
        <w:rPr>
          <w:rFonts w:ascii="Arial" w:hAnsi="Arial" w:cs="Arial"/>
        </w:rPr>
        <w:t>Factores de mercadotecnia: la estrategia es observar si la empresa es sustancial y estratégicamente más fuerte en mercadotecnia que la competencia. Algun</w:t>
      </w:r>
      <w:r w:rsidR="00DD6B60">
        <w:rPr>
          <w:rFonts w:ascii="Arial" w:hAnsi="Arial" w:cs="Arial"/>
        </w:rPr>
        <w:t>as empresas son fuertes en el me</w:t>
      </w:r>
      <w:r w:rsidRPr="00B54366">
        <w:rPr>
          <w:rFonts w:ascii="Arial" w:hAnsi="Arial" w:cs="Arial"/>
        </w:rPr>
        <w:t>rcado y esto les da una ventaja estratégica en el lanzamiento de nuevos productos o servicios, así como en la defensa e incremento de su actual proporción de mercado.</w:t>
      </w:r>
    </w:p>
    <w:p w:rsidR="001C012E" w:rsidRPr="00B54366" w:rsidRDefault="001C012E" w:rsidP="00B54366">
      <w:pPr>
        <w:spacing w:after="160" w:line="360" w:lineRule="auto"/>
        <w:jc w:val="both"/>
        <w:rPr>
          <w:rFonts w:ascii="Arial" w:hAnsi="Arial" w:cs="Arial"/>
        </w:rPr>
      </w:pPr>
      <w:r w:rsidRPr="00B54366">
        <w:rPr>
          <w:rFonts w:ascii="Arial" w:hAnsi="Arial" w:cs="Arial"/>
        </w:rPr>
        <w:t xml:space="preserve">Factores organizacionales: estos factores pueden aumentar la habilidad de la organización para lograr sus objetivos, mediante la variación de las estrategias; corresponden a las consecuencias de las ventajas estratégicas de los demás factores. </w:t>
      </w:r>
    </w:p>
    <w:p w:rsidR="001C012E" w:rsidRPr="00DD6B60" w:rsidRDefault="001C012E" w:rsidP="00B54366">
      <w:pPr>
        <w:spacing w:line="360" w:lineRule="auto"/>
        <w:jc w:val="both"/>
        <w:rPr>
          <w:rFonts w:ascii="Arial" w:hAnsi="Arial" w:cs="Arial"/>
          <w:b/>
        </w:rPr>
      </w:pPr>
      <w:r w:rsidRPr="00DD6B60">
        <w:rPr>
          <w:rFonts w:ascii="Arial" w:hAnsi="Arial" w:cs="Arial"/>
          <w:b/>
        </w:rPr>
        <w:t>Herramientas y técnicas para analizar internamente la organización</w:t>
      </w:r>
    </w:p>
    <w:p w:rsidR="001C012E" w:rsidRPr="00B54366" w:rsidRDefault="001C012E" w:rsidP="00B54366">
      <w:pPr>
        <w:spacing w:line="360" w:lineRule="auto"/>
        <w:jc w:val="both"/>
        <w:rPr>
          <w:rFonts w:ascii="Arial" w:hAnsi="Arial" w:cs="Arial"/>
        </w:rPr>
      </w:pPr>
      <w:r w:rsidRPr="00B54366">
        <w:rPr>
          <w:rFonts w:ascii="Arial" w:hAnsi="Arial" w:cs="Arial"/>
        </w:rPr>
        <w:t>Una de las principales herramientas es la auditoria administrativa, que es la revisión de la efectividad de los sistemas y procedimientos que se realizan en la organización. La auditoría administrativa es un sistema cuyos elementos son las finanzas y la contabilidad, la mercadotecnia, la producción/operación, la investigación y el desarrollo y los recursos humanos.</w:t>
      </w:r>
    </w:p>
    <w:p w:rsidR="001C012E" w:rsidRPr="00DD6B60" w:rsidRDefault="001C012E" w:rsidP="00B54366">
      <w:pPr>
        <w:spacing w:line="360" w:lineRule="auto"/>
        <w:jc w:val="both"/>
        <w:rPr>
          <w:rFonts w:ascii="Arial" w:hAnsi="Arial" w:cs="Arial"/>
        </w:rPr>
      </w:pPr>
      <w:r w:rsidRPr="00DD6B60">
        <w:rPr>
          <w:rFonts w:ascii="Arial" w:hAnsi="Arial" w:cs="Arial"/>
        </w:rPr>
        <w:t>Las fases de la auditoria son:</w:t>
      </w:r>
    </w:p>
    <w:p w:rsidR="001C012E" w:rsidRPr="00B54366" w:rsidRDefault="001C012E" w:rsidP="00B54366">
      <w:pPr>
        <w:spacing w:after="160" w:line="360" w:lineRule="auto"/>
        <w:jc w:val="both"/>
        <w:rPr>
          <w:rFonts w:ascii="Arial" w:hAnsi="Arial" w:cs="Arial"/>
        </w:rPr>
      </w:pPr>
      <w:r w:rsidRPr="00B54366">
        <w:rPr>
          <w:rFonts w:ascii="Arial" w:hAnsi="Arial" w:cs="Arial"/>
        </w:rPr>
        <w:lastRenderedPageBreak/>
        <w:t>Diagnóstico previo: en el cual se establece la historia de la organización y se priorizan aspectos en los cuales deberán dirigirse la atención del analista.</w:t>
      </w:r>
    </w:p>
    <w:p w:rsidR="001C012E" w:rsidRPr="00B54366" w:rsidRDefault="001C012E" w:rsidP="00B54366">
      <w:pPr>
        <w:spacing w:after="160" w:line="360" w:lineRule="auto"/>
        <w:jc w:val="both"/>
        <w:rPr>
          <w:rFonts w:ascii="Arial" w:hAnsi="Arial" w:cs="Arial"/>
        </w:rPr>
      </w:pPr>
      <w:r w:rsidRPr="00B54366">
        <w:rPr>
          <w:rFonts w:ascii="Arial" w:hAnsi="Arial" w:cs="Arial"/>
        </w:rPr>
        <w:t>Diagnostico profundo: esta fase se caracteriza por la realización de estudios directos a las áreas que el diagnóstico previo estableció.</w:t>
      </w:r>
    </w:p>
    <w:p w:rsidR="001C012E" w:rsidRDefault="001C012E" w:rsidP="00B54366">
      <w:pPr>
        <w:spacing w:after="160" w:line="360" w:lineRule="auto"/>
        <w:jc w:val="both"/>
        <w:rPr>
          <w:rFonts w:ascii="Arial" w:hAnsi="Arial" w:cs="Arial"/>
        </w:rPr>
      </w:pPr>
      <w:r w:rsidRPr="00B54366">
        <w:rPr>
          <w:rFonts w:ascii="Arial" w:hAnsi="Arial" w:cs="Arial"/>
        </w:rPr>
        <w:t>Establecimiento de diagnóstico: que no es otro que el diagnostico que se presenta en el perfil de la ventaja competitiva.</w:t>
      </w:r>
    </w:p>
    <w:p w:rsidR="00DD6B60" w:rsidRDefault="00DD6B60" w:rsidP="00B54366">
      <w:pPr>
        <w:spacing w:after="160" w:line="360" w:lineRule="auto"/>
        <w:jc w:val="both"/>
        <w:rPr>
          <w:rFonts w:ascii="Arial" w:hAnsi="Arial" w:cs="Arial"/>
          <w:b/>
        </w:rPr>
      </w:pPr>
      <w:r w:rsidRPr="00DD6B60">
        <w:rPr>
          <w:rFonts w:ascii="Arial" w:hAnsi="Arial" w:cs="Arial"/>
          <w:b/>
        </w:rPr>
        <w:t>Opinión y aplicación laboral.</w:t>
      </w:r>
    </w:p>
    <w:p w:rsidR="00DD6B60" w:rsidRDefault="00CC33AF" w:rsidP="00B54366">
      <w:p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hemos venido trabajando en este módulo la prevención trabajar los diferentes escenarios de una empresa o en este caso una institución, nos dará amplio margen de conocimiento estratégico y poder implementar medidas adecuadas para su efectiva aplicación cabe destacar que conocer las fuerzas y debilidades ya nos da un aventaje con la competencia el reto es como volver fortaleza una debilidad.</w:t>
      </w:r>
    </w:p>
    <w:p w:rsidR="00CC33AF" w:rsidRDefault="00CC33AF" w:rsidP="00B54366">
      <w:p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ámbito de la salud pública son de conocimiento público las debilidades que se tienen ese es el reto poder inyectar en la población el interés en la prevención y así poder trabajar en conjunto y arrojar mejores resultados, los factores estratégicos bien aplicados pueden nos generara amplio margen y costos bajos. 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CC33AF" w:rsidRPr="00CC33AF" w:rsidRDefault="00CC33AF" w:rsidP="00B54366">
      <w:pPr>
        <w:spacing w:after="160" w:line="360" w:lineRule="auto"/>
        <w:jc w:val="both"/>
        <w:rPr>
          <w:rFonts w:ascii="Arial" w:hAnsi="Arial" w:cs="Arial"/>
        </w:rPr>
      </w:pPr>
    </w:p>
    <w:p w:rsidR="00DD6B60" w:rsidRDefault="00DD6B60" w:rsidP="00B54366">
      <w:pPr>
        <w:spacing w:after="160" w:line="360" w:lineRule="auto"/>
        <w:jc w:val="both"/>
        <w:rPr>
          <w:rFonts w:ascii="Arial" w:hAnsi="Arial" w:cs="Arial"/>
        </w:rPr>
      </w:pPr>
    </w:p>
    <w:p w:rsidR="00DD6B60" w:rsidRPr="00B54366" w:rsidRDefault="00DD6B60" w:rsidP="00B54366">
      <w:pPr>
        <w:spacing w:after="160" w:line="360" w:lineRule="auto"/>
        <w:jc w:val="both"/>
        <w:rPr>
          <w:rFonts w:ascii="Arial" w:hAnsi="Arial" w:cs="Arial"/>
        </w:rPr>
      </w:pPr>
    </w:p>
    <w:p w:rsidR="00140CD7" w:rsidRDefault="00140CD7" w:rsidP="00140CD7">
      <w:pPr>
        <w:spacing w:line="360" w:lineRule="auto"/>
        <w:ind w:firstLine="708"/>
        <w:jc w:val="both"/>
        <w:rPr>
          <w:rFonts w:ascii="Arial" w:hAnsi="Arial" w:cs="Arial"/>
        </w:rPr>
      </w:pPr>
    </w:p>
    <w:sectPr w:rsidR="00140CD7" w:rsidSect="00B54366">
      <w:foot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17F" w:rsidRDefault="0016717F">
      <w:pPr>
        <w:spacing w:after="0" w:line="240" w:lineRule="auto"/>
      </w:pPr>
      <w:r>
        <w:separator/>
      </w:r>
    </w:p>
  </w:endnote>
  <w:endnote w:type="continuationSeparator" w:id="0">
    <w:p w:rsidR="0016717F" w:rsidRDefault="0016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3279427"/>
      <w:docPartObj>
        <w:docPartGallery w:val="Page Numbers (Bottom of Page)"/>
        <w:docPartUnique/>
      </w:docPartObj>
    </w:sdtPr>
    <w:sdtEndPr/>
    <w:sdtContent>
      <w:p w:rsidR="00A84803" w:rsidRDefault="00993077">
        <w:pPr>
          <w:pStyle w:val="Piedepgina"/>
          <w:jc w:val="right"/>
        </w:pPr>
        <w:r>
          <w:fldChar w:fldCharType="begin"/>
        </w:r>
        <w:r w:rsidR="00A16CED">
          <w:instrText>PAGE   \* MERGEFORMAT</w:instrText>
        </w:r>
        <w:r>
          <w:fldChar w:fldCharType="separate"/>
        </w:r>
        <w:r w:rsidR="00CC33AF" w:rsidRPr="00CC33AF">
          <w:rPr>
            <w:noProof/>
            <w:lang w:val="es-ES"/>
          </w:rPr>
          <w:t>3</w:t>
        </w:r>
        <w:r>
          <w:fldChar w:fldCharType="end"/>
        </w:r>
      </w:p>
    </w:sdtContent>
  </w:sdt>
  <w:p w:rsidR="00A84803" w:rsidRDefault="001671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17F" w:rsidRDefault="0016717F">
      <w:pPr>
        <w:spacing w:after="0" w:line="240" w:lineRule="auto"/>
      </w:pPr>
      <w:r>
        <w:separator/>
      </w:r>
    </w:p>
  </w:footnote>
  <w:footnote w:type="continuationSeparator" w:id="0">
    <w:p w:rsidR="0016717F" w:rsidRDefault="00167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2869"/>
    <w:multiLevelType w:val="hybridMultilevel"/>
    <w:tmpl w:val="FCC007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4627D"/>
    <w:multiLevelType w:val="hybridMultilevel"/>
    <w:tmpl w:val="22161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B01C5"/>
    <w:multiLevelType w:val="hybridMultilevel"/>
    <w:tmpl w:val="3B883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850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F8"/>
    <w:rsid w:val="00025D39"/>
    <w:rsid w:val="000611EC"/>
    <w:rsid w:val="000D4EB8"/>
    <w:rsid w:val="000E7322"/>
    <w:rsid w:val="00140CD7"/>
    <w:rsid w:val="001475E1"/>
    <w:rsid w:val="00150085"/>
    <w:rsid w:val="0016717F"/>
    <w:rsid w:val="001B28F8"/>
    <w:rsid w:val="001C012E"/>
    <w:rsid w:val="001E1E3A"/>
    <w:rsid w:val="001F5999"/>
    <w:rsid w:val="00425345"/>
    <w:rsid w:val="00526C65"/>
    <w:rsid w:val="005310FE"/>
    <w:rsid w:val="00634B96"/>
    <w:rsid w:val="00642B21"/>
    <w:rsid w:val="0065260B"/>
    <w:rsid w:val="0073195F"/>
    <w:rsid w:val="007D09B1"/>
    <w:rsid w:val="008C35C4"/>
    <w:rsid w:val="00993077"/>
    <w:rsid w:val="00A16CED"/>
    <w:rsid w:val="00AF64E4"/>
    <w:rsid w:val="00AF6543"/>
    <w:rsid w:val="00B54366"/>
    <w:rsid w:val="00B73FCD"/>
    <w:rsid w:val="00BA6848"/>
    <w:rsid w:val="00C95DB6"/>
    <w:rsid w:val="00CC33AF"/>
    <w:rsid w:val="00D9032F"/>
    <w:rsid w:val="00DD6B60"/>
    <w:rsid w:val="00E4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F8"/>
  </w:style>
  <w:style w:type="paragraph" w:styleId="Ttulo1">
    <w:name w:val="heading 1"/>
    <w:basedOn w:val="Normal"/>
    <w:next w:val="Normal"/>
    <w:link w:val="Ttulo1Car"/>
    <w:uiPriority w:val="9"/>
    <w:qFormat/>
    <w:rsid w:val="00025D3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7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D39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7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16C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6CED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16C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CED"/>
  </w:style>
  <w:style w:type="paragraph" w:styleId="NormalWeb">
    <w:name w:val="Normal (Web)"/>
    <w:basedOn w:val="Normal"/>
    <w:uiPriority w:val="99"/>
    <w:unhideWhenUsed/>
    <w:rsid w:val="00A1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16CED"/>
    <w:pPr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6CED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6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F8"/>
  </w:style>
  <w:style w:type="paragraph" w:styleId="Ttulo1">
    <w:name w:val="heading 1"/>
    <w:basedOn w:val="Normal"/>
    <w:next w:val="Normal"/>
    <w:link w:val="Ttulo1Car"/>
    <w:uiPriority w:val="9"/>
    <w:qFormat/>
    <w:rsid w:val="00025D3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7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D39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7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16C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6CED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16C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CED"/>
  </w:style>
  <w:style w:type="paragraph" w:styleId="NormalWeb">
    <w:name w:val="Normal (Web)"/>
    <w:basedOn w:val="Normal"/>
    <w:uiPriority w:val="99"/>
    <w:unhideWhenUsed/>
    <w:rsid w:val="00A1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16CED"/>
    <w:pPr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6CED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6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B9500-7484-4870-8E62-864A8F2A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MVZ ALBERTO PAZ</dc:creator>
  <cp:lastModifiedBy>MVZ ALBERTO PAZ</cp:lastModifiedBy>
  <cp:revision>2</cp:revision>
  <dcterms:created xsi:type="dcterms:W3CDTF">2014-11-20T04:49:00Z</dcterms:created>
  <dcterms:modified xsi:type="dcterms:W3CDTF">2014-11-20T04:49:00Z</dcterms:modified>
</cp:coreProperties>
</file>