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4B0" w:rsidRPr="001E1E3A" w:rsidRDefault="007674B0" w:rsidP="007674B0">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4294967294" distB="4294967294" distL="114300" distR="114300" simplePos="0" relativeHeight="251664384" behindDoc="0" locked="0" layoutInCell="1" allowOverlap="1" wp14:anchorId="69432799" wp14:editId="50530AFF">
                <wp:simplePos x="0" y="0"/>
                <wp:positionH relativeFrom="column">
                  <wp:posOffset>1710690</wp:posOffset>
                </wp:positionH>
                <wp:positionV relativeFrom="paragraph">
                  <wp:posOffset>690879</wp:posOffset>
                </wp:positionV>
                <wp:extent cx="3590925" cy="0"/>
                <wp:effectExtent l="57150" t="38100" r="47625" b="95250"/>
                <wp:wrapNone/>
                <wp:docPr id="8"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AAC10" id="8 Conector recto"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4294967294" distB="4294967294" distL="114300" distR="114300" simplePos="0" relativeHeight="251663360" behindDoc="0" locked="0" layoutInCell="1" allowOverlap="1" wp14:anchorId="1CD9C07D" wp14:editId="68BA4BCE">
                <wp:simplePos x="0" y="0"/>
                <wp:positionH relativeFrom="column">
                  <wp:posOffset>1158240</wp:posOffset>
                </wp:positionH>
                <wp:positionV relativeFrom="paragraph">
                  <wp:posOffset>538479</wp:posOffset>
                </wp:positionV>
                <wp:extent cx="4905375" cy="0"/>
                <wp:effectExtent l="57150" t="38100" r="47625" b="95250"/>
                <wp:wrapNone/>
                <wp:docPr id="7"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449C547" id="7 Conector recto" o:spid="_x0000_s1026" style="position:absolute;flip:y;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" strokecolor="black [3200]" strokeweight="3pt">
                <v:shadow on="t" color="black" opacity="22937f" origin=",.5" offset="0,.63889mm"/>
                <o:lock v:ext="edit" shapetype="f"/>
              </v:line>
            </w:pict>
          </mc:Fallback>
        </mc:AlternateContent>
      </w:r>
      <w:r w:rsidRPr="001E1E3A">
        <w:rPr>
          <w:rFonts w:ascii="Arial" w:hAnsi="Arial" w:cs="Arial"/>
          <w:b/>
          <w:noProof/>
          <w:color w:val="000000"/>
          <w:sz w:val="28"/>
          <w:szCs w:val="15"/>
        </w:rPr>
        <w:drawing>
          <wp:anchor distT="0" distB="0" distL="114300" distR="114300" simplePos="0" relativeHeight="251659264" behindDoc="1" locked="0" layoutInCell="1" allowOverlap="1" wp14:anchorId="4DFB1A37" wp14:editId="35299DE7">
            <wp:simplePos x="0" y="0"/>
            <wp:positionH relativeFrom="column">
              <wp:posOffset>-822960</wp:posOffset>
            </wp:positionH>
            <wp:positionV relativeFrom="paragraph">
              <wp:posOffset>-328295</wp:posOffset>
            </wp:positionV>
            <wp:extent cx="1913504" cy="714375"/>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anchor>
        </w:drawing>
      </w:r>
      <w:r w:rsidRPr="001E1E3A">
        <w:rPr>
          <w:rFonts w:ascii="Arial" w:hAnsi="Arial" w:cs="Arial"/>
          <w:b/>
          <w:color w:val="000000"/>
          <w:sz w:val="28"/>
          <w:szCs w:val="15"/>
        </w:rPr>
        <w:t>INSTITUTO DE ADMINISTRACIÓN PÚBLICA DEL ESTADO DE CHIAPAS</w:t>
      </w:r>
      <w:r w:rsidRPr="001E1E3A">
        <w:rPr>
          <w:rFonts w:ascii="Arial" w:hAnsi="Arial" w:cs="Arial"/>
          <w:b/>
          <w:color w:val="000000"/>
          <w:szCs w:val="15"/>
        </w:rPr>
        <w:t xml:space="preserve"> </w:t>
      </w:r>
    </w:p>
    <w:p w:rsidR="007674B0" w:rsidRPr="001E1E3A" w:rsidRDefault="007674B0" w:rsidP="007674B0">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1312" behindDoc="0" locked="0" layoutInCell="1" allowOverlap="1" wp14:anchorId="29321C5A" wp14:editId="027673DA">
                <wp:simplePos x="0" y="0"/>
                <wp:positionH relativeFrom="column">
                  <wp:posOffset>377189</wp:posOffset>
                </wp:positionH>
                <wp:positionV relativeFrom="paragraph">
                  <wp:posOffset>33020</wp:posOffset>
                </wp:positionV>
                <wp:extent cx="0" cy="5781675"/>
                <wp:effectExtent l="76200" t="19050" r="76200" b="66675"/>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8FED3" id="3 Conector recto"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0" distB="0" distL="114298" distR="114298" simplePos="0" relativeHeight="251660288" behindDoc="0" locked="0" layoutInCell="1" allowOverlap="1" wp14:anchorId="15472CCB" wp14:editId="668E1CDF">
                <wp:simplePos x="0" y="0"/>
                <wp:positionH relativeFrom="column">
                  <wp:posOffset>-156211</wp:posOffset>
                </wp:positionH>
                <wp:positionV relativeFrom="paragraph">
                  <wp:posOffset>33020</wp:posOffset>
                </wp:positionV>
                <wp:extent cx="0" cy="5781675"/>
                <wp:effectExtent l="76200" t="19050" r="76200" b="66675"/>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896B2" id="2 Conector recto"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" strokecolor="black [3200]" strokeweight="3pt">
                <v:shadow on="t" color="black" opacity="22937f" origin=",.5" offset="0,.63889mm"/>
                <o:lock v:ext="edit" shapetype="f"/>
              </v:line>
            </w:pict>
          </mc:Fallback>
        </mc:AlternateContent>
      </w:r>
      <w:r w:rsidRPr="001E1E3A">
        <w:rPr>
          <w:rFonts w:ascii="Arial" w:hAnsi="Arial" w:cs="Arial"/>
          <w:b/>
          <w:color w:val="000000"/>
          <w:sz w:val="28"/>
          <w:szCs w:val="15"/>
        </w:rPr>
        <w:t xml:space="preserve">MAESTRÍA EN ADMINISTRACIÓN Y POLÍTICAS PÚBLICAS </w:t>
      </w:r>
    </w:p>
    <w:p w:rsidR="007674B0" w:rsidRPr="001E1E3A" w:rsidRDefault="007674B0" w:rsidP="007674B0">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2336" behindDoc="0" locked="0" layoutInCell="1" allowOverlap="1" wp14:anchorId="74F67F89" wp14:editId="2F879385">
                <wp:simplePos x="0" y="0"/>
                <wp:positionH relativeFrom="column">
                  <wp:posOffset>120014</wp:posOffset>
                </wp:positionH>
                <wp:positionV relativeFrom="paragraph">
                  <wp:posOffset>186055</wp:posOffset>
                </wp:positionV>
                <wp:extent cx="0" cy="5781675"/>
                <wp:effectExtent l="76200" t="19050" r="76200" b="66675"/>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FE776" id="5 Conector recto"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" strokecolor="black [3200]" strokeweight="3pt">
                <v:shadow on="t" color="black" opacity="22937f" origin=",.5" offset="0,.63889mm"/>
                <o:lock v:ext="edit" shapetype="f"/>
              </v:line>
            </w:pict>
          </mc:Fallback>
        </mc:AlternateContent>
      </w:r>
      <w:r w:rsidR="00C32074">
        <w:rPr>
          <w:rFonts w:ascii="Arial" w:hAnsi="Arial" w:cs="Arial"/>
          <w:b/>
          <w:color w:val="000000"/>
          <w:sz w:val="28"/>
          <w:szCs w:val="15"/>
        </w:rPr>
        <w:t xml:space="preserve">MODULO: RENDICIÓN DE CUENTAS Y CONTRALORÍA SOCIAL </w:t>
      </w:r>
    </w:p>
    <w:p w:rsidR="00C32074" w:rsidRDefault="00C32074" w:rsidP="007674B0">
      <w:pPr>
        <w:pStyle w:val="NormalWeb"/>
        <w:spacing w:line="360" w:lineRule="auto"/>
        <w:ind w:left="2127"/>
        <w:jc w:val="center"/>
        <w:rPr>
          <w:rFonts w:ascii="Arial" w:hAnsi="Arial" w:cs="Arial"/>
          <w:b/>
          <w:color w:val="000000"/>
          <w:sz w:val="28"/>
          <w:szCs w:val="15"/>
        </w:rPr>
      </w:pPr>
    </w:p>
    <w:p w:rsidR="007674B0" w:rsidRPr="001E1E3A"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7674B0" w:rsidRPr="001E1E3A" w:rsidRDefault="007674B0" w:rsidP="007674B0">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PAZ MONTALVO JOSÉ ALBERTO </w:t>
      </w:r>
    </w:p>
    <w:p w:rsidR="007674B0" w:rsidRPr="001E1E3A" w:rsidRDefault="007674B0" w:rsidP="007674B0">
      <w:pPr>
        <w:pStyle w:val="NormalWeb"/>
        <w:spacing w:before="0" w:beforeAutospacing="0" w:after="0" w:afterAutospacing="0" w:line="360" w:lineRule="auto"/>
        <w:ind w:left="2127"/>
        <w:jc w:val="center"/>
        <w:rPr>
          <w:rFonts w:ascii="Arial" w:hAnsi="Arial" w:cs="Arial"/>
          <w:b/>
          <w:color w:val="000000"/>
          <w:sz w:val="28"/>
          <w:szCs w:val="15"/>
        </w:rPr>
      </w:pPr>
    </w:p>
    <w:p w:rsidR="00C32074" w:rsidRDefault="00C32074" w:rsidP="007674B0">
      <w:pPr>
        <w:pStyle w:val="NormalWeb"/>
        <w:spacing w:line="360" w:lineRule="auto"/>
        <w:ind w:left="2127"/>
        <w:jc w:val="center"/>
        <w:rPr>
          <w:rFonts w:ascii="Arial" w:hAnsi="Arial" w:cs="Arial"/>
          <w:b/>
          <w:color w:val="000000"/>
          <w:sz w:val="28"/>
          <w:szCs w:val="15"/>
        </w:rPr>
      </w:pPr>
    </w:p>
    <w:p w:rsidR="007674B0" w:rsidRPr="001E1E3A"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7470DF" w:rsidRPr="00BD1C17" w:rsidRDefault="00C32074" w:rsidP="007470DF">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 xml:space="preserve">PhD. AMADOR MARTÍNEZ MARTÍNEZ </w:t>
      </w:r>
    </w:p>
    <w:p w:rsidR="007470DF" w:rsidRDefault="007470DF" w:rsidP="007674B0">
      <w:pPr>
        <w:pStyle w:val="NormalWeb"/>
        <w:spacing w:line="360" w:lineRule="auto"/>
        <w:ind w:left="2127"/>
        <w:jc w:val="center"/>
        <w:rPr>
          <w:rFonts w:ascii="Arial" w:hAnsi="Arial" w:cs="Arial"/>
          <w:b/>
          <w:color w:val="000000"/>
          <w:szCs w:val="15"/>
        </w:rPr>
      </w:pPr>
    </w:p>
    <w:p w:rsidR="007470DF" w:rsidRPr="001E1E3A" w:rsidRDefault="007470DF" w:rsidP="007674B0">
      <w:pPr>
        <w:pStyle w:val="NormalWeb"/>
        <w:spacing w:line="360" w:lineRule="auto"/>
        <w:ind w:left="2127"/>
        <w:jc w:val="center"/>
        <w:rPr>
          <w:rFonts w:ascii="Arial" w:hAnsi="Arial" w:cs="Arial"/>
          <w:b/>
          <w:color w:val="000000"/>
          <w:szCs w:val="15"/>
        </w:rPr>
      </w:pPr>
    </w:p>
    <w:p w:rsidR="007674B0" w:rsidRDefault="007470DF" w:rsidP="007674B0">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 xml:space="preserve">TAPACHULA </w:t>
      </w:r>
      <w:r w:rsidR="00C32074">
        <w:rPr>
          <w:rFonts w:ascii="Arial" w:hAnsi="Arial" w:cs="Arial"/>
          <w:b/>
          <w:color w:val="000000"/>
          <w:sz w:val="20"/>
          <w:szCs w:val="15"/>
        </w:rPr>
        <w:t>CHIAPAS ENERO DEL 2016</w:t>
      </w:r>
      <w:r w:rsidR="007674B0" w:rsidRPr="001E1E3A">
        <w:rPr>
          <w:rFonts w:ascii="Arial" w:hAnsi="Arial" w:cs="Arial"/>
          <w:b/>
          <w:color w:val="000000"/>
          <w:sz w:val="20"/>
          <w:szCs w:val="15"/>
        </w:rPr>
        <w:t xml:space="preserve">. </w:t>
      </w:r>
    </w:p>
    <w:p w:rsidR="00533C28" w:rsidRDefault="00533C28" w:rsidP="00510105">
      <w:pPr>
        <w:pStyle w:val="NormalWeb"/>
        <w:spacing w:line="360" w:lineRule="auto"/>
        <w:jc w:val="both"/>
        <w:rPr>
          <w:rFonts w:ascii="Arial" w:hAnsi="Arial" w:cs="Arial"/>
          <w:color w:val="000000"/>
          <w:sz w:val="22"/>
          <w:szCs w:val="15"/>
        </w:rPr>
      </w:pPr>
    </w:p>
    <w:p w:rsidR="00D65DEB" w:rsidRDefault="00D65DEB" w:rsidP="00C32074">
      <w:pPr>
        <w:spacing w:line="360" w:lineRule="auto"/>
        <w:jc w:val="both"/>
        <w:rPr>
          <w:rFonts w:ascii="Arial" w:hAnsi="Arial" w:cs="Arial"/>
          <w:sz w:val="24"/>
          <w:szCs w:val="24"/>
        </w:rPr>
      </w:pPr>
    </w:p>
    <w:p w:rsidR="00D65DEB" w:rsidRDefault="00D65DEB" w:rsidP="00C32074">
      <w:pPr>
        <w:spacing w:line="360" w:lineRule="auto"/>
        <w:jc w:val="both"/>
        <w:rPr>
          <w:rFonts w:ascii="Arial" w:hAnsi="Arial" w:cs="Arial"/>
          <w:sz w:val="24"/>
          <w:szCs w:val="24"/>
        </w:rPr>
      </w:pPr>
    </w:p>
    <w:p w:rsidR="00C32074" w:rsidRDefault="00C32074" w:rsidP="00C32074">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D65DEB" w:rsidRPr="00D65DEB" w:rsidTr="00D65DEB">
        <w:tc>
          <w:tcPr>
            <w:tcW w:w="2942" w:type="dxa"/>
          </w:tcPr>
          <w:p w:rsidR="00D65DEB" w:rsidRPr="00944CBD" w:rsidRDefault="00D65DEB" w:rsidP="003F1542">
            <w:pPr>
              <w:rPr>
                <w:rFonts w:ascii="Arial" w:hAnsi="Arial" w:cs="Arial"/>
                <w:b/>
              </w:rPr>
            </w:pPr>
            <w:r w:rsidRPr="00944CBD">
              <w:rPr>
                <w:rFonts w:ascii="Arial" w:hAnsi="Arial" w:cs="Arial"/>
                <w:b/>
              </w:rPr>
              <w:lastRenderedPageBreak/>
              <w:t xml:space="preserve">Declaración de asunción </w:t>
            </w:r>
          </w:p>
        </w:tc>
        <w:tc>
          <w:tcPr>
            <w:tcW w:w="2943" w:type="dxa"/>
          </w:tcPr>
          <w:p w:rsidR="00D65DEB" w:rsidRPr="00944CBD" w:rsidRDefault="00D65DEB" w:rsidP="003F1542">
            <w:pPr>
              <w:rPr>
                <w:rFonts w:ascii="Arial" w:hAnsi="Arial" w:cs="Arial"/>
                <w:b/>
              </w:rPr>
            </w:pPr>
            <w:r w:rsidRPr="00944CBD">
              <w:rPr>
                <w:rFonts w:ascii="Arial" w:hAnsi="Arial" w:cs="Arial"/>
                <w:b/>
              </w:rPr>
              <w:t xml:space="preserve">Administración publica  </w:t>
            </w:r>
          </w:p>
        </w:tc>
        <w:tc>
          <w:tcPr>
            <w:tcW w:w="2943" w:type="dxa"/>
          </w:tcPr>
          <w:p w:rsidR="00D65DEB" w:rsidRPr="00944CBD" w:rsidRDefault="00D65DEB" w:rsidP="003F1542">
            <w:pPr>
              <w:rPr>
                <w:rFonts w:ascii="Arial" w:hAnsi="Arial" w:cs="Arial"/>
                <w:b/>
              </w:rPr>
            </w:pPr>
            <w:r w:rsidRPr="00944CBD">
              <w:rPr>
                <w:rFonts w:ascii="Arial" w:hAnsi="Arial" w:cs="Arial"/>
                <w:b/>
              </w:rPr>
              <w:t>Comentarios</w:t>
            </w:r>
          </w:p>
        </w:tc>
      </w:tr>
      <w:tr w:rsidR="00D65DEB" w:rsidRPr="00D65DEB" w:rsidTr="00D65DEB">
        <w:tc>
          <w:tcPr>
            <w:tcW w:w="2942" w:type="dxa"/>
          </w:tcPr>
          <w:p w:rsidR="00D65DEB" w:rsidRPr="00D65DEB" w:rsidRDefault="00D65DEB" w:rsidP="003F1542">
            <w:pPr>
              <w:rPr>
                <w:rFonts w:ascii="Arial" w:hAnsi="Arial" w:cs="Arial"/>
              </w:rPr>
            </w:pPr>
            <w:r w:rsidRPr="00D65DEB">
              <w:rPr>
                <w:rFonts w:ascii="Arial" w:hAnsi="Arial" w:cs="Arial"/>
              </w:rPr>
              <w:t>Rendición de cuentas un aspecto fundamental para la gobernabilidad.</w:t>
            </w:r>
          </w:p>
        </w:tc>
        <w:tc>
          <w:tcPr>
            <w:tcW w:w="2943" w:type="dxa"/>
          </w:tcPr>
          <w:p w:rsidR="00D65DEB" w:rsidRPr="00D65DEB" w:rsidRDefault="00D65DEB" w:rsidP="003F1542">
            <w:pPr>
              <w:rPr>
                <w:rFonts w:ascii="Arial" w:hAnsi="Arial" w:cs="Arial"/>
              </w:rPr>
            </w:pPr>
            <w:r w:rsidRPr="00D65DEB">
              <w:rPr>
                <w:rFonts w:ascii="Arial" w:hAnsi="Arial" w:cs="Arial"/>
              </w:rPr>
              <w:t>La rendición de cuentas en nuestro país y estado no es pasada por alto ya que existen diversas instituciones como: la auditoria superior de la federación, el instituto federal de acceso a la información pública, el portal de transparencia de la presidencia de la república y la secretaria de la función pública, estos de carácter federal a nivel estatal y municipal se han adaptado algunos modelos que en teoría han funcionado ayudando a mantener una gobernabilidad en el país.</w:t>
            </w:r>
          </w:p>
        </w:tc>
        <w:tc>
          <w:tcPr>
            <w:tcW w:w="2943" w:type="dxa"/>
          </w:tcPr>
          <w:p w:rsidR="00D65DEB" w:rsidRPr="00D65DEB" w:rsidRDefault="00D65DEB" w:rsidP="003F1542">
            <w:pPr>
              <w:rPr>
                <w:rFonts w:ascii="Arial" w:hAnsi="Arial" w:cs="Arial"/>
              </w:rPr>
            </w:pPr>
            <w:r w:rsidRPr="00D65DEB">
              <w:rPr>
                <w:rFonts w:ascii="Arial" w:hAnsi="Arial" w:cs="Arial"/>
              </w:rPr>
              <w:t>Lamentablemente estas instituciones dependen del estado ya sea de forma directa o indirecta, es decir los titulares son designados por el ejecutivo.</w:t>
            </w:r>
          </w:p>
        </w:tc>
        <w:bookmarkStart w:id="0" w:name="_GoBack"/>
        <w:bookmarkEnd w:id="0"/>
      </w:tr>
      <w:tr w:rsidR="00D65DEB" w:rsidRPr="00D65DEB" w:rsidTr="00D65DEB">
        <w:tc>
          <w:tcPr>
            <w:tcW w:w="2942" w:type="dxa"/>
          </w:tcPr>
          <w:p w:rsidR="00D65DEB" w:rsidRPr="00D65DEB" w:rsidRDefault="00D65DEB" w:rsidP="003F1542">
            <w:pPr>
              <w:rPr>
                <w:rFonts w:ascii="Arial" w:hAnsi="Arial" w:cs="Arial"/>
              </w:rPr>
            </w:pPr>
            <w:r w:rsidRPr="00D65DEB">
              <w:rPr>
                <w:rFonts w:ascii="Arial" w:hAnsi="Arial" w:cs="Arial"/>
              </w:rPr>
              <w:t>La rendición de cuentas como proceso correctivo en programas, aumentando la confianza social.</w:t>
            </w:r>
          </w:p>
        </w:tc>
        <w:tc>
          <w:tcPr>
            <w:tcW w:w="2943" w:type="dxa"/>
          </w:tcPr>
          <w:p w:rsidR="00D65DEB" w:rsidRPr="00D65DEB" w:rsidRDefault="00D65DEB" w:rsidP="003F1542">
            <w:pPr>
              <w:rPr>
                <w:rFonts w:ascii="Arial" w:hAnsi="Arial" w:cs="Arial"/>
              </w:rPr>
            </w:pPr>
            <w:r w:rsidRPr="00D65DEB">
              <w:rPr>
                <w:rFonts w:ascii="Arial" w:hAnsi="Arial" w:cs="Arial"/>
              </w:rPr>
              <w:t xml:space="preserve">En México existen dependencias como la CONEVAL que se encarga de evaluar los programas esto a través del sistema de evaluación del desempeño y el programa anual de evaluación  </w:t>
            </w:r>
          </w:p>
        </w:tc>
        <w:tc>
          <w:tcPr>
            <w:tcW w:w="2943" w:type="dxa"/>
          </w:tcPr>
          <w:p w:rsidR="00D65DEB" w:rsidRPr="00D65DEB" w:rsidRDefault="00D65DEB" w:rsidP="003F1542">
            <w:pPr>
              <w:rPr>
                <w:rFonts w:ascii="Arial" w:hAnsi="Arial" w:cs="Arial"/>
              </w:rPr>
            </w:pPr>
            <w:r w:rsidRPr="00D65DEB">
              <w:rPr>
                <w:rFonts w:ascii="Arial" w:hAnsi="Arial" w:cs="Arial"/>
              </w:rPr>
              <w:t xml:space="preserve">Estas observaciones que hacen algunas instituciones para mejorar los programas tuvieran un verdadero impacto si tan solo se llevaran a cabo, sin </w:t>
            </w:r>
            <w:proofErr w:type="gramStart"/>
            <w:r w:rsidRPr="00D65DEB">
              <w:rPr>
                <w:rFonts w:ascii="Arial" w:hAnsi="Arial" w:cs="Arial"/>
              </w:rPr>
              <w:t>embargo</w:t>
            </w:r>
            <w:proofErr w:type="gramEnd"/>
            <w:r w:rsidRPr="00D65DEB">
              <w:rPr>
                <w:rFonts w:ascii="Arial" w:hAnsi="Arial" w:cs="Arial"/>
              </w:rPr>
              <w:t xml:space="preserve"> hemos sido testigos de malas decisiones por falta de acercamiento a órganos auditores</w:t>
            </w:r>
          </w:p>
        </w:tc>
      </w:tr>
      <w:tr w:rsidR="00D65DEB" w:rsidRPr="00D65DEB" w:rsidTr="00D65DEB">
        <w:tc>
          <w:tcPr>
            <w:tcW w:w="2942" w:type="dxa"/>
          </w:tcPr>
          <w:p w:rsidR="00D65DEB" w:rsidRPr="00D65DEB" w:rsidRDefault="00D65DEB" w:rsidP="003F1542">
            <w:pPr>
              <w:rPr>
                <w:rFonts w:ascii="Arial" w:hAnsi="Arial" w:cs="Arial"/>
              </w:rPr>
            </w:pPr>
            <w:r w:rsidRPr="00D65DEB">
              <w:rPr>
                <w:rFonts w:ascii="Arial" w:hAnsi="Arial" w:cs="Arial"/>
              </w:rPr>
              <w:t xml:space="preserve">Las entidades de fiscalización superior como un organismo autónomo la cual será ejemplo de transparencia </w:t>
            </w:r>
          </w:p>
        </w:tc>
        <w:tc>
          <w:tcPr>
            <w:tcW w:w="2943" w:type="dxa"/>
          </w:tcPr>
          <w:p w:rsidR="00D65DEB" w:rsidRPr="00D65DEB" w:rsidRDefault="00D65DEB" w:rsidP="003F1542">
            <w:pPr>
              <w:rPr>
                <w:rFonts w:ascii="Arial" w:hAnsi="Arial" w:cs="Arial"/>
              </w:rPr>
            </w:pPr>
            <w:r w:rsidRPr="00D65DEB">
              <w:rPr>
                <w:rFonts w:ascii="Arial" w:hAnsi="Arial" w:cs="Arial"/>
              </w:rPr>
              <w:t xml:space="preserve">En México existen dependencias como el IFAI que en teoría son autónomos o la secretaria de la función pública federal, y en el caso de Chiapas el órgano de fiscalización superior del congreso del estado </w:t>
            </w:r>
          </w:p>
        </w:tc>
        <w:tc>
          <w:tcPr>
            <w:tcW w:w="2943" w:type="dxa"/>
          </w:tcPr>
          <w:p w:rsidR="00D65DEB" w:rsidRPr="00D65DEB" w:rsidRDefault="00D65DEB" w:rsidP="003F1542">
            <w:pPr>
              <w:rPr>
                <w:rFonts w:ascii="Arial" w:hAnsi="Arial" w:cs="Arial"/>
              </w:rPr>
            </w:pPr>
            <w:r w:rsidRPr="00D65DEB">
              <w:rPr>
                <w:rFonts w:ascii="Arial" w:hAnsi="Arial" w:cs="Arial"/>
              </w:rPr>
              <w:t xml:space="preserve">Aunque ostentan de ser autónomos esto no es del todo cierto a tal grado que es el ejecutivo quien designa los titulares y hasta las funciones de estos </w:t>
            </w:r>
          </w:p>
        </w:tc>
      </w:tr>
      <w:tr w:rsidR="00D65DEB" w:rsidRPr="00D65DEB" w:rsidTr="00D65DEB">
        <w:tc>
          <w:tcPr>
            <w:tcW w:w="2942" w:type="dxa"/>
          </w:tcPr>
          <w:p w:rsidR="00D65DEB" w:rsidRPr="00D65DEB" w:rsidRDefault="00D65DEB" w:rsidP="003F1542">
            <w:pPr>
              <w:rPr>
                <w:rFonts w:ascii="Arial" w:hAnsi="Arial" w:cs="Arial"/>
              </w:rPr>
            </w:pPr>
            <w:r w:rsidRPr="00D65DEB">
              <w:rPr>
                <w:rFonts w:ascii="Arial" w:hAnsi="Arial" w:cs="Arial"/>
              </w:rPr>
              <w:t xml:space="preserve">La rendición de cuentas debe de contar ciertas condiciones necesarias como: </w:t>
            </w:r>
          </w:p>
          <w:p w:rsidR="00D65DEB" w:rsidRPr="00D65DEB" w:rsidRDefault="00D65DEB" w:rsidP="00D65DEB">
            <w:pPr>
              <w:pStyle w:val="Prrafodelista"/>
              <w:numPr>
                <w:ilvl w:val="0"/>
                <w:numId w:val="9"/>
              </w:numPr>
              <w:rPr>
                <w:rFonts w:ascii="Arial" w:hAnsi="Arial" w:cs="Arial"/>
              </w:rPr>
            </w:pPr>
            <w:r w:rsidRPr="00D65DEB">
              <w:rPr>
                <w:rFonts w:ascii="Arial" w:hAnsi="Arial" w:cs="Arial"/>
              </w:rPr>
              <w:t>sistema integral de rendición de cuentas</w:t>
            </w:r>
          </w:p>
          <w:p w:rsidR="00D65DEB" w:rsidRPr="00D65DEB" w:rsidRDefault="00D65DEB" w:rsidP="00D65DEB">
            <w:pPr>
              <w:pStyle w:val="Prrafodelista"/>
              <w:numPr>
                <w:ilvl w:val="0"/>
                <w:numId w:val="9"/>
              </w:numPr>
              <w:rPr>
                <w:rFonts w:ascii="Arial" w:hAnsi="Arial" w:cs="Arial"/>
              </w:rPr>
            </w:pPr>
            <w:r w:rsidRPr="00D65DEB">
              <w:rPr>
                <w:rFonts w:ascii="Arial" w:hAnsi="Arial" w:cs="Arial"/>
              </w:rPr>
              <w:lastRenderedPageBreak/>
              <w:t>desarrollo de instrumentos y sistemas de información</w:t>
            </w:r>
          </w:p>
          <w:p w:rsidR="00D65DEB" w:rsidRPr="00D65DEB" w:rsidRDefault="00D65DEB" w:rsidP="00D65DEB">
            <w:pPr>
              <w:pStyle w:val="Prrafodelista"/>
              <w:numPr>
                <w:ilvl w:val="0"/>
                <w:numId w:val="9"/>
              </w:numPr>
              <w:rPr>
                <w:rFonts w:ascii="Arial" w:hAnsi="Arial" w:cs="Arial"/>
              </w:rPr>
            </w:pPr>
            <w:r w:rsidRPr="00D65DEB">
              <w:rPr>
                <w:rFonts w:ascii="Arial" w:hAnsi="Arial" w:cs="Arial"/>
              </w:rPr>
              <w:t xml:space="preserve">marco legal </w:t>
            </w:r>
          </w:p>
        </w:tc>
        <w:tc>
          <w:tcPr>
            <w:tcW w:w="2943" w:type="dxa"/>
          </w:tcPr>
          <w:p w:rsidR="00D65DEB" w:rsidRPr="00D65DEB" w:rsidRDefault="00D65DEB" w:rsidP="003F1542">
            <w:pPr>
              <w:rPr>
                <w:rFonts w:ascii="Arial" w:hAnsi="Arial" w:cs="Arial"/>
              </w:rPr>
            </w:pPr>
            <w:r w:rsidRPr="00D65DEB">
              <w:rPr>
                <w:rFonts w:ascii="Arial" w:hAnsi="Arial" w:cs="Arial"/>
              </w:rPr>
              <w:lastRenderedPageBreak/>
              <w:t xml:space="preserve">La rendición de cuentas en el país es cada día más integral de tal forma que la contraloría social en los asuntos de administración pública se ha convertido en un requisito indispensable para la ejecución y </w:t>
            </w:r>
            <w:r w:rsidRPr="00D65DEB">
              <w:rPr>
                <w:rFonts w:ascii="Arial" w:hAnsi="Arial" w:cs="Arial"/>
              </w:rPr>
              <w:lastRenderedPageBreak/>
              <w:t>comprobación de programas, existen diversas organizaciones que se encuentran inmiscuidos en los asuntos del Estado.</w:t>
            </w:r>
          </w:p>
          <w:p w:rsidR="00D65DEB" w:rsidRPr="00D65DEB" w:rsidRDefault="00D65DEB" w:rsidP="003F1542">
            <w:pPr>
              <w:rPr>
                <w:rFonts w:ascii="Arial" w:hAnsi="Arial" w:cs="Arial"/>
              </w:rPr>
            </w:pPr>
          </w:p>
          <w:p w:rsidR="00D65DEB" w:rsidRPr="00D65DEB" w:rsidRDefault="00D65DEB" w:rsidP="003F1542">
            <w:pPr>
              <w:rPr>
                <w:rFonts w:ascii="Arial" w:hAnsi="Arial" w:cs="Arial"/>
              </w:rPr>
            </w:pPr>
            <w:r w:rsidRPr="00D65DEB">
              <w:rPr>
                <w:rFonts w:ascii="Arial" w:hAnsi="Arial" w:cs="Arial"/>
              </w:rPr>
              <w:t>La rendición de cuentas ha optado por la adaptación de la actual era de la información y ha ofrecido diversas opciones para los ciudadanos y que estos estén informados de los programas.</w:t>
            </w:r>
          </w:p>
          <w:p w:rsidR="00D65DEB" w:rsidRPr="00D65DEB" w:rsidRDefault="00D65DEB" w:rsidP="003F1542">
            <w:pPr>
              <w:rPr>
                <w:rFonts w:ascii="Arial" w:hAnsi="Arial" w:cs="Arial"/>
              </w:rPr>
            </w:pPr>
          </w:p>
          <w:p w:rsidR="00D65DEB" w:rsidRPr="00D65DEB" w:rsidRDefault="00D65DEB" w:rsidP="003F1542">
            <w:pPr>
              <w:rPr>
                <w:rFonts w:ascii="Arial" w:hAnsi="Arial" w:cs="Arial"/>
                <w:bCs/>
              </w:rPr>
            </w:pPr>
            <w:r w:rsidRPr="00D65DEB">
              <w:rPr>
                <w:rFonts w:ascii="Arial" w:hAnsi="Arial" w:cs="Arial"/>
                <w:bCs/>
              </w:rPr>
              <w:t>Los artículos 74, fracciones II y VI, y 79 de la Constitución Política de los Estados Unidos Mexicanos tienen que ver en materia de revisión y fiscalización de la cuenta pública de ellas emanan la LEY DE FISCALIZACIÓN Y RENDICIÓN DE CUENTAS DE LA FEDERACIÓN, de igual manera existe el IFAI, la secretaria de la función pública y la auditoria superior de la federación, por mencionar algunas dependencias que se encargan de vigilar la transparencia en el país.</w:t>
            </w:r>
          </w:p>
          <w:p w:rsidR="00D65DEB" w:rsidRPr="00D65DEB" w:rsidRDefault="00D65DEB" w:rsidP="003F1542">
            <w:pPr>
              <w:rPr>
                <w:rFonts w:ascii="Arial" w:hAnsi="Arial" w:cs="Arial"/>
              </w:rPr>
            </w:pPr>
          </w:p>
        </w:tc>
        <w:tc>
          <w:tcPr>
            <w:tcW w:w="2943" w:type="dxa"/>
          </w:tcPr>
          <w:p w:rsidR="00D65DEB" w:rsidRPr="00D65DEB" w:rsidRDefault="00D65DEB" w:rsidP="003F1542">
            <w:pPr>
              <w:rPr>
                <w:rFonts w:ascii="Arial" w:hAnsi="Arial" w:cs="Arial"/>
              </w:rPr>
            </w:pPr>
            <w:r w:rsidRPr="00D65DEB">
              <w:rPr>
                <w:rFonts w:ascii="Arial" w:hAnsi="Arial" w:cs="Arial"/>
              </w:rPr>
              <w:lastRenderedPageBreak/>
              <w:t xml:space="preserve">Aunque han sido grandes los esfuerzos por mantener una rendición de cuentas transparentes de tal manera que se involucra a la sociedad para medir los resultados, estas han sido manipuladas y en muchos </w:t>
            </w:r>
            <w:r w:rsidRPr="00D65DEB">
              <w:rPr>
                <w:rFonts w:ascii="Arial" w:hAnsi="Arial" w:cs="Arial"/>
              </w:rPr>
              <w:lastRenderedPageBreak/>
              <w:t>casos las asambleas conformada por habitantes de las colonias beneficiadas con puestas por los titulares Municipales.</w:t>
            </w:r>
          </w:p>
          <w:p w:rsidR="00D65DEB" w:rsidRPr="00D65DEB" w:rsidRDefault="00D65DEB" w:rsidP="003F1542">
            <w:pPr>
              <w:rPr>
                <w:rFonts w:ascii="Arial" w:hAnsi="Arial" w:cs="Arial"/>
              </w:rPr>
            </w:pPr>
          </w:p>
          <w:p w:rsidR="00D65DEB" w:rsidRPr="00D65DEB" w:rsidRDefault="00D65DEB" w:rsidP="003F1542">
            <w:pPr>
              <w:rPr>
                <w:rFonts w:ascii="Arial" w:hAnsi="Arial" w:cs="Arial"/>
              </w:rPr>
            </w:pPr>
            <w:r w:rsidRPr="00D65DEB">
              <w:rPr>
                <w:rFonts w:ascii="Arial" w:hAnsi="Arial" w:cs="Arial"/>
              </w:rPr>
              <w:t xml:space="preserve">En materia de acceso a la información esta ha tenido buenos resultados y aunque seguramente faltan mucha información por revelar vale la pena recalcar que no todo es negativo en materia de transparencia </w:t>
            </w:r>
          </w:p>
        </w:tc>
      </w:tr>
      <w:tr w:rsidR="00D65DEB" w:rsidRPr="00D65DEB" w:rsidTr="00D65DEB">
        <w:tc>
          <w:tcPr>
            <w:tcW w:w="2942" w:type="dxa"/>
          </w:tcPr>
          <w:p w:rsidR="00D65DEB" w:rsidRPr="00D65DEB" w:rsidRDefault="00D65DEB" w:rsidP="003F1542">
            <w:pPr>
              <w:rPr>
                <w:rFonts w:ascii="Arial" w:hAnsi="Arial" w:cs="Arial"/>
              </w:rPr>
            </w:pPr>
            <w:r w:rsidRPr="00D65DEB">
              <w:rPr>
                <w:rFonts w:ascii="Arial" w:hAnsi="Arial" w:cs="Arial"/>
              </w:rPr>
              <w:lastRenderedPageBreak/>
              <w:t xml:space="preserve">Transparencia en le información. </w:t>
            </w:r>
          </w:p>
        </w:tc>
        <w:tc>
          <w:tcPr>
            <w:tcW w:w="2943" w:type="dxa"/>
          </w:tcPr>
          <w:p w:rsidR="00D65DEB" w:rsidRPr="00D65DEB" w:rsidRDefault="00D65DEB" w:rsidP="003F1542">
            <w:pPr>
              <w:rPr>
                <w:rFonts w:ascii="Arial" w:hAnsi="Arial" w:cs="Arial"/>
              </w:rPr>
            </w:pPr>
            <w:r w:rsidRPr="00D65DEB">
              <w:rPr>
                <w:rFonts w:ascii="Arial" w:hAnsi="Arial" w:cs="Arial"/>
              </w:rPr>
              <w:t>El IFAI, así como la secretaria de la función pública, el órgano de fiscalización superior y en los casos municipales las contralorías municipales, son los encargados de entregar información clara y precisa sobre las decisiones y resultados de estas decisiones</w:t>
            </w:r>
          </w:p>
        </w:tc>
        <w:tc>
          <w:tcPr>
            <w:tcW w:w="2943" w:type="dxa"/>
          </w:tcPr>
          <w:p w:rsidR="00D65DEB" w:rsidRPr="00D65DEB" w:rsidRDefault="00D65DEB" w:rsidP="003F1542">
            <w:pPr>
              <w:rPr>
                <w:rFonts w:ascii="Arial" w:hAnsi="Arial" w:cs="Arial"/>
              </w:rPr>
            </w:pPr>
            <w:r w:rsidRPr="00D65DEB">
              <w:rPr>
                <w:rFonts w:ascii="Arial" w:hAnsi="Arial" w:cs="Arial"/>
              </w:rPr>
              <w:t xml:space="preserve">Ciertamente existen muchas dependencias que se encargan de dar a conocer información acerca de los servidores públicos y el resultado de su administración, estos datos no generan confianza absoluta ya en muchos casos se ha visto como esto se usa como chantaje político </w:t>
            </w:r>
          </w:p>
        </w:tc>
      </w:tr>
      <w:tr w:rsidR="00D65DEB" w:rsidRPr="00D65DEB" w:rsidTr="00D65DEB">
        <w:tc>
          <w:tcPr>
            <w:tcW w:w="2942" w:type="dxa"/>
          </w:tcPr>
          <w:p w:rsidR="00D65DEB" w:rsidRPr="00D65DEB" w:rsidRDefault="00D65DEB" w:rsidP="003F1542">
            <w:pPr>
              <w:rPr>
                <w:rFonts w:ascii="Arial" w:hAnsi="Arial" w:cs="Arial"/>
              </w:rPr>
            </w:pPr>
            <w:r w:rsidRPr="00D65DEB">
              <w:rPr>
                <w:rFonts w:ascii="Arial" w:hAnsi="Arial" w:cs="Arial"/>
              </w:rPr>
              <w:lastRenderedPageBreak/>
              <w:t>Obligación de informar y justificar</w:t>
            </w:r>
          </w:p>
        </w:tc>
        <w:tc>
          <w:tcPr>
            <w:tcW w:w="2943" w:type="dxa"/>
          </w:tcPr>
          <w:p w:rsidR="00D65DEB" w:rsidRPr="00D65DEB" w:rsidRDefault="00D65DEB" w:rsidP="003F1542">
            <w:pPr>
              <w:rPr>
                <w:rFonts w:ascii="Arial" w:hAnsi="Arial" w:cs="Arial"/>
              </w:rPr>
            </w:pPr>
            <w:r w:rsidRPr="00D65DEB">
              <w:rPr>
                <w:rFonts w:ascii="Arial" w:hAnsi="Arial" w:cs="Arial"/>
              </w:rPr>
              <w:t>El órgano de fiscalización superior del congreso del estado, la CONEVAL, el IFAI entre otras dependencias son las encargadas de informar y justificar.</w:t>
            </w:r>
          </w:p>
        </w:tc>
        <w:tc>
          <w:tcPr>
            <w:tcW w:w="2943" w:type="dxa"/>
          </w:tcPr>
          <w:p w:rsidR="00D65DEB" w:rsidRPr="00D65DEB" w:rsidRDefault="00D65DEB" w:rsidP="003F1542">
            <w:pPr>
              <w:rPr>
                <w:rFonts w:ascii="Arial" w:hAnsi="Arial" w:cs="Arial"/>
              </w:rPr>
            </w:pPr>
            <w:r w:rsidRPr="00D65DEB">
              <w:rPr>
                <w:rFonts w:ascii="Arial" w:hAnsi="Arial" w:cs="Arial"/>
              </w:rPr>
              <w:t xml:space="preserve">Lo cierto es que, aunque muchas de ellas informan no justifican de forma clara y precisa ni el gasto público ni las funciones y sueldos de funcionarios es decir pueden decirnos cuánto gana, pero no cuanto tiene y porque tiene eso </w:t>
            </w:r>
          </w:p>
        </w:tc>
      </w:tr>
      <w:tr w:rsidR="00D65DEB" w:rsidRPr="00D65DEB" w:rsidTr="00D65DEB">
        <w:tc>
          <w:tcPr>
            <w:tcW w:w="2942" w:type="dxa"/>
          </w:tcPr>
          <w:p w:rsidR="00D65DEB" w:rsidRPr="00D65DEB" w:rsidRDefault="00D65DEB" w:rsidP="003F1542">
            <w:pPr>
              <w:rPr>
                <w:rFonts w:ascii="Arial" w:hAnsi="Arial" w:cs="Arial"/>
              </w:rPr>
            </w:pPr>
            <w:r w:rsidRPr="00D65DEB">
              <w:rPr>
                <w:rFonts w:ascii="Arial" w:hAnsi="Arial" w:cs="Arial"/>
              </w:rPr>
              <w:t>Sanción en caso de incumplimiento</w:t>
            </w:r>
          </w:p>
        </w:tc>
        <w:tc>
          <w:tcPr>
            <w:tcW w:w="2943" w:type="dxa"/>
          </w:tcPr>
          <w:p w:rsidR="00D65DEB" w:rsidRPr="00D65DEB" w:rsidRDefault="00D65DEB" w:rsidP="003F1542">
            <w:pPr>
              <w:rPr>
                <w:rFonts w:ascii="Arial" w:hAnsi="Arial" w:cs="Arial"/>
              </w:rPr>
            </w:pPr>
            <w:r w:rsidRPr="00D65DEB">
              <w:rPr>
                <w:rFonts w:ascii="Arial" w:hAnsi="Arial" w:cs="Arial"/>
              </w:rPr>
              <w:t>El sistema de registro de servidores públicos sancionados de la secretaria de la función pública, nos da a conocer nombre y puesto de los servidores sancionados.</w:t>
            </w:r>
          </w:p>
        </w:tc>
        <w:tc>
          <w:tcPr>
            <w:tcW w:w="2943" w:type="dxa"/>
          </w:tcPr>
          <w:p w:rsidR="00D65DEB" w:rsidRPr="00D65DEB" w:rsidRDefault="00D65DEB" w:rsidP="003F1542">
            <w:pPr>
              <w:rPr>
                <w:rFonts w:ascii="Arial" w:hAnsi="Arial" w:cs="Arial"/>
              </w:rPr>
            </w:pPr>
            <w:r w:rsidRPr="00D65DEB">
              <w:rPr>
                <w:rFonts w:ascii="Arial" w:hAnsi="Arial" w:cs="Arial"/>
              </w:rPr>
              <w:t>La mayoría de las sanciones a programas son solo recomendaciones y aunque existen sanciones a servidores públicos estos son por cuestiones de transparencia y acceso a la información.</w:t>
            </w:r>
          </w:p>
          <w:p w:rsidR="00D65DEB" w:rsidRPr="00D65DEB" w:rsidRDefault="00D65DEB" w:rsidP="003F1542">
            <w:pPr>
              <w:rPr>
                <w:rFonts w:ascii="Arial" w:hAnsi="Arial" w:cs="Arial"/>
              </w:rPr>
            </w:pPr>
          </w:p>
          <w:p w:rsidR="00D65DEB" w:rsidRPr="00D65DEB" w:rsidRDefault="00D65DEB" w:rsidP="003F1542">
            <w:pPr>
              <w:rPr>
                <w:rFonts w:ascii="Arial" w:hAnsi="Arial" w:cs="Arial"/>
              </w:rPr>
            </w:pPr>
            <w:r w:rsidRPr="00D65DEB">
              <w:rPr>
                <w:rFonts w:ascii="Arial" w:hAnsi="Arial" w:cs="Arial"/>
              </w:rPr>
              <w:t xml:space="preserve"> La rendición de cuentas y evaluación de programas lamentablemente ha perdido peso en el país a tal grado que se ha vuelto un requisito para poder obtener algún programa</w:t>
            </w:r>
          </w:p>
        </w:tc>
      </w:tr>
      <w:tr w:rsidR="00D65DEB" w:rsidRPr="00D65DEB" w:rsidTr="00D65DEB">
        <w:tc>
          <w:tcPr>
            <w:tcW w:w="2942" w:type="dxa"/>
          </w:tcPr>
          <w:p w:rsidR="00D65DEB" w:rsidRPr="00D65DEB" w:rsidRDefault="00D65DEB" w:rsidP="003F1542">
            <w:pPr>
              <w:rPr>
                <w:rFonts w:ascii="Arial" w:hAnsi="Arial" w:cs="Arial"/>
              </w:rPr>
            </w:pPr>
            <w:r w:rsidRPr="00D65DEB">
              <w:rPr>
                <w:rFonts w:ascii="Arial" w:hAnsi="Arial" w:cs="Arial"/>
              </w:rPr>
              <w:t xml:space="preserve">Participación ciudadana activa. </w:t>
            </w:r>
          </w:p>
        </w:tc>
        <w:tc>
          <w:tcPr>
            <w:tcW w:w="2943" w:type="dxa"/>
          </w:tcPr>
          <w:p w:rsidR="00D65DEB" w:rsidRPr="00D65DEB" w:rsidRDefault="00D65DEB" w:rsidP="003F1542">
            <w:pPr>
              <w:rPr>
                <w:rFonts w:ascii="Arial" w:hAnsi="Arial" w:cs="Arial"/>
              </w:rPr>
            </w:pPr>
            <w:r w:rsidRPr="00D65DEB">
              <w:rPr>
                <w:rFonts w:ascii="Arial" w:hAnsi="Arial" w:cs="Arial"/>
              </w:rPr>
              <w:t xml:space="preserve">En Chiapas existe la secretaria de desarrollo y participación social y también una ley de participación social </w:t>
            </w:r>
          </w:p>
        </w:tc>
        <w:tc>
          <w:tcPr>
            <w:tcW w:w="2943" w:type="dxa"/>
          </w:tcPr>
          <w:p w:rsidR="00D65DEB" w:rsidRPr="00D65DEB" w:rsidRDefault="00D65DEB" w:rsidP="003F1542">
            <w:pPr>
              <w:rPr>
                <w:rFonts w:ascii="Arial" w:hAnsi="Arial" w:cs="Arial"/>
              </w:rPr>
            </w:pPr>
            <w:r w:rsidRPr="00D65DEB">
              <w:rPr>
                <w:rFonts w:ascii="Arial" w:hAnsi="Arial" w:cs="Arial"/>
              </w:rPr>
              <w:t xml:space="preserve">Lamentablemente esto se ha politizado a tal grado que el partido en el poder es quien designa los comités y quienes serán beneficiados </w:t>
            </w:r>
          </w:p>
        </w:tc>
      </w:tr>
      <w:tr w:rsidR="00D65DEB" w:rsidRPr="00D65DEB" w:rsidTr="00D65DEB">
        <w:tc>
          <w:tcPr>
            <w:tcW w:w="2942" w:type="dxa"/>
          </w:tcPr>
          <w:p w:rsidR="00D65DEB" w:rsidRPr="00D65DEB" w:rsidRDefault="00D65DEB" w:rsidP="003F1542">
            <w:pPr>
              <w:rPr>
                <w:rFonts w:ascii="Arial" w:hAnsi="Arial" w:cs="Arial"/>
              </w:rPr>
            </w:pPr>
            <w:r w:rsidRPr="00D65DEB">
              <w:rPr>
                <w:rFonts w:ascii="Arial" w:hAnsi="Arial" w:cs="Arial"/>
              </w:rPr>
              <w:t>Liderazgos de las EFS</w:t>
            </w:r>
          </w:p>
        </w:tc>
        <w:tc>
          <w:tcPr>
            <w:tcW w:w="2943" w:type="dxa"/>
          </w:tcPr>
          <w:p w:rsidR="00D65DEB" w:rsidRPr="00D65DEB" w:rsidRDefault="00D65DEB" w:rsidP="003F1542">
            <w:pPr>
              <w:rPr>
                <w:rFonts w:ascii="Arial" w:hAnsi="Arial" w:cs="Arial"/>
              </w:rPr>
            </w:pPr>
            <w:r w:rsidRPr="00D65DEB">
              <w:rPr>
                <w:rFonts w:ascii="Arial" w:hAnsi="Arial" w:cs="Arial"/>
              </w:rPr>
              <w:t xml:space="preserve">Ya hemos señalado las instituciones encargadas de vigilar y fortalecer las estrategias sin embargo esto no se palpa, así como un liderazgo </w:t>
            </w:r>
          </w:p>
        </w:tc>
        <w:tc>
          <w:tcPr>
            <w:tcW w:w="2943" w:type="dxa"/>
          </w:tcPr>
          <w:p w:rsidR="00D65DEB" w:rsidRPr="00D65DEB" w:rsidRDefault="00D65DEB" w:rsidP="003F1542">
            <w:pPr>
              <w:rPr>
                <w:rFonts w:ascii="Arial" w:hAnsi="Arial" w:cs="Arial"/>
              </w:rPr>
            </w:pPr>
            <w:r w:rsidRPr="00D65DEB">
              <w:rPr>
                <w:rFonts w:ascii="Arial" w:hAnsi="Arial" w:cs="Arial"/>
              </w:rPr>
              <w:t>Podemos hacer una encuesta local y me atrevo a pronosticar que el 85% no está de acuerdo con sus instituciones y con los resultados de estas los factores pueden ser muchos, pero el sentir es general.</w:t>
            </w:r>
          </w:p>
        </w:tc>
      </w:tr>
    </w:tbl>
    <w:p w:rsidR="00D65DEB" w:rsidRDefault="00D65DEB" w:rsidP="00D65DEB"/>
    <w:p w:rsidR="00D65DEB" w:rsidRDefault="00D65DEB" w:rsidP="00C32074">
      <w:pPr>
        <w:spacing w:line="360" w:lineRule="auto"/>
        <w:jc w:val="both"/>
        <w:rPr>
          <w:rFonts w:ascii="Arial" w:hAnsi="Arial" w:cs="Arial"/>
          <w:sz w:val="24"/>
          <w:szCs w:val="24"/>
        </w:rPr>
      </w:pPr>
    </w:p>
    <w:sectPr w:rsidR="00D65DEB" w:rsidSect="00BE0F09">
      <w:headerReference w:type="default" r:id="rId9"/>
      <w:footerReference w:type="default" r:id="rId10"/>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D59" w:rsidRDefault="00794D59" w:rsidP="007470DF">
      <w:pPr>
        <w:spacing w:after="0" w:line="240" w:lineRule="auto"/>
      </w:pPr>
      <w:r>
        <w:separator/>
      </w:r>
    </w:p>
  </w:endnote>
  <w:endnote w:type="continuationSeparator" w:id="0">
    <w:p w:rsidR="00794D59" w:rsidRDefault="00794D59" w:rsidP="007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F4A" w:rsidRPr="007470DF" w:rsidRDefault="00C32074" w:rsidP="007470DF">
    <w:pPr>
      <w:pStyle w:val="Piedepgina"/>
      <w:jc w:val="center"/>
      <w:rPr>
        <w:rFonts w:ascii="Arial" w:hAnsi="Arial" w:cs="Arial"/>
        <w:b/>
        <w:sz w:val="18"/>
      </w:rPr>
    </w:pPr>
    <w:r>
      <w:rPr>
        <w:rFonts w:ascii="Arial" w:hAnsi="Arial" w:cs="Arial"/>
        <w:b/>
        <w:color w:val="000000"/>
        <w:szCs w:val="15"/>
      </w:rPr>
      <w:t>Rendición de cuentas y contraloría social</w:t>
    </w:r>
    <w:r w:rsidR="00FC6F4A" w:rsidRPr="007470DF">
      <w:rPr>
        <w:rFonts w:ascii="Arial" w:hAnsi="Arial" w:cs="Arial"/>
        <w:b/>
        <w:noProof/>
        <w:sz w:val="18"/>
        <w:u w:val="single"/>
        <w:lang w:eastAsia="es-MX"/>
      </w:rPr>
      <w:t xml:space="preserve"> </w:t>
    </w:r>
  </w:p>
  <w:p w:rsidR="00FC6F4A" w:rsidRDefault="00FC6F4A">
    <w:pPr>
      <w:pStyle w:val="Piedepgina"/>
    </w:pPr>
    <w:r w:rsidRPr="007470DF">
      <w:rPr>
        <w:rFonts w:ascii="Arial" w:hAnsi="Arial" w:cs="Arial"/>
        <w:b/>
        <w:noProof/>
        <w:sz w:val="18"/>
        <w:u w:val="single"/>
        <w:lang w:eastAsia="es-MX"/>
      </w:rPr>
      <mc:AlternateContent>
        <mc:Choice Requires="wps">
          <w:drawing>
            <wp:anchor distT="0" distB="0" distL="114300" distR="114300" simplePos="0" relativeHeight="251662336" behindDoc="0" locked="0" layoutInCell="1" allowOverlap="1" wp14:anchorId="5D038AD0" wp14:editId="6BF12899">
              <wp:simplePos x="0" y="0"/>
              <wp:positionH relativeFrom="column">
                <wp:posOffset>110490</wp:posOffset>
              </wp:positionH>
              <wp:positionV relativeFrom="paragraph">
                <wp:posOffset>29845</wp:posOffset>
              </wp:positionV>
              <wp:extent cx="5400675" cy="0"/>
              <wp:effectExtent l="95250" t="57150" r="0" b="114300"/>
              <wp:wrapNone/>
              <wp:docPr id="20" name="20 Conector recto"/>
              <wp:cNvGraphicFramePr/>
              <a:graphic xmlns:a="http://schemas.openxmlformats.org/drawingml/2006/main">
                <a:graphicData uri="http://schemas.microsoft.com/office/word/2010/wordprocessingShape">
                  <wps:wsp>
                    <wps:cNvCnPr/>
                    <wps:spPr>
                      <a:xfrm>
                        <a:off x="0" y="0"/>
                        <a:ext cx="54006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51743CC" id="20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2.35pt" to="433.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" strokecolor="black [3200]" strokeweight="3pt">
              <v:shadow on="t" color="black" opacity="26214f" origin=".5,-.5" offset="-.74836mm,.7483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D59" w:rsidRDefault="00794D59" w:rsidP="007470DF">
      <w:pPr>
        <w:spacing w:after="0" w:line="240" w:lineRule="auto"/>
      </w:pPr>
      <w:r>
        <w:separator/>
      </w:r>
    </w:p>
  </w:footnote>
  <w:footnote w:type="continuationSeparator" w:id="0">
    <w:p w:rsidR="00794D59" w:rsidRDefault="00794D59" w:rsidP="00747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F4A" w:rsidRPr="00200D05" w:rsidRDefault="00FC6F4A" w:rsidP="007470DF">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11CC7BED" wp14:editId="6CBAFAA7">
          <wp:simplePos x="0" y="0"/>
          <wp:positionH relativeFrom="column">
            <wp:posOffset>-565785</wp:posOffset>
          </wp:positionH>
          <wp:positionV relativeFrom="paragraph">
            <wp:posOffset>-278130</wp:posOffset>
          </wp:positionV>
          <wp:extent cx="1913504" cy="714375"/>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Pr>
        <w:rStyle w:val="Textoennegrita"/>
        <w:rFonts w:cs="Arial"/>
        <w:color w:val="222222"/>
        <w:szCs w:val="18"/>
        <w:shd w:val="clear" w:color="auto" w:fill="FFFFFF"/>
      </w:rPr>
      <w:t xml:space="preserve">Maestría </w:t>
    </w:r>
    <w:r w:rsidRPr="00200D05">
      <w:rPr>
        <w:rStyle w:val="Textoennegrita"/>
        <w:rFonts w:cs="Arial"/>
        <w:color w:val="222222"/>
        <w:szCs w:val="18"/>
        <w:shd w:val="clear" w:color="auto" w:fill="FFFFFF"/>
      </w:rPr>
      <w:t>e</w:t>
    </w:r>
    <w:r>
      <w:rPr>
        <w:rStyle w:val="Textoennegrita"/>
        <w:rFonts w:cs="Arial"/>
        <w:color w:val="222222"/>
        <w:szCs w:val="18"/>
        <w:shd w:val="clear" w:color="auto" w:fill="FFFFFF"/>
      </w:rPr>
      <w:t>n</w:t>
    </w:r>
    <w:r w:rsidRPr="00200D05">
      <w:rPr>
        <w:rStyle w:val="Textoennegrita"/>
        <w:rFonts w:cs="Arial"/>
        <w:color w:val="222222"/>
        <w:szCs w:val="18"/>
        <w:shd w:val="clear" w:color="auto" w:fill="FFFFFF"/>
      </w:rPr>
      <w:t xml:space="preserve"> Administración</w:t>
    </w:r>
  </w:p>
  <w:p w:rsidR="00FC6F4A" w:rsidRPr="00200D05" w:rsidRDefault="00FC6F4A" w:rsidP="007470DF">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FC6F4A" w:rsidRPr="003B70EE" w:rsidRDefault="00FC6F4A" w:rsidP="007470DF">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14:anchorId="5C2EC46A" wp14:editId="0931F7FE">
              <wp:simplePos x="0" y="0"/>
              <wp:positionH relativeFrom="column">
                <wp:posOffset>139065</wp:posOffset>
              </wp:positionH>
              <wp:positionV relativeFrom="paragraph">
                <wp:posOffset>76200</wp:posOffset>
              </wp:positionV>
              <wp:extent cx="5457825" cy="0"/>
              <wp:effectExtent l="95250" t="57150" r="0" b="114300"/>
              <wp:wrapNone/>
              <wp:docPr id="17" name="17 Conector recto"/>
              <wp:cNvGraphicFramePr/>
              <a:graphic xmlns:a="http://schemas.openxmlformats.org/drawingml/2006/main">
                <a:graphicData uri="http://schemas.microsoft.com/office/word/2010/wordprocessingShape">
                  <wps:wsp>
                    <wps:cNvCnPr/>
                    <wps:spPr>
                      <a:xfrm>
                        <a:off x="0" y="0"/>
                        <a:ext cx="545782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96F6755" id="17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pt,6pt" to="440.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" strokecolor="black [3200]" strokeweight="3pt">
              <v:shadow on="t" color="black" opacity="26214f" origin=".5,-.5" offset="-.74836mm,.74836mm"/>
            </v:line>
          </w:pict>
        </mc:Fallback>
      </mc:AlternateContent>
    </w:r>
    <w:r w:rsidRPr="003B70EE">
      <w:rPr>
        <w:rFonts w:ascii="Arial" w:hAnsi="Arial" w:cs="Arial"/>
        <w:b/>
        <w:u w:val="single"/>
      </w:rPr>
      <w:t xml:space="preserve"> </w:t>
    </w:r>
  </w:p>
  <w:p w:rsidR="00FC6F4A" w:rsidRDefault="00FC6F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F5509"/>
    <w:multiLevelType w:val="multilevel"/>
    <w:tmpl w:val="2A3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D6DCF"/>
    <w:multiLevelType w:val="multilevel"/>
    <w:tmpl w:val="E61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14A6A"/>
    <w:multiLevelType w:val="hybridMultilevel"/>
    <w:tmpl w:val="09F2DD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FFC7A6C"/>
    <w:multiLevelType w:val="multilevel"/>
    <w:tmpl w:val="98D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C4372"/>
    <w:multiLevelType w:val="hybridMultilevel"/>
    <w:tmpl w:val="3FB443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537A27"/>
    <w:multiLevelType w:val="hybridMultilevel"/>
    <w:tmpl w:val="D7AC8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5287916"/>
    <w:multiLevelType w:val="hybridMultilevel"/>
    <w:tmpl w:val="32D20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68400A5"/>
    <w:multiLevelType w:val="multilevel"/>
    <w:tmpl w:val="C4D4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049DC"/>
    <w:multiLevelType w:val="hybridMultilevel"/>
    <w:tmpl w:val="A418A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7"/>
  </w:num>
  <w:num w:numId="5">
    <w:abstractNumId w:val="4"/>
  </w:num>
  <w:num w:numId="6">
    <w:abstractNumId w:val="8"/>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4B"/>
    <w:rsid w:val="00006D5A"/>
    <w:rsid w:val="00030669"/>
    <w:rsid w:val="000D18F4"/>
    <w:rsid w:val="001901B3"/>
    <w:rsid w:val="001B3391"/>
    <w:rsid w:val="00212F96"/>
    <w:rsid w:val="00221C15"/>
    <w:rsid w:val="00262A53"/>
    <w:rsid w:val="00351C87"/>
    <w:rsid w:val="00395B73"/>
    <w:rsid w:val="00476FFB"/>
    <w:rsid w:val="00491AEF"/>
    <w:rsid w:val="004A677D"/>
    <w:rsid w:val="004D1559"/>
    <w:rsid w:val="00510105"/>
    <w:rsid w:val="00533C28"/>
    <w:rsid w:val="00540FB1"/>
    <w:rsid w:val="00695DE2"/>
    <w:rsid w:val="006C66DC"/>
    <w:rsid w:val="00736DE2"/>
    <w:rsid w:val="00745283"/>
    <w:rsid w:val="007470DF"/>
    <w:rsid w:val="007674B0"/>
    <w:rsid w:val="00794D59"/>
    <w:rsid w:val="007D4531"/>
    <w:rsid w:val="00944CBD"/>
    <w:rsid w:val="00A55B03"/>
    <w:rsid w:val="00AA6CD8"/>
    <w:rsid w:val="00AD12B2"/>
    <w:rsid w:val="00BE0F09"/>
    <w:rsid w:val="00BE5780"/>
    <w:rsid w:val="00BF0FA0"/>
    <w:rsid w:val="00BF2944"/>
    <w:rsid w:val="00C32074"/>
    <w:rsid w:val="00C9376B"/>
    <w:rsid w:val="00CB309B"/>
    <w:rsid w:val="00CB7294"/>
    <w:rsid w:val="00D47BC2"/>
    <w:rsid w:val="00D65DEB"/>
    <w:rsid w:val="00E42E9B"/>
    <w:rsid w:val="00E806FC"/>
    <w:rsid w:val="00EE1F91"/>
    <w:rsid w:val="00F53BB9"/>
    <w:rsid w:val="00F823E1"/>
    <w:rsid w:val="00F82C5B"/>
    <w:rsid w:val="00F8564B"/>
    <w:rsid w:val="00FC6F4A"/>
    <w:rsid w:val="00FF47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3514B5-0972-4C09-8384-2C2D103D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2944"/>
    <w:pPr>
      <w:keepNext/>
      <w:keepLines/>
      <w:spacing w:before="480" w:after="0"/>
      <w:outlineLvl w:val="0"/>
    </w:pPr>
    <w:rPr>
      <w:rFonts w:ascii="Arial" w:eastAsiaTheme="majorEastAsia" w:hAnsi="Arial" w:cstheme="majorBidi"/>
      <w:b/>
      <w:bCs/>
      <w:color w:val="000000" w:themeColor="text1"/>
      <w:szCs w:val="28"/>
    </w:rPr>
  </w:style>
  <w:style w:type="paragraph" w:styleId="Ttulo2">
    <w:name w:val="heading 2"/>
    <w:basedOn w:val="Normal"/>
    <w:next w:val="Normal"/>
    <w:link w:val="Ttulo2Car"/>
    <w:uiPriority w:val="9"/>
    <w:unhideWhenUsed/>
    <w:qFormat/>
    <w:rsid w:val="00540FB1"/>
    <w:pPr>
      <w:keepNext/>
      <w:keepLines/>
      <w:spacing w:before="200" w:after="0"/>
      <w:outlineLvl w:val="1"/>
    </w:pPr>
    <w:rPr>
      <w:rFonts w:ascii="Arial" w:eastAsiaTheme="majorEastAsia" w:hAnsi="Arial" w:cstheme="majorBidi"/>
      <w:b/>
      <w:bCs/>
      <w:szCs w:val="26"/>
    </w:rPr>
  </w:style>
  <w:style w:type="paragraph" w:styleId="Ttulo3">
    <w:name w:val="heading 3"/>
    <w:basedOn w:val="Normal"/>
    <w:next w:val="Normal"/>
    <w:link w:val="Ttulo3Car"/>
    <w:uiPriority w:val="9"/>
    <w:unhideWhenUsed/>
    <w:qFormat/>
    <w:rsid w:val="00BF2944"/>
    <w:pPr>
      <w:keepNext/>
      <w:keepLines/>
      <w:spacing w:before="200" w:after="0"/>
      <w:outlineLvl w:val="2"/>
    </w:pPr>
    <w:rPr>
      <w:rFonts w:ascii="Arial" w:eastAsiaTheme="majorEastAsia" w:hAnsi="Arial"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B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B03"/>
    <w:rPr>
      <w:rFonts w:ascii="Tahoma" w:hAnsi="Tahoma" w:cs="Tahoma"/>
      <w:sz w:val="16"/>
      <w:szCs w:val="16"/>
    </w:rPr>
  </w:style>
  <w:style w:type="character" w:customStyle="1" w:styleId="Ttulo2Car">
    <w:name w:val="Título 2 Car"/>
    <w:basedOn w:val="Fuentedeprrafopredeter"/>
    <w:link w:val="Ttulo2"/>
    <w:uiPriority w:val="9"/>
    <w:rsid w:val="00540FB1"/>
    <w:rPr>
      <w:rFonts w:ascii="Arial" w:eastAsiaTheme="majorEastAsia" w:hAnsi="Arial" w:cstheme="majorBidi"/>
      <w:b/>
      <w:bCs/>
      <w:szCs w:val="26"/>
    </w:rPr>
  </w:style>
  <w:style w:type="paragraph" w:styleId="Prrafodelista">
    <w:name w:val="List Paragraph"/>
    <w:basedOn w:val="Normal"/>
    <w:uiPriority w:val="34"/>
    <w:qFormat/>
    <w:rsid w:val="00540FB1"/>
    <w:pPr>
      <w:ind w:left="720"/>
      <w:contextualSpacing/>
    </w:pPr>
  </w:style>
  <w:style w:type="paragraph" w:styleId="NormalWeb">
    <w:name w:val="Normal (Web)"/>
    <w:basedOn w:val="Normal"/>
    <w:uiPriority w:val="99"/>
    <w:unhideWhenUsed/>
    <w:rsid w:val="007674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47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0DF"/>
  </w:style>
  <w:style w:type="paragraph" w:styleId="Piedepgina">
    <w:name w:val="footer"/>
    <w:basedOn w:val="Normal"/>
    <w:link w:val="PiedepginaCar"/>
    <w:uiPriority w:val="99"/>
    <w:unhideWhenUsed/>
    <w:rsid w:val="00747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0DF"/>
  </w:style>
  <w:style w:type="character" w:styleId="Textoennegrita">
    <w:name w:val="Strong"/>
    <w:basedOn w:val="Fuentedeprrafopredeter"/>
    <w:uiPriority w:val="22"/>
    <w:qFormat/>
    <w:rsid w:val="007470DF"/>
    <w:rPr>
      <w:b/>
      <w:bCs/>
    </w:rPr>
  </w:style>
  <w:style w:type="character" w:customStyle="1" w:styleId="apple-converted-space">
    <w:name w:val="apple-converted-space"/>
    <w:basedOn w:val="Fuentedeprrafopredeter"/>
    <w:rsid w:val="00F82C5B"/>
  </w:style>
  <w:style w:type="character" w:customStyle="1" w:styleId="Ttulo1Car">
    <w:name w:val="Título 1 Car"/>
    <w:basedOn w:val="Fuentedeprrafopredeter"/>
    <w:link w:val="Ttulo1"/>
    <w:uiPriority w:val="9"/>
    <w:rsid w:val="00BF2944"/>
    <w:rPr>
      <w:rFonts w:ascii="Arial" w:eastAsiaTheme="majorEastAsia" w:hAnsi="Arial" w:cstheme="majorBidi"/>
      <w:b/>
      <w:bCs/>
      <w:color w:val="000000" w:themeColor="text1"/>
      <w:szCs w:val="28"/>
    </w:rPr>
  </w:style>
  <w:style w:type="character" w:customStyle="1" w:styleId="Ttulo3Car">
    <w:name w:val="Título 3 Car"/>
    <w:basedOn w:val="Fuentedeprrafopredeter"/>
    <w:link w:val="Ttulo3"/>
    <w:uiPriority w:val="9"/>
    <w:rsid w:val="00BF2944"/>
    <w:rPr>
      <w:rFonts w:ascii="Arial" w:eastAsiaTheme="majorEastAsia" w:hAnsi="Arial" w:cstheme="majorBidi"/>
      <w:b/>
      <w:bCs/>
      <w:color w:val="000000" w:themeColor="text1"/>
    </w:rPr>
  </w:style>
  <w:style w:type="paragraph" w:styleId="TtuloTDC">
    <w:name w:val="TOC Heading"/>
    <w:basedOn w:val="Ttulo1"/>
    <w:next w:val="Normal"/>
    <w:uiPriority w:val="39"/>
    <w:unhideWhenUsed/>
    <w:qFormat/>
    <w:rsid w:val="00BF2944"/>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BF2944"/>
    <w:pPr>
      <w:spacing w:after="100"/>
    </w:pPr>
  </w:style>
  <w:style w:type="paragraph" w:styleId="TDC2">
    <w:name w:val="toc 2"/>
    <w:basedOn w:val="Normal"/>
    <w:next w:val="Normal"/>
    <w:autoRedefine/>
    <w:uiPriority w:val="39"/>
    <w:unhideWhenUsed/>
    <w:rsid w:val="00BF2944"/>
    <w:pPr>
      <w:spacing w:after="100"/>
      <w:ind w:left="220"/>
    </w:pPr>
  </w:style>
  <w:style w:type="paragraph" w:styleId="TDC3">
    <w:name w:val="toc 3"/>
    <w:basedOn w:val="Normal"/>
    <w:next w:val="Normal"/>
    <w:autoRedefine/>
    <w:uiPriority w:val="39"/>
    <w:unhideWhenUsed/>
    <w:rsid w:val="00BF2944"/>
    <w:pPr>
      <w:spacing w:after="100"/>
      <w:ind w:left="440"/>
    </w:pPr>
  </w:style>
  <w:style w:type="character" w:styleId="Hipervnculo">
    <w:name w:val="Hyperlink"/>
    <w:basedOn w:val="Fuentedeprrafopredeter"/>
    <w:uiPriority w:val="99"/>
    <w:unhideWhenUsed/>
    <w:rsid w:val="00BF2944"/>
    <w:rPr>
      <w:color w:val="0000FF" w:themeColor="hyperlink"/>
      <w:u w:val="single"/>
    </w:rPr>
  </w:style>
  <w:style w:type="paragraph" w:styleId="Bibliografa">
    <w:name w:val="Bibliography"/>
    <w:basedOn w:val="Normal"/>
    <w:next w:val="Normal"/>
    <w:uiPriority w:val="37"/>
    <w:unhideWhenUsed/>
    <w:rsid w:val="00BF2944"/>
  </w:style>
  <w:style w:type="table" w:styleId="Tablaconcuadrcula">
    <w:name w:val="Table Grid"/>
    <w:basedOn w:val="Tablanormal"/>
    <w:uiPriority w:val="39"/>
    <w:rsid w:val="00D65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85158">
      <w:bodyDiv w:val="1"/>
      <w:marLeft w:val="0"/>
      <w:marRight w:val="0"/>
      <w:marTop w:val="0"/>
      <w:marBottom w:val="0"/>
      <w:divBdr>
        <w:top w:val="none" w:sz="0" w:space="0" w:color="auto"/>
        <w:left w:val="none" w:sz="0" w:space="0" w:color="auto"/>
        <w:bottom w:val="none" w:sz="0" w:space="0" w:color="auto"/>
        <w:right w:val="none" w:sz="0" w:space="0" w:color="auto"/>
      </w:divBdr>
    </w:div>
    <w:div w:id="189219902">
      <w:bodyDiv w:val="1"/>
      <w:marLeft w:val="0"/>
      <w:marRight w:val="0"/>
      <w:marTop w:val="0"/>
      <w:marBottom w:val="0"/>
      <w:divBdr>
        <w:top w:val="none" w:sz="0" w:space="0" w:color="auto"/>
        <w:left w:val="none" w:sz="0" w:space="0" w:color="auto"/>
        <w:bottom w:val="none" w:sz="0" w:space="0" w:color="auto"/>
        <w:right w:val="none" w:sz="0" w:space="0" w:color="auto"/>
      </w:divBdr>
    </w:div>
    <w:div w:id="201329318">
      <w:bodyDiv w:val="1"/>
      <w:marLeft w:val="0"/>
      <w:marRight w:val="0"/>
      <w:marTop w:val="0"/>
      <w:marBottom w:val="0"/>
      <w:divBdr>
        <w:top w:val="none" w:sz="0" w:space="0" w:color="auto"/>
        <w:left w:val="none" w:sz="0" w:space="0" w:color="auto"/>
        <w:bottom w:val="none" w:sz="0" w:space="0" w:color="auto"/>
        <w:right w:val="none" w:sz="0" w:space="0" w:color="auto"/>
      </w:divBdr>
    </w:div>
    <w:div w:id="272245613">
      <w:bodyDiv w:val="1"/>
      <w:marLeft w:val="0"/>
      <w:marRight w:val="0"/>
      <w:marTop w:val="0"/>
      <w:marBottom w:val="0"/>
      <w:divBdr>
        <w:top w:val="none" w:sz="0" w:space="0" w:color="auto"/>
        <w:left w:val="none" w:sz="0" w:space="0" w:color="auto"/>
        <w:bottom w:val="none" w:sz="0" w:space="0" w:color="auto"/>
        <w:right w:val="none" w:sz="0" w:space="0" w:color="auto"/>
      </w:divBdr>
    </w:div>
    <w:div w:id="714504275">
      <w:bodyDiv w:val="1"/>
      <w:marLeft w:val="0"/>
      <w:marRight w:val="0"/>
      <w:marTop w:val="0"/>
      <w:marBottom w:val="0"/>
      <w:divBdr>
        <w:top w:val="none" w:sz="0" w:space="0" w:color="auto"/>
        <w:left w:val="none" w:sz="0" w:space="0" w:color="auto"/>
        <w:bottom w:val="none" w:sz="0" w:space="0" w:color="auto"/>
        <w:right w:val="none" w:sz="0" w:space="0" w:color="auto"/>
      </w:divBdr>
    </w:div>
    <w:div w:id="786849932">
      <w:bodyDiv w:val="1"/>
      <w:marLeft w:val="0"/>
      <w:marRight w:val="0"/>
      <w:marTop w:val="0"/>
      <w:marBottom w:val="0"/>
      <w:divBdr>
        <w:top w:val="none" w:sz="0" w:space="0" w:color="auto"/>
        <w:left w:val="none" w:sz="0" w:space="0" w:color="auto"/>
        <w:bottom w:val="none" w:sz="0" w:space="0" w:color="auto"/>
        <w:right w:val="none" w:sz="0" w:space="0" w:color="auto"/>
      </w:divBdr>
    </w:div>
    <w:div w:id="973295090">
      <w:bodyDiv w:val="1"/>
      <w:marLeft w:val="0"/>
      <w:marRight w:val="0"/>
      <w:marTop w:val="0"/>
      <w:marBottom w:val="0"/>
      <w:divBdr>
        <w:top w:val="none" w:sz="0" w:space="0" w:color="auto"/>
        <w:left w:val="none" w:sz="0" w:space="0" w:color="auto"/>
        <w:bottom w:val="none" w:sz="0" w:space="0" w:color="auto"/>
        <w:right w:val="none" w:sz="0" w:space="0" w:color="auto"/>
      </w:divBdr>
    </w:div>
    <w:div w:id="1133669337">
      <w:bodyDiv w:val="1"/>
      <w:marLeft w:val="0"/>
      <w:marRight w:val="0"/>
      <w:marTop w:val="0"/>
      <w:marBottom w:val="0"/>
      <w:divBdr>
        <w:top w:val="none" w:sz="0" w:space="0" w:color="auto"/>
        <w:left w:val="none" w:sz="0" w:space="0" w:color="auto"/>
        <w:bottom w:val="none" w:sz="0" w:space="0" w:color="auto"/>
        <w:right w:val="none" w:sz="0" w:space="0" w:color="auto"/>
      </w:divBdr>
    </w:div>
    <w:div w:id="1331710187">
      <w:bodyDiv w:val="1"/>
      <w:marLeft w:val="0"/>
      <w:marRight w:val="0"/>
      <w:marTop w:val="0"/>
      <w:marBottom w:val="0"/>
      <w:divBdr>
        <w:top w:val="none" w:sz="0" w:space="0" w:color="auto"/>
        <w:left w:val="none" w:sz="0" w:space="0" w:color="auto"/>
        <w:bottom w:val="none" w:sz="0" w:space="0" w:color="auto"/>
        <w:right w:val="none" w:sz="0" w:space="0" w:color="auto"/>
      </w:divBdr>
    </w:div>
    <w:div w:id="1469932715">
      <w:bodyDiv w:val="1"/>
      <w:marLeft w:val="0"/>
      <w:marRight w:val="0"/>
      <w:marTop w:val="0"/>
      <w:marBottom w:val="0"/>
      <w:divBdr>
        <w:top w:val="none" w:sz="0" w:space="0" w:color="auto"/>
        <w:left w:val="none" w:sz="0" w:space="0" w:color="auto"/>
        <w:bottom w:val="none" w:sz="0" w:space="0" w:color="auto"/>
        <w:right w:val="none" w:sz="0" w:space="0" w:color="auto"/>
      </w:divBdr>
    </w:div>
    <w:div w:id="1489785240">
      <w:bodyDiv w:val="1"/>
      <w:marLeft w:val="0"/>
      <w:marRight w:val="0"/>
      <w:marTop w:val="0"/>
      <w:marBottom w:val="0"/>
      <w:divBdr>
        <w:top w:val="none" w:sz="0" w:space="0" w:color="auto"/>
        <w:left w:val="none" w:sz="0" w:space="0" w:color="auto"/>
        <w:bottom w:val="none" w:sz="0" w:space="0" w:color="auto"/>
        <w:right w:val="none" w:sz="0" w:space="0" w:color="auto"/>
      </w:divBdr>
    </w:div>
    <w:div w:id="1550844656">
      <w:bodyDiv w:val="1"/>
      <w:marLeft w:val="0"/>
      <w:marRight w:val="0"/>
      <w:marTop w:val="0"/>
      <w:marBottom w:val="0"/>
      <w:divBdr>
        <w:top w:val="none" w:sz="0" w:space="0" w:color="auto"/>
        <w:left w:val="none" w:sz="0" w:space="0" w:color="auto"/>
        <w:bottom w:val="none" w:sz="0" w:space="0" w:color="auto"/>
        <w:right w:val="none" w:sz="0" w:space="0" w:color="auto"/>
      </w:divBdr>
    </w:div>
    <w:div w:id="1597975989">
      <w:bodyDiv w:val="1"/>
      <w:marLeft w:val="0"/>
      <w:marRight w:val="0"/>
      <w:marTop w:val="0"/>
      <w:marBottom w:val="0"/>
      <w:divBdr>
        <w:top w:val="none" w:sz="0" w:space="0" w:color="auto"/>
        <w:left w:val="none" w:sz="0" w:space="0" w:color="auto"/>
        <w:bottom w:val="none" w:sz="0" w:space="0" w:color="auto"/>
        <w:right w:val="none" w:sz="0" w:space="0" w:color="auto"/>
      </w:divBdr>
    </w:div>
    <w:div w:id="1626425927">
      <w:bodyDiv w:val="1"/>
      <w:marLeft w:val="0"/>
      <w:marRight w:val="0"/>
      <w:marTop w:val="0"/>
      <w:marBottom w:val="0"/>
      <w:divBdr>
        <w:top w:val="none" w:sz="0" w:space="0" w:color="auto"/>
        <w:left w:val="none" w:sz="0" w:space="0" w:color="auto"/>
        <w:bottom w:val="none" w:sz="0" w:space="0" w:color="auto"/>
        <w:right w:val="none" w:sz="0" w:space="0" w:color="auto"/>
      </w:divBdr>
    </w:div>
    <w:div w:id="1805922624">
      <w:bodyDiv w:val="1"/>
      <w:marLeft w:val="0"/>
      <w:marRight w:val="0"/>
      <w:marTop w:val="0"/>
      <w:marBottom w:val="0"/>
      <w:divBdr>
        <w:top w:val="none" w:sz="0" w:space="0" w:color="auto"/>
        <w:left w:val="none" w:sz="0" w:space="0" w:color="auto"/>
        <w:bottom w:val="none" w:sz="0" w:space="0" w:color="auto"/>
        <w:right w:val="none" w:sz="0" w:space="0" w:color="auto"/>
      </w:divBdr>
    </w:div>
    <w:div w:id="20053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Car94</b:Tag>
    <b:SourceType>BookSection</b:SourceType>
    <b:Guid>{B721AD51-0A45-4010-AAAF-4F9991A5B0AA}</b:Guid>
    <b:Title>La definición de Política Pública</b:Title>
    <b:Year>1994</b:Year>
    <b:Publisher>DOSSIER</b:Publisher>
    <b:Author>
      <b:Author>
        <b:NameList>
          <b:Person>
            <b:Last>Vargas</b:Last>
            <b:First>Carlos</b:First>
            <b:Middle>Salazar</b:Middle>
          </b:Person>
        </b:NameList>
      </b:Author>
    </b:Author>
    <b:Pages>47-52</b:Pages>
    <b:RefOrder>1</b:RefOrder>
  </b:Source>
  <b:Source>
    <b:Tag>Zae97</b:Tag>
    <b:SourceType>DocumentFromInternetSite</b:SourceType>
    <b:Guid>{B095FA95-B052-45F9-8BE2-D22506322A5B}</b:Guid>
    <b:Author>
      <b:Author>
        <b:NameList>
          <b:Person>
            <b:Last>Zaes</b:Last>
            <b:First>Manuel</b:First>
            <b:Middle>Tamayo</b:Middle>
          </b:Person>
        </b:NameList>
      </b:Author>
      <b:BookAuthor>
        <b:NameList>
          <b:Person>
            <b:Last>Bañon</b:Last>
            <b:First>Rafael</b:First>
          </b:Person>
        </b:NameList>
      </b:BookAuthor>
    </b:Author>
    <b:Title>EL ANÁLISIS DE LAS POLÍTICAS PÚBLICAS</b:Title>
    <b:BookTitle>LA NUEVA ADMINISTRACION PUBLICA </b:BookTitle>
    <b:Year>1997</b:Year>
    <b:InternetSiteTitle>LA NUEVA ADMINISTRACION PUBLICA </b:InternetSiteTitle>
    <b:URL>http://uca.edu.sv/mcp/media/archivo/f98099_tamayosaezelanalisisdelaspoliticaspublicas.pdf</b:URL>
    <b:RefOrder>2</b:RefOrder>
  </b:Source>
  <b:Source>
    <b:Tag>Fro89</b:Tag>
    <b:SourceType>DocumentFromInternetSite</b:SourceType>
    <b:Guid>{57CBE827-8016-4132-AEEF-AD7EC330E3E5}</b:Guid>
    <b:Author>
      <b:Author>
        <b:NameList>
          <b:Person>
            <b:Last>Frohok</b:Last>
            <b:First>Fred</b:First>
            <b:Middle>M.</b:Middle>
          </b:Person>
        </b:NameList>
      </b:Author>
    </b:Author>
    <b:Title>Politicas Publicas una resurreccion de la ciencia de policia</b:Title>
    <b:Year>1989</b:Year>
    <b:InternetSiteTitle>club ensayos</b:InternetSiteTitle>
    <b:URL>http://www.clubensayos.com/Temas-Variados/POLITICAS-PUBLICAS/2116751.html</b:URL>
    <b:RefOrder>3</b:RefOrder>
  </b:Source>
  <b:Source>
    <b:Tag>Dye08</b:Tag>
    <b:SourceType>BookSection</b:SourceType>
    <b:Guid>{92A7B6AD-C867-44D2-9C74-E29774D1B25B}</b:Guid>
    <b:Title>Understanding Public Policies</b:Title>
    <b:Year>2008</b:Year>
    <b:Author>
      <b:Author>
        <b:NameList>
          <b:Person>
            <b:Last>Dye</b:Last>
            <b:First>Thomas</b:First>
            <b:Middle>R</b:Middle>
          </b:Person>
        </b:NameList>
      </b:Author>
      <b:BookAuthor>
        <b:NameList>
          <b:Person>
            <b:Last>Dye</b:Last>
            <b:First>Thomas</b:First>
            <b:Middle>R</b:Middle>
          </b:Person>
        </b:NameList>
      </b:BookAuthor>
    </b:Author>
    <b:BookTitle>Understanding Public Policies</b:BookTitle>
    <b:City>New Jersey</b:City>
    <b:Publisher> Pearson Prentice Hall</b:Publisher>
    <b:RefOrder>4</b:RefOrder>
  </b:Source>
  <b:Source>
    <b:Tag>Agu94</b:Tag>
    <b:SourceType>Book</b:SourceType>
    <b:Guid>{E101053F-E340-4020-9AC7-9F8BB30F1767}</b:Guid>
    <b:Author>
      <b:Author>
        <b:NameList>
          <b:Person>
            <b:Last>villanueva</b:Last>
            <b:First>luis</b:First>
            <b:Middle>aguilar</b:Middle>
          </b:Person>
        </b:NameList>
      </b:Author>
    </b:Author>
    <b:Title>Problemas públicos y agenda de gobierno, México</b:Title>
    <b:Year>1994</b:Year>
    <b:City>mexico</b:City>
    <b:Publisher>Miguel Ángel Porrúa.</b:Publisher>
    <b:RefOrder>5</b:RefOrder>
  </b:Source>
  <b:Source>
    <b:Tag>Fra88</b:Tag>
    <b:SourceType>JournalArticle</b:SourceType>
    <b:Guid>{33588113-5144-426A-B528-E7458BD79FC7}</b:Guid>
    <b:Author>
      <b:Author>
        <b:NameList>
          <b:Person>
            <b:Last>Pallares</b:Last>
            <b:First>Francesc</b:First>
          </b:Person>
        </b:NameList>
      </b:Author>
    </b:Author>
    <b:Title>LAS POLITICAS PUBLICAS: EL SISTEMA POLITICO EN ACCION</b:Title>
    <b:JournalName>ESTUDISO POLITICOS </b:JournalName>
    <b:Year>1988</b:Year>
    <b:Pages>22</b:Pages>
    <b:RefOrder>7</b:RefOrder>
  </b:Source>
  <b:Source>
    <b:Tag>Mon07</b:Tag>
    <b:SourceType>JournalArticle</b:SourceType>
    <b:Guid>{587614CC-B240-4B0E-B3B6-515185A6FFD5}</b:Guid>
    <b:Author>
      <b:Author>
        <b:NameList>
          <b:Person>
            <b:Last>Elier</b:Last>
            <b:First>Montecinos</b:First>
            <b:Middle>Egon</b:Middle>
          </b:Person>
        </b:NameList>
      </b:Author>
    </b:Author>
    <b:Title>Límites del enfoque de las políticas públicas para definir un problema público</b:Title>
    <b:JournalName>Cuadernos de Administración</b:JournalName>
    <b:Year>2007</b:Year>
    <b:Pages>323-335</b:Pages>
    <b:RefOrder>8</b:RefOrder>
  </b:Source>
  <b:Source>
    <b:Tag>DOM03</b:Tag>
    <b:SourceType>DocumentFromInternetSite</b:SourceType>
    <b:Guid>{55371353-78F7-4E68-9844-F54056CBAC70}</b:Guid>
    <b:Title>UNIVERSIDAD LATINA DE AMERICA</b:Title>
    <b:Year>2003</b:Year>
    <b:Author>
      <b:Author>
        <b:NameList>
          <b:Person>
            <b:Last>Lopez</b:Last>
            <b:First>Domingo</b:First>
            <b:Middle>Ruiz</b:Middle>
          </b:Person>
        </b:NameList>
      </b:Author>
    </b:Author>
    <b:InternetSiteTitle>UNIVERSIDAD LATINA DE AMERICA</b:InternetSiteTitle>
    <b:URL>http://www.unla.mx/iusunla18/reflexion/QUE%20ES%20UNA%20POLITICA%20PUBLICA%20web.htm#_edn2</b:URL>
    <b:RefOrder>6</b:RefOrder>
  </b:Source>
  <b:Source>
    <b:Tag>Wil07</b:Tag>
    <b:SourceType>JournalArticle</b:SourceType>
    <b:Guid>{A1B43A3F-EB4C-490B-87A6-3467250CF48F}</b:Guid>
    <b:Title>Objetivos de la Implementacion</b:Title>
    <b:JournalName>LA IMPLEMENTACION DE LAS POLITICAS PUBLICAS</b:JournalName>
    <b:Year>1973</b:Year>
    <b:Pages>22</b:Pages>
    <b:Author>
      <b:Author>
        <b:Corporate>Wildavsky y Pressman</b:Corporate>
      </b:Author>
      <b:BookAuthor>
        <b:NameList>
          <b:Person>
            <b:Last>Vaquero</b:Last>
            <b:First>Benjamin</b:First>
            <b:Middle>Revuelta</b:Middle>
          </b:Person>
        </b:NameList>
      </b:BookAuthor>
    </b:Author>
    <b:BookTitle>LA IMPLEMENTACION DE LAS POLITICAS PUBLICAS </b:BookTitle>
    <b:RefOrder>9</b:RefOrder>
  </b:Source>
  <b:Source>
    <b:Tag>Car09</b:Tag>
    <b:SourceType>InternetSite</b:SourceType>
    <b:Guid>{CB1A94C0-1A76-4EB3-8513-FC09F49EE77A}</b:Guid>
    <b:Title>CONTRIBUCIONES A LAS CIENCIAS SOCIALES </b:Title>
    <b:Year>2009</b:Year>
    <b:Author>
      <b:Author>
        <b:NameList>
          <b:Person>
            <b:Last>Astorga</b:Last>
            <b:First>Carlos</b:First>
            <b:Middle>Ricardo Aguilar</b:Middle>
          </b:Person>
        </b:NameList>
      </b:Author>
    </b:Author>
    <b:InternetSiteTitle>¿QUÉ SON Y PARA QUÉ SIRVEN LAS POLÍTICAS PÚBLICAS?</b:InternetSiteTitle>
    <b:Month>SEPTIEMBRE</b:Month>
    <b:URL>http://www.eumed.net/rev/cccss/05/aalf.htm</b:URL>
    <b:RefOrder>10</b:RefOrder>
  </b:Source>
</b:Sources>
</file>

<file path=customXml/itemProps1.xml><?xml version="1.0" encoding="utf-8"?>
<ds:datastoreItem xmlns:ds="http://schemas.openxmlformats.org/officeDocument/2006/customXml" ds:itemID="{1E480E5F-878A-48B2-A727-FCCEA812C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905</Words>
  <Characters>4980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Jose Alberto Paz Montalvo</cp:lastModifiedBy>
  <cp:revision>3</cp:revision>
  <dcterms:created xsi:type="dcterms:W3CDTF">2016-02-01T05:39:00Z</dcterms:created>
  <dcterms:modified xsi:type="dcterms:W3CDTF">2016-02-01T05:40:00Z</dcterms:modified>
</cp:coreProperties>
</file>