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04A" w:rsidRPr="00BB0F47" w:rsidRDefault="0053204A" w:rsidP="0053204A">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4384" behindDoc="0" locked="0" layoutInCell="1" allowOverlap="1" wp14:anchorId="230BD10B" wp14:editId="175F50BD">
                <wp:simplePos x="0" y="0"/>
                <wp:positionH relativeFrom="column">
                  <wp:posOffset>1710690</wp:posOffset>
                </wp:positionH>
                <wp:positionV relativeFrom="paragraph">
                  <wp:posOffset>807720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63.6pt" to="417.4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3360" behindDoc="0" locked="0" layoutInCell="1" allowOverlap="1" wp14:anchorId="3EA92FE9" wp14:editId="7B9FE1E5">
                <wp:simplePos x="0" y="0"/>
                <wp:positionH relativeFrom="column">
                  <wp:posOffset>1158240</wp:posOffset>
                </wp:positionH>
                <wp:positionV relativeFrom="paragraph">
                  <wp:posOffset>687070</wp:posOffset>
                </wp:positionV>
                <wp:extent cx="4905375" cy="0"/>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54.1pt" to="477.4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bAwA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" strokecolor="black [3200]" strokeweight="3pt">
                <v:shadow on="t" color="black" opacity="22937f" origin=",.5" offset="0,.63889mm"/>
              </v:line>
            </w:pict>
          </mc:Fallback>
        </mc:AlternateContent>
      </w:r>
      <w:r w:rsidRPr="00BB0F47">
        <w:rPr>
          <w:rFonts w:ascii="Arial" w:hAnsi="Arial" w:cs="Arial"/>
          <w:b/>
          <w:noProof/>
          <w:color w:val="000000"/>
          <w:sz w:val="36"/>
        </w:rPr>
        <w:drawing>
          <wp:anchor distT="0" distB="0" distL="114300" distR="114300" simplePos="0" relativeHeight="251659264" behindDoc="1" locked="0" layoutInCell="1" allowOverlap="1" wp14:anchorId="3FAA0FBE" wp14:editId="7A2AC81B">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BB0F47">
        <w:rPr>
          <w:rFonts w:ascii="Arial" w:hAnsi="Arial" w:cs="Arial"/>
          <w:b/>
          <w:color w:val="000000"/>
          <w:sz w:val="36"/>
        </w:rPr>
        <w:t xml:space="preserve">INSTITUTO DE ADMINISTRACIÓN PÚBLICA DEL ESTADO DE CHIAPAS </w:t>
      </w:r>
    </w:p>
    <w:p w:rsidR="0053204A" w:rsidRPr="00BB0F47" w:rsidRDefault="0053204A" w:rsidP="0053204A">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1312" behindDoc="0" locked="0" layoutInCell="1" allowOverlap="1" wp14:anchorId="520AA1F5" wp14:editId="7CF40573">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0288" behindDoc="0" locked="0" layoutInCell="1" allowOverlap="1" wp14:anchorId="3881F7A0" wp14:editId="6D058FB6">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BB0F47">
        <w:rPr>
          <w:rFonts w:ascii="Arial" w:hAnsi="Arial" w:cs="Arial"/>
          <w:b/>
          <w:color w:val="000000"/>
          <w:sz w:val="36"/>
        </w:rPr>
        <w:t xml:space="preserve">MAESTRÍA EN ADMINISTRACIÓN Y POLÍTICAS PÚBLICAS </w:t>
      </w:r>
    </w:p>
    <w:p w:rsidR="0053204A" w:rsidRDefault="0053204A" w:rsidP="0053204A">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2336" behindDoc="0" locked="0" layoutInCell="1" allowOverlap="1" wp14:anchorId="09672A1D" wp14:editId="55C74AB7">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r w:rsidRPr="00BB0F47">
        <w:rPr>
          <w:rFonts w:ascii="Arial" w:hAnsi="Arial" w:cs="Arial"/>
          <w:b/>
          <w:color w:val="000000"/>
          <w:sz w:val="36"/>
        </w:rPr>
        <w:t xml:space="preserve"> </w:t>
      </w:r>
      <w:r w:rsidR="00AF3BD4">
        <w:rPr>
          <w:rFonts w:ascii="Arial" w:hAnsi="Arial" w:cs="Arial"/>
          <w:b/>
          <w:color w:val="000000"/>
          <w:sz w:val="36"/>
        </w:rPr>
        <w:t>PROYECTO DE INVESTIGACIÓN.</w:t>
      </w:r>
    </w:p>
    <w:p w:rsidR="0053204A" w:rsidRPr="00F4028B" w:rsidRDefault="0053204A" w:rsidP="0053204A">
      <w:pPr>
        <w:pStyle w:val="NormalWeb"/>
        <w:ind w:left="2127"/>
        <w:jc w:val="center"/>
        <w:rPr>
          <w:rFonts w:ascii="Arial" w:hAnsi="Arial" w:cs="Arial"/>
          <w:b/>
          <w:color w:val="000000"/>
          <w:sz w:val="36"/>
        </w:rPr>
      </w:pPr>
      <w:r w:rsidRPr="00BB0F47">
        <w:rPr>
          <w:rFonts w:ascii="Arial" w:hAnsi="Arial" w:cs="Arial"/>
          <w:b/>
          <w:color w:val="000000"/>
          <w:sz w:val="36"/>
        </w:rPr>
        <w:t xml:space="preserve"> </w:t>
      </w:r>
      <w:r w:rsidR="00CD1453">
        <w:rPr>
          <w:rFonts w:ascii="Arial" w:hAnsi="Arial" w:cs="Arial"/>
          <w:b/>
          <w:color w:val="000000"/>
          <w:sz w:val="36"/>
        </w:rPr>
        <w:t>PROPUESTA POLÍTICAS PUBLICAS ENFOCADAS AL CONTROL DEL AEDE AEGYPTI MEDIANTE LA IMPLEMENTACIÓN DE UN PLAN DE MANEJO DE NEUMÁTICOS USADOS EN LA CIUDAD DE TAPACHULA EN EL PERIODOS DE 2012-2016.</w:t>
      </w:r>
    </w:p>
    <w:p w:rsidR="0053204A" w:rsidRPr="00BB0F47" w:rsidRDefault="0053204A" w:rsidP="0053204A">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NOMBRE:</w:t>
      </w:r>
    </w:p>
    <w:p w:rsidR="0053204A" w:rsidRPr="00BB0F47" w:rsidRDefault="0053204A" w:rsidP="0053204A">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 xml:space="preserve">JOSÉ ALBERTO PAZ MONTALVO </w:t>
      </w:r>
    </w:p>
    <w:p w:rsidR="0053204A" w:rsidRDefault="0053204A" w:rsidP="0053204A">
      <w:pPr>
        <w:pStyle w:val="NormalWeb"/>
        <w:spacing w:line="360" w:lineRule="auto"/>
        <w:ind w:left="2127"/>
        <w:jc w:val="center"/>
        <w:rPr>
          <w:rFonts w:ascii="Arial" w:hAnsi="Arial" w:cs="Arial"/>
          <w:b/>
          <w:color w:val="000000"/>
          <w:sz w:val="36"/>
        </w:rPr>
      </w:pPr>
      <w:r>
        <w:rPr>
          <w:rFonts w:ascii="Arial" w:hAnsi="Arial" w:cs="Arial"/>
          <w:b/>
          <w:color w:val="000000"/>
          <w:sz w:val="36"/>
        </w:rPr>
        <w:t>CATEDRÁTICO:</w:t>
      </w:r>
    </w:p>
    <w:p w:rsidR="0053204A" w:rsidRPr="00BB0F47" w:rsidRDefault="0053204A" w:rsidP="0053204A">
      <w:pPr>
        <w:pStyle w:val="NormalWeb"/>
        <w:spacing w:line="360" w:lineRule="auto"/>
        <w:ind w:left="2127"/>
        <w:jc w:val="center"/>
        <w:rPr>
          <w:rFonts w:ascii="Arial" w:hAnsi="Arial" w:cs="Arial"/>
          <w:b/>
          <w:color w:val="000000"/>
          <w:sz w:val="36"/>
        </w:rPr>
      </w:pPr>
      <w:r>
        <w:rPr>
          <w:rFonts w:ascii="Arial" w:hAnsi="Arial" w:cs="Arial"/>
          <w:b/>
          <w:color w:val="000000"/>
          <w:sz w:val="36"/>
        </w:rPr>
        <w:t>MTRO. RICARDO DAVID ESTRADA SOTO</w:t>
      </w:r>
    </w:p>
    <w:p w:rsidR="0053204A" w:rsidRDefault="0053204A" w:rsidP="0053204A">
      <w:pPr>
        <w:pStyle w:val="NormalWeb"/>
        <w:spacing w:line="360" w:lineRule="auto"/>
        <w:ind w:left="2127"/>
        <w:jc w:val="right"/>
        <w:rPr>
          <w:rFonts w:ascii="Arial" w:hAnsi="Arial" w:cs="Arial"/>
          <w:b/>
          <w:color w:val="000000"/>
        </w:rPr>
      </w:pPr>
      <w:r>
        <w:rPr>
          <w:rFonts w:ascii="Arial" w:hAnsi="Arial" w:cs="Arial"/>
          <w:b/>
          <w:color w:val="000000"/>
        </w:rPr>
        <w:t xml:space="preserve">TAPACHULA CHIAPAS </w:t>
      </w:r>
      <w:r w:rsidR="00CD1453">
        <w:rPr>
          <w:rFonts w:ascii="Arial" w:hAnsi="Arial" w:cs="Arial"/>
          <w:b/>
          <w:color w:val="000000"/>
        </w:rPr>
        <w:t>FEBRERO</w:t>
      </w:r>
      <w:r w:rsidRPr="001F4119">
        <w:rPr>
          <w:rFonts w:ascii="Arial" w:hAnsi="Arial" w:cs="Arial"/>
          <w:b/>
          <w:color w:val="000000"/>
        </w:rPr>
        <w:t xml:space="preserve"> DEL 2015. </w:t>
      </w:r>
    </w:p>
    <w:p w:rsidR="00CD1453" w:rsidRPr="001F4119" w:rsidRDefault="00CD1453" w:rsidP="0053204A">
      <w:pPr>
        <w:pStyle w:val="NormalWeb"/>
        <w:spacing w:line="360" w:lineRule="auto"/>
        <w:ind w:left="2127"/>
        <w:jc w:val="right"/>
        <w:rPr>
          <w:rFonts w:ascii="Arial" w:hAnsi="Arial" w:cs="Arial"/>
          <w:b/>
          <w:color w:val="000000"/>
        </w:rPr>
      </w:pPr>
    </w:p>
    <w:p w:rsidR="007B6530" w:rsidRDefault="00F96577">
      <w:pPr>
        <w:pStyle w:val="TDC1"/>
        <w:tabs>
          <w:tab w:val="right" w:leader="dot" w:pos="8828"/>
        </w:tabs>
        <w:rPr>
          <w:noProof/>
        </w:rPr>
      </w:pPr>
      <w:r>
        <w:lastRenderedPageBreak/>
        <w:fldChar w:fldCharType="begin"/>
      </w:r>
      <w:r>
        <w:instrText xml:space="preserve"> TOC \o "1-6" \h \z \u </w:instrText>
      </w:r>
      <w:r>
        <w:fldChar w:fldCharType="separate"/>
      </w:r>
      <w:hyperlink w:anchor="_Toc444033263" w:history="1">
        <w:r w:rsidR="007B6530" w:rsidRPr="00D50056">
          <w:rPr>
            <w:rStyle w:val="Hipervnculo"/>
            <w:noProof/>
          </w:rPr>
          <w:t>1.- Marco contextual</w:t>
        </w:r>
        <w:r w:rsidR="007B6530">
          <w:rPr>
            <w:noProof/>
            <w:webHidden/>
          </w:rPr>
          <w:tab/>
        </w:r>
        <w:r w:rsidR="007B6530">
          <w:rPr>
            <w:noProof/>
            <w:webHidden/>
          </w:rPr>
          <w:fldChar w:fldCharType="begin"/>
        </w:r>
        <w:r w:rsidR="007B6530">
          <w:rPr>
            <w:noProof/>
            <w:webHidden/>
          </w:rPr>
          <w:instrText xml:space="preserve"> PAGEREF _Toc444033263 \h </w:instrText>
        </w:r>
        <w:r w:rsidR="007B6530">
          <w:rPr>
            <w:noProof/>
            <w:webHidden/>
          </w:rPr>
        </w:r>
        <w:r w:rsidR="007B6530">
          <w:rPr>
            <w:noProof/>
            <w:webHidden/>
          </w:rPr>
          <w:fldChar w:fldCharType="separate"/>
        </w:r>
        <w:r w:rsidR="007B6530">
          <w:rPr>
            <w:noProof/>
            <w:webHidden/>
          </w:rPr>
          <w:t>2</w:t>
        </w:r>
        <w:r w:rsidR="007B6530">
          <w:rPr>
            <w:noProof/>
            <w:webHidden/>
          </w:rPr>
          <w:fldChar w:fldCharType="end"/>
        </w:r>
      </w:hyperlink>
    </w:p>
    <w:p w:rsidR="007B6530" w:rsidRDefault="007B6530">
      <w:pPr>
        <w:pStyle w:val="TDC2"/>
        <w:tabs>
          <w:tab w:val="right" w:leader="dot" w:pos="8828"/>
        </w:tabs>
        <w:rPr>
          <w:rFonts w:eastAsiaTheme="minorEastAsia"/>
          <w:noProof/>
          <w:lang w:eastAsia="es-MX"/>
        </w:rPr>
      </w:pPr>
      <w:hyperlink w:anchor="_Toc444033264" w:history="1">
        <w:r w:rsidRPr="00D50056">
          <w:rPr>
            <w:rStyle w:val="Hipervnculo"/>
            <w:noProof/>
          </w:rPr>
          <w:t xml:space="preserve">1.- El mosquito </w:t>
        </w:r>
        <w:r w:rsidRPr="00D50056">
          <w:rPr>
            <w:rStyle w:val="Hipervnculo"/>
            <w:i/>
            <w:noProof/>
          </w:rPr>
          <w:t>Aedes aegypti.</w:t>
        </w:r>
        <w:r>
          <w:rPr>
            <w:noProof/>
            <w:webHidden/>
          </w:rPr>
          <w:tab/>
        </w:r>
        <w:r>
          <w:rPr>
            <w:noProof/>
            <w:webHidden/>
          </w:rPr>
          <w:fldChar w:fldCharType="begin"/>
        </w:r>
        <w:r>
          <w:rPr>
            <w:noProof/>
            <w:webHidden/>
          </w:rPr>
          <w:instrText xml:space="preserve"> PAGEREF _Toc444033264 \h </w:instrText>
        </w:r>
        <w:r>
          <w:rPr>
            <w:noProof/>
            <w:webHidden/>
          </w:rPr>
        </w:r>
        <w:r>
          <w:rPr>
            <w:noProof/>
            <w:webHidden/>
          </w:rPr>
          <w:fldChar w:fldCharType="separate"/>
        </w:r>
        <w:r>
          <w:rPr>
            <w:noProof/>
            <w:webHidden/>
          </w:rPr>
          <w:t>2</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65" w:history="1">
        <w:r w:rsidRPr="00D50056">
          <w:rPr>
            <w:rStyle w:val="Hipervnculo"/>
            <w:noProof/>
          </w:rPr>
          <w:t>1.1.- Distribución geográfica y Taxonomía.</w:t>
        </w:r>
        <w:r>
          <w:rPr>
            <w:noProof/>
            <w:webHidden/>
          </w:rPr>
          <w:tab/>
        </w:r>
        <w:r>
          <w:rPr>
            <w:noProof/>
            <w:webHidden/>
          </w:rPr>
          <w:fldChar w:fldCharType="begin"/>
        </w:r>
        <w:r>
          <w:rPr>
            <w:noProof/>
            <w:webHidden/>
          </w:rPr>
          <w:instrText xml:space="preserve"> PAGEREF _Toc444033265 \h </w:instrText>
        </w:r>
        <w:r>
          <w:rPr>
            <w:noProof/>
            <w:webHidden/>
          </w:rPr>
        </w:r>
        <w:r>
          <w:rPr>
            <w:noProof/>
            <w:webHidden/>
          </w:rPr>
          <w:fldChar w:fldCharType="separate"/>
        </w:r>
        <w:r>
          <w:rPr>
            <w:noProof/>
            <w:webHidden/>
          </w:rPr>
          <w:t>2</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66" w:history="1">
        <w:r w:rsidRPr="00D50056">
          <w:rPr>
            <w:rStyle w:val="Hipervnculo"/>
            <w:noProof/>
          </w:rPr>
          <w:t>1.2.- Ciclo de vida del Aedes aegypti</w:t>
        </w:r>
        <w:r>
          <w:rPr>
            <w:noProof/>
            <w:webHidden/>
          </w:rPr>
          <w:tab/>
        </w:r>
        <w:r>
          <w:rPr>
            <w:noProof/>
            <w:webHidden/>
          </w:rPr>
          <w:fldChar w:fldCharType="begin"/>
        </w:r>
        <w:r>
          <w:rPr>
            <w:noProof/>
            <w:webHidden/>
          </w:rPr>
          <w:instrText xml:space="preserve"> PAGEREF _Toc444033266 \h </w:instrText>
        </w:r>
        <w:r>
          <w:rPr>
            <w:noProof/>
            <w:webHidden/>
          </w:rPr>
        </w:r>
        <w:r>
          <w:rPr>
            <w:noProof/>
            <w:webHidden/>
          </w:rPr>
          <w:fldChar w:fldCharType="separate"/>
        </w:r>
        <w:r>
          <w:rPr>
            <w:noProof/>
            <w:webHidden/>
          </w:rPr>
          <w:t>3</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67" w:history="1">
        <w:r w:rsidRPr="00D50056">
          <w:rPr>
            <w:rStyle w:val="Hipervnculo"/>
            <w:noProof/>
          </w:rPr>
          <w:t>1.2.1.- Huevo.</w:t>
        </w:r>
        <w:r>
          <w:rPr>
            <w:noProof/>
            <w:webHidden/>
          </w:rPr>
          <w:tab/>
        </w:r>
        <w:r>
          <w:rPr>
            <w:noProof/>
            <w:webHidden/>
          </w:rPr>
          <w:fldChar w:fldCharType="begin"/>
        </w:r>
        <w:r>
          <w:rPr>
            <w:noProof/>
            <w:webHidden/>
          </w:rPr>
          <w:instrText xml:space="preserve"> PAGEREF _Toc444033267 \h </w:instrText>
        </w:r>
        <w:r>
          <w:rPr>
            <w:noProof/>
            <w:webHidden/>
          </w:rPr>
        </w:r>
        <w:r>
          <w:rPr>
            <w:noProof/>
            <w:webHidden/>
          </w:rPr>
          <w:fldChar w:fldCharType="separate"/>
        </w:r>
        <w:r>
          <w:rPr>
            <w:noProof/>
            <w:webHidden/>
          </w:rPr>
          <w:t>4</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68" w:history="1">
        <w:r w:rsidRPr="00D50056">
          <w:rPr>
            <w:rStyle w:val="Hipervnculo"/>
            <w:noProof/>
          </w:rPr>
          <w:t>1.2.2.- Larva.</w:t>
        </w:r>
        <w:r>
          <w:rPr>
            <w:noProof/>
            <w:webHidden/>
          </w:rPr>
          <w:tab/>
        </w:r>
        <w:r>
          <w:rPr>
            <w:noProof/>
            <w:webHidden/>
          </w:rPr>
          <w:fldChar w:fldCharType="begin"/>
        </w:r>
        <w:r>
          <w:rPr>
            <w:noProof/>
            <w:webHidden/>
          </w:rPr>
          <w:instrText xml:space="preserve"> PAGEREF _Toc444033268 \h </w:instrText>
        </w:r>
        <w:r>
          <w:rPr>
            <w:noProof/>
            <w:webHidden/>
          </w:rPr>
        </w:r>
        <w:r>
          <w:rPr>
            <w:noProof/>
            <w:webHidden/>
          </w:rPr>
          <w:fldChar w:fldCharType="separate"/>
        </w:r>
        <w:r>
          <w:rPr>
            <w:noProof/>
            <w:webHidden/>
          </w:rPr>
          <w:t>5</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69" w:history="1">
        <w:r w:rsidRPr="00D50056">
          <w:rPr>
            <w:rStyle w:val="Hipervnculo"/>
            <w:rFonts w:cs="Arial"/>
            <w:noProof/>
          </w:rPr>
          <w:t>1.2.3.- Pupa</w:t>
        </w:r>
        <w:r>
          <w:rPr>
            <w:noProof/>
            <w:webHidden/>
          </w:rPr>
          <w:tab/>
        </w:r>
        <w:r>
          <w:rPr>
            <w:noProof/>
            <w:webHidden/>
          </w:rPr>
          <w:fldChar w:fldCharType="begin"/>
        </w:r>
        <w:r>
          <w:rPr>
            <w:noProof/>
            <w:webHidden/>
          </w:rPr>
          <w:instrText xml:space="preserve"> PAGEREF _Toc444033269 \h </w:instrText>
        </w:r>
        <w:r>
          <w:rPr>
            <w:noProof/>
            <w:webHidden/>
          </w:rPr>
        </w:r>
        <w:r>
          <w:rPr>
            <w:noProof/>
            <w:webHidden/>
          </w:rPr>
          <w:fldChar w:fldCharType="separate"/>
        </w:r>
        <w:r>
          <w:rPr>
            <w:noProof/>
            <w:webHidden/>
          </w:rPr>
          <w:t>6</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70" w:history="1">
        <w:r w:rsidRPr="00D50056">
          <w:rPr>
            <w:rStyle w:val="Hipervnculo"/>
            <w:noProof/>
          </w:rPr>
          <w:t>1.2.4.- Adultos.</w:t>
        </w:r>
        <w:r>
          <w:rPr>
            <w:noProof/>
            <w:webHidden/>
          </w:rPr>
          <w:tab/>
        </w:r>
        <w:r>
          <w:rPr>
            <w:noProof/>
            <w:webHidden/>
          </w:rPr>
          <w:fldChar w:fldCharType="begin"/>
        </w:r>
        <w:r>
          <w:rPr>
            <w:noProof/>
            <w:webHidden/>
          </w:rPr>
          <w:instrText xml:space="preserve"> PAGEREF _Toc444033270 \h </w:instrText>
        </w:r>
        <w:r>
          <w:rPr>
            <w:noProof/>
            <w:webHidden/>
          </w:rPr>
        </w:r>
        <w:r>
          <w:rPr>
            <w:noProof/>
            <w:webHidden/>
          </w:rPr>
          <w:fldChar w:fldCharType="separate"/>
        </w:r>
        <w:r>
          <w:rPr>
            <w:noProof/>
            <w:webHidden/>
          </w:rPr>
          <w:t>7</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71" w:history="1">
        <w:r w:rsidRPr="00D50056">
          <w:rPr>
            <w:rStyle w:val="Hipervnculo"/>
            <w:rFonts w:cs="Arial"/>
            <w:noProof/>
          </w:rPr>
          <w:t xml:space="preserve">1.3.- Alimentación y reproducción del </w:t>
        </w:r>
        <w:r w:rsidRPr="00D50056">
          <w:rPr>
            <w:rStyle w:val="Hipervnculo"/>
            <w:rFonts w:cs="Arial"/>
            <w:i/>
            <w:noProof/>
          </w:rPr>
          <w:t>Aedes aegypti</w:t>
        </w:r>
        <w:r>
          <w:rPr>
            <w:noProof/>
            <w:webHidden/>
          </w:rPr>
          <w:tab/>
        </w:r>
        <w:r>
          <w:rPr>
            <w:noProof/>
            <w:webHidden/>
          </w:rPr>
          <w:fldChar w:fldCharType="begin"/>
        </w:r>
        <w:r>
          <w:rPr>
            <w:noProof/>
            <w:webHidden/>
          </w:rPr>
          <w:instrText xml:space="preserve"> PAGEREF _Toc444033271 \h </w:instrText>
        </w:r>
        <w:r>
          <w:rPr>
            <w:noProof/>
            <w:webHidden/>
          </w:rPr>
        </w:r>
        <w:r>
          <w:rPr>
            <w:noProof/>
            <w:webHidden/>
          </w:rPr>
          <w:fldChar w:fldCharType="separate"/>
        </w:r>
        <w:r>
          <w:rPr>
            <w:noProof/>
            <w:webHidden/>
          </w:rPr>
          <w:t>8</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72" w:history="1">
        <w:r w:rsidRPr="00D50056">
          <w:rPr>
            <w:rStyle w:val="Hipervnculo"/>
            <w:noProof/>
          </w:rPr>
          <w:t>1.4.- Criaderos del Aedes aegypti.</w:t>
        </w:r>
        <w:r>
          <w:rPr>
            <w:noProof/>
            <w:webHidden/>
          </w:rPr>
          <w:tab/>
        </w:r>
        <w:r>
          <w:rPr>
            <w:noProof/>
            <w:webHidden/>
          </w:rPr>
          <w:fldChar w:fldCharType="begin"/>
        </w:r>
        <w:r>
          <w:rPr>
            <w:noProof/>
            <w:webHidden/>
          </w:rPr>
          <w:instrText xml:space="preserve"> PAGEREF _Toc444033272 \h </w:instrText>
        </w:r>
        <w:r>
          <w:rPr>
            <w:noProof/>
            <w:webHidden/>
          </w:rPr>
        </w:r>
        <w:r>
          <w:rPr>
            <w:noProof/>
            <w:webHidden/>
          </w:rPr>
          <w:fldChar w:fldCharType="separate"/>
        </w:r>
        <w:r>
          <w:rPr>
            <w:noProof/>
            <w:webHidden/>
          </w:rPr>
          <w:t>9</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73" w:history="1">
        <w:r w:rsidRPr="00D50056">
          <w:rPr>
            <w:rStyle w:val="Hipervnculo"/>
            <w:noProof/>
          </w:rPr>
          <w:t>1.5.- algunas medidas de control larvario.</w:t>
        </w:r>
        <w:r>
          <w:rPr>
            <w:noProof/>
            <w:webHidden/>
          </w:rPr>
          <w:tab/>
        </w:r>
        <w:r>
          <w:rPr>
            <w:noProof/>
            <w:webHidden/>
          </w:rPr>
          <w:fldChar w:fldCharType="begin"/>
        </w:r>
        <w:r>
          <w:rPr>
            <w:noProof/>
            <w:webHidden/>
          </w:rPr>
          <w:instrText xml:space="preserve"> PAGEREF _Toc444033273 \h </w:instrText>
        </w:r>
        <w:r>
          <w:rPr>
            <w:noProof/>
            <w:webHidden/>
          </w:rPr>
        </w:r>
        <w:r>
          <w:rPr>
            <w:noProof/>
            <w:webHidden/>
          </w:rPr>
          <w:fldChar w:fldCharType="separate"/>
        </w:r>
        <w:r>
          <w:rPr>
            <w:noProof/>
            <w:webHidden/>
          </w:rPr>
          <w:t>10</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74" w:history="1">
        <w:r w:rsidRPr="00D50056">
          <w:rPr>
            <w:rStyle w:val="Hipervnculo"/>
            <w:noProof/>
          </w:rPr>
          <w:t>1.6.- Dengue.</w:t>
        </w:r>
        <w:r>
          <w:rPr>
            <w:noProof/>
            <w:webHidden/>
          </w:rPr>
          <w:tab/>
        </w:r>
        <w:r>
          <w:rPr>
            <w:noProof/>
            <w:webHidden/>
          </w:rPr>
          <w:fldChar w:fldCharType="begin"/>
        </w:r>
        <w:r>
          <w:rPr>
            <w:noProof/>
            <w:webHidden/>
          </w:rPr>
          <w:instrText xml:space="preserve"> PAGEREF _Toc444033274 \h </w:instrText>
        </w:r>
        <w:r>
          <w:rPr>
            <w:noProof/>
            <w:webHidden/>
          </w:rPr>
        </w:r>
        <w:r>
          <w:rPr>
            <w:noProof/>
            <w:webHidden/>
          </w:rPr>
          <w:fldChar w:fldCharType="separate"/>
        </w:r>
        <w:r>
          <w:rPr>
            <w:noProof/>
            <w:webHidden/>
          </w:rPr>
          <w:t>11</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75" w:history="1">
        <w:r w:rsidRPr="00D50056">
          <w:rPr>
            <w:rStyle w:val="Hipervnculo"/>
            <w:rFonts w:cs="Arial"/>
            <w:noProof/>
          </w:rPr>
          <w:t>1.7.- Chikungunya</w:t>
        </w:r>
        <w:r>
          <w:rPr>
            <w:noProof/>
            <w:webHidden/>
          </w:rPr>
          <w:tab/>
        </w:r>
        <w:r>
          <w:rPr>
            <w:noProof/>
            <w:webHidden/>
          </w:rPr>
          <w:fldChar w:fldCharType="begin"/>
        </w:r>
        <w:r>
          <w:rPr>
            <w:noProof/>
            <w:webHidden/>
          </w:rPr>
          <w:instrText xml:space="preserve"> PAGEREF _Toc444033275 \h </w:instrText>
        </w:r>
        <w:r>
          <w:rPr>
            <w:noProof/>
            <w:webHidden/>
          </w:rPr>
        </w:r>
        <w:r>
          <w:rPr>
            <w:noProof/>
            <w:webHidden/>
          </w:rPr>
          <w:fldChar w:fldCharType="separate"/>
        </w:r>
        <w:r>
          <w:rPr>
            <w:noProof/>
            <w:webHidden/>
          </w:rPr>
          <w:t>12</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76" w:history="1">
        <w:r w:rsidRPr="00D50056">
          <w:rPr>
            <w:rStyle w:val="Hipervnculo"/>
            <w:rFonts w:eastAsia="Times New Roman"/>
            <w:noProof/>
            <w:lang w:eastAsia="es-MX"/>
          </w:rPr>
          <w:t>1.8.- Zika.</w:t>
        </w:r>
        <w:r>
          <w:rPr>
            <w:noProof/>
            <w:webHidden/>
          </w:rPr>
          <w:tab/>
        </w:r>
        <w:r>
          <w:rPr>
            <w:noProof/>
            <w:webHidden/>
          </w:rPr>
          <w:fldChar w:fldCharType="begin"/>
        </w:r>
        <w:r>
          <w:rPr>
            <w:noProof/>
            <w:webHidden/>
          </w:rPr>
          <w:instrText xml:space="preserve"> PAGEREF _Toc444033276 \h </w:instrText>
        </w:r>
        <w:r>
          <w:rPr>
            <w:noProof/>
            <w:webHidden/>
          </w:rPr>
        </w:r>
        <w:r>
          <w:rPr>
            <w:noProof/>
            <w:webHidden/>
          </w:rPr>
          <w:fldChar w:fldCharType="separate"/>
        </w:r>
        <w:r>
          <w:rPr>
            <w:noProof/>
            <w:webHidden/>
          </w:rPr>
          <w:t>13</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77" w:history="1">
        <w:r w:rsidRPr="00D50056">
          <w:rPr>
            <w:rStyle w:val="Hipervnculo"/>
            <w:rFonts w:eastAsia="Times New Roman"/>
            <w:noProof/>
            <w:lang w:eastAsia="es-MX"/>
          </w:rPr>
          <w:t>1.9.- Situación Mundial y Nacional del Dengue, Chikungunya y Zika.</w:t>
        </w:r>
        <w:r>
          <w:rPr>
            <w:noProof/>
            <w:webHidden/>
          </w:rPr>
          <w:tab/>
        </w:r>
        <w:r>
          <w:rPr>
            <w:noProof/>
            <w:webHidden/>
          </w:rPr>
          <w:fldChar w:fldCharType="begin"/>
        </w:r>
        <w:r>
          <w:rPr>
            <w:noProof/>
            <w:webHidden/>
          </w:rPr>
          <w:instrText xml:space="preserve"> PAGEREF _Toc444033277 \h </w:instrText>
        </w:r>
        <w:r>
          <w:rPr>
            <w:noProof/>
            <w:webHidden/>
          </w:rPr>
        </w:r>
        <w:r>
          <w:rPr>
            <w:noProof/>
            <w:webHidden/>
          </w:rPr>
          <w:fldChar w:fldCharType="separate"/>
        </w:r>
        <w:r>
          <w:rPr>
            <w:noProof/>
            <w:webHidden/>
          </w:rPr>
          <w:t>14</w:t>
        </w:r>
        <w:r>
          <w:rPr>
            <w:noProof/>
            <w:webHidden/>
          </w:rPr>
          <w:fldChar w:fldCharType="end"/>
        </w:r>
      </w:hyperlink>
    </w:p>
    <w:p w:rsidR="007B6530" w:rsidRDefault="007B6530">
      <w:pPr>
        <w:pStyle w:val="TDC1"/>
        <w:tabs>
          <w:tab w:val="right" w:leader="dot" w:pos="8828"/>
        </w:tabs>
        <w:rPr>
          <w:noProof/>
        </w:rPr>
      </w:pPr>
      <w:hyperlink w:anchor="_Toc444033278" w:history="1">
        <w:r w:rsidRPr="00D50056">
          <w:rPr>
            <w:rStyle w:val="Hipervnculo"/>
            <w:noProof/>
          </w:rPr>
          <w:t>2.- Marco jurídico.</w:t>
        </w:r>
        <w:r>
          <w:rPr>
            <w:noProof/>
            <w:webHidden/>
          </w:rPr>
          <w:tab/>
        </w:r>
        <w:r>
          <w:rPr>
            <w:noProof/>
            <w:webHidden/>
          </w:rPr>
          <w:fldChar w:fldCharType="begin"/>
        </w:r>
        <w:r>
          <w:rPr>
            <w:noProof/>
            <w:webHidden/>
          </w:rPr>
          <w:instrText xml:space="preserve"> PAGEREF _Toc444033278 \h </w:instrText>
        </w:r>
        <w:r>
          <w:rPr>
            <w:noProof/>
            <w:webHidden/>
          </w:rPr>
        </w:r>
        <w:r>
          <w:rPr>
            <w:noProof/>
            <w:webHidden/>
          </w:rPr>
          <w:fldChar w:fldCharType="separate"/>
        </w:r>
        <w:r>
          <w:rPr>
            <w:noProof/>
            <w:webHidden/>
          </w:rPr>
          <w:t>16</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79" w:history="1">
        <w:r w:rsidRPr="00D50056">
          <w:rPr>
            <w:rStyle w:val="Hipervnculo"/>
            <w:noProof/>
          </w:rPr>
          <w:t>2.1.- Marco jurídico Internacional.</w:t>
        </w:r>
        <w:r>
          <w:rPr>
            <w:noProof/>
            <w:webHidden/>
          </w:rPr>
          <w:tab/>
        </w:r>
        <w:r>
          <w:rPr>
            <w:noProof/>
            <w:webHidden/>
          </w:rPr>
          <w:fldChar w:fldCharType="begin"/>
        </w:r>
        <w:r>
          <w:rPr>
            <w:noProof/>
            <w:webHidden/>
          </w:rPr>
          <w:instrText xml:space="preserve"> PAGEREF _Toc444033279 \h </w:instrText>
        </w:r>
        <w:r>
          <w:rPr>
            <w:noProof/>
            <w:webHidden/>
          </w:rPr>
        </w:r>
        <w:r>
          <w:rPr>
            <w:noProof/>
            <w:webHidden/>
          </w:rPr>
          <w:fldChar w:fldCharType="separate"/>
        </w:r>
        <w:r>
          <w:rPr>
            <w:noProof/>
            <w:webHidden/>
          </w:rPr>
          <w:t>16</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0" w:history="1">
        <w:r w:rsidRPr="00D50056">
          <w:rPr>
            <w:rStyle w:val="Hipervnculo"/>
            <w:noProof/>
          </w:rPr>
          <w:t>2.1.1.- Organización Mundial de la Salud.</w:t>
        </w:r>
        <w:r>
          <w:rPr>
            <w:noProof/>
            <w:webHidden/>
          </w:rPr>
          <w:tab/>
        </w:r>
        <w:r>
          <w:rPr>
            <w:noProof/>
            <w:webHidden/>
          </w:rPr>
          <w:fldChar w:fldCharType="begin"/>
        </w:r>
        <w:r>
          <w:rPr>
            <w:noProof/>
            <w:webHidden/>
          </w:rPr>
          <w:instrText xml:space="preserve"> PAGEREF _Toc444033280 \h </w:instrText>
        </w:r>
        <w:r>
          <w:rPr>
            <w:noProof/>
            <w:webHidden/>
          </w:rPr>
        </w:r>
        <w:r>
          <w:rPr>
            <w:noProof/>
            <w:webHidden/>
          </w:rPr>
          <w:fldChar w:fldCharType="separate"/>
        </w:r>
        <w:r>
          <w:rPr>
            <w:noProof/>
            <w:webHidden/>
          </w:rPr>
          <w:t>16</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1" w:history="1">
        <w:r w:rsidRPr="00D50056">
          <w:rPr>
            <w:rStyle w:val="Hipervnculo"/>
            <w:noProof/>
          </w:rPr>
          <w:t>2.1.2.- Planificación de la movilización y comunicación social para la prevención y el control del dengue.</w:t>
        </w:r>
        <w:r>
          <w:rPr>
            <w:noProof/>
            <w:webHidden/>
          </w:rPr>
          <w:tab/>
        </w:r>
        <w:r>
          <w:rPr>
            <w:noProof/>
            <w:webHidden/>
          </w:rPr>
          <w:fldChar w:fldCharType="begin"/>
        </w:r>
        <w:r>
          <w:rPr>
            <w:noProof/>
            <w:webHidden/>
          </w:rPr>
          <w:instrText xml:space="preserve"> PAGEREF _Toc444033281 \h </w:instrText>
        </w:r>
        <w:r>
          <w:rPr>
            <w:noProof/>
            <w:webHidden/>
          </w:rPr>
        </w:r>
        <w:r>
          <w:rPr>
            <w:noProof/>
            <w:webHidden/>
          </w:rPr>
          <w:fldChar w:fldCharType="separate"/>
        </w:r>
        <w:r>
          <w:rPr>
            <w:noProof/>
            <w:webHidden/>
          </w:rPr>
          <w:t>16</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2" w:history="1">
        <w:r w:rsidRPr="00D50056">
          <w:rPr>
            <w:rStyle w:val="Hipervnculo"/>
            <w:noProof/>
          </w:rPr>
          <w:t>2.1.3.- Normativa de otros Países.</w:t>
        </w:r>
        <w:r>
          <w:rPr>
            <w:noProof/>
            <w:webHidden/>
          </w:rPr>
          <w:tab/>
        </w:r>
        <w:r>
          <w:rPr>
            <w:noProof/>
            <w:webHidden/>
          </w:rPr>
          <w:fldChar w:fldCharType="begin"/>
        </w:r>
        <w:r>
          <w:rPr>
            <w:noProof/>
            <w:webHidden/>
          </w:rPr>
          <w:instrText xml:space="preserve"> PAGEREF _Toc444033282 \h </w:instrText>
        </w:r>
        <w:r>
          <w:rPr>
            <w:noProof/>
            <w:webHidden/>
          </w:rPr>
        </w:r>
        <w:r>
          <w:rPr>
            <w:noProof/>
            <w:webHidden/>
          </w:rPr>
          <w:fldChar w:fldCharType="separate"/>
        </w:r>
        <w:r>
          <w:rPr>
            <w:noProof/>
            <w:webHidden/>
          </w:rPr>
          <w:t>16</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83" w:history="1">
        <w:r w:rsidRPr="00D50056">
          <w:rPr>
            <w:rStyle w:val="Hipervnculo"/>
            <w:noProof/>
          </w:rPr>
          <w:t>2.2.- Marco Jurídico Nacional.</w:t>
        </w:r>
        <w:r>
          <w:rPr>
            <w:noProof/>
            <w:webHidden/>
          </w:rPr>
          <w:tab/>
        </w:r>
        <w:r>
          <w:rPr>
            <w:noProof/>
            <w:webHidden/>
          </w:rPr>
          <w:fldChar w:fldCharType="begin"/>
        </w:r>
        <w:r>
          <w:rPr>
            <w:noProof/>
            <w:webHidden/>
          </w:rPr>
          <w:instrText xml:space="preserve"> PAGEREF _Toc444033283 \h </w:instrText>
        </w:r>
        <w:r>
          <w:rPr>
            <w:noProof/>
            <w:webHidden/>
          </w:rPr>
        </w:r>
        <w:r>
          <w:rPr>
            <w:noProof/>
            <w:webHidden/>
          </w:rPr>
          <w:fldChar w:fldCharType="separate"/>
        </w:r>
        <w:r>
          <w:rPr>
            <w:noProof/>
            <w:webHidden/>
          </w:rPr>
          <w:t>17</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4" w:history="1">
        <w:r w:rsidRPr="00D50056">
          <w:rPr>
            <w:rStyle w:val="Hipervnculo"/>
            <w:noProof/>
          </w:rPr>
          <w:t>2.2.1.- Constitución política de los estados unidos mexicanos.</w:t>
        </w:r>
        <w:r>
          <w:rPr>
            <w:noProof/>
            <w:webHidden/>
          </w:rPr>
          <w:tab/>
        </w:r>
        <w:r>
          <w:rPr>
            <w:noProof/>
            <w:webHidden/>
          </w:rPr>
          <w:fldChar w:fldCharType="begin"/>
        </w:r>
        <w:r>
          <w:rPr>
            <w:noProof/>
            <w:webHidden/>
          </w:rPr>
          <w:instrText xml:space="preserve"> PAGEREF _Toc444033284 \h </w:instrText>
        </w:r>
        <w:r>
          <w:rPr>
            <w:noProof/>
            <w:webHidden/>
          </w:rPr>
        </w:r>
        <w:r>
          <w:rPr>
            <w:noProof/>
            <w:webHidden/>
          </w:rPr>
          <w:fldChar w:fldCharType="separate"/>
        </w:r>
        <w:r>
          <w:rPr>
            <w:noProof/>
            <w:webHidden/>
          </w:rPr>
          <w:t>17</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5" w:history="1">
        <w:r w:rsidRPr="00D50056">
          <w:rPr>
            <w:rStyle w:val="Hipervnculo"/>
            <w:noProof/>
          </w:rPr>
          <w:t>2.2.2.- Ley General de salud.</w:t>
        </w:r>
        <w:r>
          <w:rPr>
            <w:noProof/>
            <w:webHidden/>
          </w:rPr>
          <w:tab/>
        </w:r>
        <w:r>
          <w:rPr>
            <w:noProof/>
            <w:webHidden/>
          </w:rPr>
          <w:fldChar w:fldCharType="begin"/>
        </w:r>
        <w:r>
          <w:rPr>
            <w:noProof/>
            <w:webHidden/>
          </w:rPr>
          <w:instrText xml:space="preserve"> PAGEREF _Toc444033285 \h </w:instrText>
        </w:r>
        <w:r>
          <w:rPr>
            <w:noProof/>
            <w:webHidden/>
          </w:rPr>
        </w:r>
        <w:r>
          <w:rPr>
            <w:noProof/>
            <w:webHidden/>
          </w:rPr>
          <w:fldChar w:fldCharType="separate"/>
        </w:r>
        <w:r>
          <w:rPr>
            <w:noProof/>
            <w:webHidden/>
          </w:rPr>
          <w:t>18</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6" w:history="1">
        <w:r w:rsidRPr="00D50056">
          <w:rPr>
            <w:rStyle w:val="Hipervnculo"/>
            <w:noProof/>
          </w:rPr>
          <w:t>2.2.3.- Ley general del equilibrio ecológico y la protección al ambiente.</w:t>
        </w:r>
        <w:r>
          <w:rPr>
            <w:noProof/>
            <w:webHidden/>
          </w:rPr>
          <w:tab/>
        </w:r>
        <w:r>
          <w:rPr>
            <w:noProof/>
            <w:webHidden/>
          </w:rPr>
          <w:fldChar w:fldCharType="begin"/>
        </w:r>
        <w:r>
          <w:rPr>
            <w:noProof/>
            <w:webHidden/>
          </w:rPr>
          <w:instrText xml:space="preserve"> PAGEREF _Toc444033286 \h </w:instrText>
        </w:r>
        <w:r>
          <w:rPr>
            <w:noProof/>
            <w:webHidden/>
          </w:rPr>
        </w:r>
        <w:r>
          <w:rPr>
            <w:noProof/>
            <w:webHidden/>
          </w:rPr>
          <w:fldChar w:fldCharType="separate"/>
        </w:r>
        <w:r>
          <w:rPr>
            <w:noProof/>
            <w:webHidden/>
          </w:rPr>
          <w:t>18</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7" w:history="1">
        <w:r w:rsidRPr="00D50056">
          <w:rPr>
            <w:rStyle w:val="Hipervnculo"/>
            <w:noProof/>
          </w:rPr>
          <w:t>2.2.4.- Ley general para la prevención y gestión integral de los residuos.</w:t>
        </w:r>
        <w:r>
          <w:rPr>
            <w:noProof/>
            <w:webHidden/>
          </w:rPr>
          <w:tab/>
        </w:r>
        <w:r>
          <w:rPr>
            <w:noProof/>
            <w:webHidden/>
          </w:rPr>
          <w:fldChar w:fldCharType="begin"/>
        </w:r>
        <w:r>
          <w:rPr>
            <w:noProof/>
            <w:webHidden/>
          </w:rPr>
          <w:instrText xml:space="preserve"> PAGEREF _Toc444033287 \h </w:instrText>
        </w:r>
        <w:r>
          <w:rPr>
            <w:noProof/>
            <w:webHidden/>
          </w:rPr>
        </w:r>
        <w:r>
          <w:rPr>
            <w:noProof/>
            <w:webHidden/>
          </w:rPr>
          <w:fldChar w:fldCharType="separate"/>
        </w:r>
        <w:r>
          <w:rPr>
            <w:noProof/>
            <w:webHidden/>
          </w:rPr>
          <w:t>19</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8" w:history="1">
        <w:r w:rsidRPr="00D50056">
          <w:rPr>
            <w:rStyle w:val="Hipervnculo"/>
            <w:noProof/>
          </w:rPr>
          <w:t>2.2.5.- Ley de caminos, puentes y autotransporte federal.</w:t>
        </w:r>
        <w:r>
          <w:rPr>
            <w:noProof/>
            <w:webHidden/>
          </w:rPr>
          <w:tab/>
        </w:r>
        <w:r>
          <w:rPr>
            <w:noProof/>
            <w:webHidden/>
          </w:rPr>
          <w:fldChar w:fldCharType="begin"/>
        </w:r>
        <w:r>
          <w:rPr>
            <w:noProof/>
            <w:webHidden/>
          </w:rPr>
          <w:instrText xml:space="preserve"> PAGEREF _Toc444033288 \h </w:instrText>
        </w:r>
        <w:r>
          <w:rPr>
            <w:noProof/>
            <w:webHidden/>
          </w:rPr>
        </w:r>
        <w:r>
          <w:rPr>
            <w:noProof/>
            <w:webHidden/>
          </w:rPr>
          <w:fldChar w:fldCharType="separate"/>
        </w:r>
        <w:r>
          <w:rPr>
            <w:noProof/>
            <w:webHidden/>
          </w:rPr>
          <w:t>20</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89" w:history="1">
        <w:r w:rsidRPr="00D50056">
          <w:rPr>
            <w:rStyle w:val="Hipervnculo"/>
            <w:noProof/>
          </w:rPr>
          <w:t>2.2.6.- Plan Nacional de Desarrollo 2013-2018</w:t>
        </w:r>
        <w:r>
          <w:rPr>
            <w:noProof/>
            <w:webHidden/>
          </w:rPr>
          <w:tab/>
        </w:r>
        <w:r>
          <w:rPr>
            <w:noProof/>
            <w:webHidden/>
          </w:rPr>
          <w:fldChar w:fldCharType="begin"/>
        </w:r>
        <w:r>
          <w:rPr>
            <w:noProof/>
            <w:webHidden/>
          </w:rPr>
          <w:instrText xml:space="preserve"> PAGEREF _Toc444033289 \h </w:instrText>
        </w:r>
        <w:r>
          <w:rPr>
            <w:noProof/>
            <w:webHidden/>
          </w:rPr>
        </w:r>
        <w:r>
          <w:rPr>
            <w:noProof/>
            <w:webHidden/>
          </w:rPr>
          <w:fldChar w:fldCharType="separate"/>
        </w:r>
        <w:r>
          <w:rPr>
            <w:noProof/>
            <w:webHidden/>
          </w:rPr>
          <w:t>20</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90" w:history="1">
        <w:r w:rsidRPr="00D50056">
          <w:rPr>
            <w:rStyle w:val="Hipervnculo"/>
            <w:noProof/>
          </w:rPr>
          <w:t>2.2.7.- Normas Oficiales Mexicanas.</w:t>
        </w:r>
        <w:r>
          <w:rPr>
            <w:noProof/>
            <w:webHidden/>
          </w:rPr>
          <w:tab/>
        </w:r>
        <w:r>
          <w:rPr>
            <w:noProof/>
            <w:webHidden/>
          </w:rPr>
          <w:fldChar w:fldCharType="begin"/>
        </w:r>
        <w:r>
          <w:rPr>
            <w:noProof/>
            <w:webHidden/>
          </w:rPr>
          <w:instrText xml:space="preserve"> PAGEREF _Toc444033290 \h </w:instrText>
        </w:r>
        <w:r>
          <w:rPr>
            <w:noProof/>
            <w:webHidden/>
          </w:rPr>
        </w:r>
        <w:r>
          <w:rPr>
            <w:noProof/>
            <w:webHidden/>
          </w:rPr>
          <w:fldChar w:fldCharType="separate"/>
        </w:r>
        <w:r>
          <w:rPr>
            <w:noProof/>
            <w:webHidden/>
          </w:rPr>
          <w:t>20</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91" w:history="1">
        <w:r w:rsidRPr="00D50056">
          <w:rPr>
            <w:rStyle w:val="Hipervnculo"/>
            <w:noProof/>
          </w:rPr>
          <w:t>2.3.- Marco jurídico Estatal.</w:t>
        </w:r>
        <w:r>
          <w:rPr>
            <w:noProof/>
            <w:webHidden/>
          </w:rPr>
          <w:tab/>
        </w:r>
        <w:r>
          <w:rPr>
            <w:noProof/>
            <w:webHidden/>
          </w:rPr>
          <w:fldChar w:fldCharType="begin"/>
        </w:r>
        <w:r>
          <w:rPr>
            <w:noProof/>
            <w:webHidden/>
          </w:rPr>
          <w:instrText xml:space="preserve"> PAGEREF _Toc444033291 \h </w:instrText>
        </w:r>
        <w:r>
          <w:rPr>
            <w:noProof/>
            <w:webHidden/>
          </w:rPr>
        </w:r>
        <w:r>
          <w:rPr>
            <w:noProof/>
            <w:webHidden/>
          </w:rPr>
          <w:fldChar w:fldCharType="separate"/>
        </w:r>
        <w:r>
          <w:rPr>
            <w:noProof/>
            <w:webHidden/>
          </w:rPr>
          <w:t>21</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92" w:history="1">
        <w:r w:rsidRPr="00D50056">
          <w:rPr>
            <w:rStyle w:val="Hipervnculo"/>
            <w:noProof/>
          </w:rPr>
          <w:t>2.3.1.- Constitución política del Estado de Chiapas.</w:t>
        </w:r>
        <w:r>
          <w:rPr>
            <w:noProof/>
            <w:webHidden/>
          </w:rPr>
          <w:tab/>
        </w:r>
        <w:r>
          <w:rPr>
            <w:noProof/>
            <w:webHidden/>
          </w:rPr>
          <w:fldChar w:fldCharType="begin"/>
        </w:r>
        <w:r>
          <w:rPr>
            <w:noProof/>
            <w:webHidden/>
          </w:rPr>
          <w:instrText xml:space="preserve"> PAGEREF _Toc444033292 \h </w:instrText>
        </w:r>
        <w:r>
          <w:rPr>
            <w:noProof/>
            <w:webHidden/>
          </w:rPr>
        </w:r>
        <w:r>
          <w:rPr>
            <w:noProof/>
            <w:webHidden/>
          </w:rPr>
          <w:fldChar w:fldCharType="separate"/>
        </w:r>
        <w:r>
          <w:rPr>
            <w:noProof/>
            <w:webHidden/>
          </w:rPr>
          <w:t>21</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93" w:history="1">
        <w:r w:rsidRPr="00D50056">
          <w:rPr>
            <w:rStyle w:val="Hipervnculo"/>
            <w:noProof/>
          </w:rPr>
          <w:t>2.3.2.- Ley de salud del estado.</w:t>
        </w:r>
        <w:r>
          <w:rPr>
            <w:noProof/>
            <w:webHidden/>
          </w:rPr>
          <w:tab/>
        </w:r>
        <w:r>
          <w:rPr>
            <w:noProof/>
            <w:webHidden/>
          </w:rPr>
          <w:fldChar w:fldCharType="begin"/>
        </w:r>
        <w:r>
          <w:rPr>
            <w:noProof/>
            <w:webHidden/>
          </w:rPr>
          <w:instrText xml:space="preserve"> PAGEREF _Toc444033293 \h </w:instrText>
        </w:r>
        <w:r>
          <w:rPr>
            <w:noProof/>
            <w:webHidden/>
          </w:rPr>
        </w:r>
        <w:r>
          <w:rPr>
            <w:noProof/>
            <w:webHidden/>
          </w:rPr>
          <w:fldChar w:fldCharType="separate"/>
        </w:r>
        <w:r>
          <w:rPr>
            <w:noProof/>
            <w:webHidden/>
          </w:rPr>
          <w:t>22</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94" w:history="1">
        <w:r w:rsidRPr="00D50056">
          <w:rPr>
            <w:rStyle w:val="Hipervnculo"/>
            <w:noProof/>
          </w:rPr>
          <w:t>2.3.3.- Ley ambiental para el estado de Chiapas.</w:t>
        </w:r>
        <w:r>
          <w:rPr>
            <w:noProof/>
            <w:webHidden/>
          </w:rPr>
          <w:tab/>
        </w:r>
        <w:r>
          <w:rPr>
            <w:noProof/>
            <w:webHidden/>
          </w:rPr>
          <w:fldChar w:fldCharType="begin"/>
        </w:r>
        <w:r>
          <w:rPr>
            <w:noProof/>
            <w:webHidden/>
          </w:rPr>
          <w:instrText xml:space="preserve"> PAGEREF _Toc444033294 \h </w:instrText>
        </w:r>
        <w:r>
          <w:rPr>
            <w:noProof/>
            <w:webHidden/>
          </w:rPr>
        </w:r>
        <w:r>
          <w:rPr>
            <w:noProof/>
            <w:webHidden/>
          </w:rPr>
          <w:fldChar w:fldCharType="separate"/>
        </w:r>
        <w:r>
          <w:rPr>
            <w:noProof/>
            <w:webHidden/>
          </w:rPr>
          <w:t>22</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95" w:history="1">
        <w:r w:rsidRPr="00D50056">
          <w:rPr>
            <w:rStyle w:val="Hipervnculo"/>
            <w:noProof/>
          </w:rPr>
          <w:t>2.3.4.- Plan Estatal de Desarrollo 2013-2018</w:t>
        </w:r>
        <w:r>
          <w:rPr>
            <w:noProof/>
            <w:webHidden/>
          </w:rPr>
          <w:tab/>
        </w:r>
        <w:r>
          <w:rPr>
            <w:noProof/>
            <w:webHidden/>
          </w:rPr>
          <w:fldChar w:fldCharType="begin"/>
        </w:r>
        <w:r>
          <w:rPr>
            <w:noProof/>
            <w:webHidden/>
          </w:rPr>
          <w:instrText xml:space="preserve"> PAGEREF _Toc444033295 \h </w:instrText>
        </w:r>
        <w:r>
          <w:rPr>
            <w:noProof/>
            <w:webHidden/>
          </w:rPr>
        </w:r>
        <w:r>
          <w:rPr>
            <w:noProof/>
            <w:webHidden/>
          </w:rPr>
          <w:fldChar w:fldCharType="separate"/>
        </w:r>
        <w:r>
          <w:rPr>
            <w:noProof/>
            <w:webHidden/>
          </w:rPr>
          <w:t>22</w:t>
        </w:r>
        <w:r>
          <w:rPr>
            <w:noProof/>
            <w:webHidden/>
          </w:rPr>
          <w:fldChar w:fldCharType="end"/>
        </w:r>
      </w:hyperlink>
    </w:p>
    <w:p w:rsidR="007B6530" w:rsidRDefault="007B6530">
      <w:pPr>
        <w:pStyle w:val="TDC3"/>
        <w:tabs>
          <w:tab w:val="right" w:leader="dot" w:pos="8828"/>
        </w:tabs>
        <w:rPr>
          <w:rFonts w:eastAsiaTheme="minorEastAsia"/>
          <w:noProof/>
          <w:lang w:eastAsia="es-MX"/>
        </w:rPr>
      </w:pPr>
      <w:hyperlink w:anchor="_Toc444033296" w:history="1">
        <w:r w:rsidRPr="00D50056">
          <w:rPr>
            <w:rStyle w:val="Hipervnculo"/>
            <w:noProof/>
          </w:rPr>
          <w:t>2.4.- Marco Jurídico Municipal.</w:t>
        </w:r>
        <w:r>
          <w:rPr>
            <w:noProof/>
            <w:webHidden/>
          </w:rPr>
          <w:tab/>
        </w:r>
        <w:r>
          <w:rPr>
            <w:noProof/>
            <w:webHidden/>
          </w:rPr>
          <w:fldChar w:fldCharType="begin"/>
        </w:r>
        <w:r>
          <w:rPr>
            <w:noProof/>
            <w:webHidden/>
          </w:rPr>
          <w:instrText xml:space="preserve"> PAGEREF _Toc444033296 \h </w:instrText>
        </w:r>
        <w:r>
          <w:rPr>
            <w:noProof/>
            <w:webHidden/>
          </w:rPr>
        </w:r>
        <w:r>
          <w:rPr>
            <w:noProof/>
            <w:webHidden/>
          </w:rPr>
          <w:fldChar w:fldCharType="separate"/>
        </w:r>
        <w:r>
          <w:rPr>
            <w:noProof/>
            <w:webHidden/>
          </w:rPr>
          <w:t>23</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97" w:history="1">
        <w:r w:rsidRPr="00D50056">
          <w:rPr>
            <w:rStyle w:val="Hipervnculo"/>
            <w:noProof/>
          </w:rPr>
          <w:t>2.4.1.- Ley Orgánica municipal del Estado de Chiapas.</w:t>
        </w:r>
        <w:r>
          <w:rPr>
            <w:noProof/>
            <w:webHidden/>
          </w:rPr>
          <w:tab/>
        </w:r>
        <w:r>
          <w:rPr>
            <w:noProof/>
            <w:webHidden/>
          </w:rPr>
          <w:fldChar w:fldCharType="begin"/>
        </w:r>
        <w:r>
          <w:rPr>
            <w:noProof/>
            <w:webHidden/>
          </w:rPr>
          <w:instrText xml:space="preserve"> PAGEREF _Toc444033297 \h </w:instrText>
        </w:r>
        <w:r>
          <w:rPr>
            <w:noProof/>
            <w:webHidden/>
          </w:rPr>
        </w:r>
        <w:r>
          <w:rPr>
            <w:noProof/>
            <w:webHidden/>
          </w:rPr>
          <w:fldChar w:fldCharType="separate"/>
        </w:r>
        <w:r>
          <w:rPr>
            <w:noProof/>
            <w:webHidden/>
          </w:rPr>
          <w:t>23</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98" w:history="1">
        <w:r w:rsidRPr="00D50056">
          <w:rPr>
            <w:rStyle w:val="Hipervnculo"/>
            <w:noProof/>
          </w:rPr>
          <w:t>2.4.2.- Reglamento Municipal de Sanidad de Tapachula.</w:t>
        </w:r>
        <w:r>
          <w:rPr>
            <w:noProof/>
            <w:webHidden/>
          </w:rPr>
          <w:tab/>
        </w:r>
        <w:r>
          <w:rPr>
            <w:noProof/>
            <w:webHidden/>
          </w:rPr>
          <w:fldChar w:fldCharType="begin"/>
        </w:r>
        <w:r>
          <w:rPr>
            <w:noProof/>
            <w:webHidden/>
          </w:rPr>
          <w:instrText xml:space="preserve"> PAGEREF _Toc444033298 \h </w:instrText>
        </w:r>
        <w:r>
          <w:rPr>
            <w:noProof/>
            <w:webHidden/>
          </w:rPr>
        </w:r>
        <w:r>
          <w:rPr>
            <w:noProof/>
            <w:webHidden/>
          </w:rPr>
          <w:fldChar w:fldCharType="separate"/>
        </w:r>
        <w:r>
          <w:rPr>
            <w:noProof/>
            <w:webHidden/>
          </w:rPr>
          <w:t>23</w:t>
        </w:r>
        <w:r>
          <w:rPr>
            <w:noProof/>
            <w:webHidden/>
          </w:rPr>
          <w:fldChar w:fldCharType="end"/>
        </w:r>
      </w:hyperlink>
    </w:p>
    <w:p w:rsidR="007B6530" w:rsidRDefault="007B6530">
      <w:pPr>
        <w:pStyle w:val="TDC4"/>
        <w:tabs>
          <w:tab w:val="right" w:leader="dot" w:pos="8828"/>
        </w:tabs>
        <w:rPr>
          <w:rFonts w:eastAsiaTheme="minorEastAsia"/>
          <w:noProof/>
          <w:lang w:eastAsia="es-MX"/>
        </w:rPr>
      </w:pPr>
      <w:hyperlink w:anchor="_Toc444033299" w:history="1">
        <w:r w:rsidRPr="00D50056">
          <w:rPr>
            <w:rStyle w:val="Hipervnculo"/>
            <w:noProof/>
          </w:rPr>
          <w:t>2.4.5.- Reglamento de ecología del municipio de Tapachula, Chiapas</w:t>
        </w:r>
        <w:r>
          <w:rPr>
            <w:noProof/>
            <w:webHidden/>
          </w:rPr>
          <w:tab/>
        </w:r>
        <w:r>
          <w:rPr>
            <w:noProof/>
            <w:webHidden/>
          </w:rPr>
          <w:fldChar w:fldCharType="begin"/>
        </w:r>
        <w:r>
          <w:rPr>
            <w:noProof/>
            <w:webHidden/>
          </w:rPr>
          <w:instrText xml:space="preserve"> PAGEREF _Toc444033299 \h </w:instrText>
        </w:r>
        <w:r>
          <w:rPr>
            <w:noProof/>
            <w:webHidden/>
          </w:rPr>
        </w:r>
        <w:r>
          <w:rPr>
            <w:noProof/>
            <w:webHidden/>
          </w:rPr>
          <w:fldChar w:fldCharType="separate"/>
        </w:r>
        <w:r>
          <w:rPr>
            <w:noProof/>
            <w:webHidden/>
          </w:rPr>
          <w:t>24</w:t>
        </w:r>
        <w:r>
          <w:rPr>
            <w:noProof/>
            <w:webHidden/>
          </w:rPr>
          <w:fldChar w:fldCharType="end"/>
        </w:r>
      </w:hyperlink>
    </w:p>
    <w:p w:rsidR="00F96577" w:rsidRDefault="00F96577" w:rsidP="00F96577">
      <w:pPr>
        <w:pStyle w:val="Ttulo3"/>
      </w:pPr>
      <w:r>
        <w:fldChar w:fldCharType="end"/>
      </w:r>
    </w:p>
    <w:p w:rsidR="007B6530" w:rsidRDefault="007B6530" w:rsidP="00616E3D">
      <w:pPr>
        <w:pStyle w:val="Ttulo1"/>
      </w:pPr>
      <w:bookmarkStart w:id="0" w:name="_Toc444033263"/>
    </w:p>
    <w:p w:rsidR="007B6530" w:rsidRPr="007B6530" w:rsidRDefault="007B6530" w:rsidP="007B6530"/>
    <w:p w:rsidR="007B6530" w:rsidRDefault="007B6530" w:rsidP="00616E3D">
      <w:pPr>
        <w:pStyle w:val="Ttulo1"/>
      </w:pPr>
    </w:p>
    <w:p w:rsidR="00CD1453" w:rsidRDefault="00CD1453" w:rsidP="00616E3D">
      <w:pPr>
        <w:pStyle w:val="Ttulo1"/>
      </w:pPr>
    </w:p>
    <w:p w:rsidR="00CD1453" w:rsidRDefault="00CD1453" w:rsidP="00616E3D">
      <w:pPr>
        <w:pStyle w:val="Ttulo1"/>
      </w:pPr>
    </w:p>
    <w:p w:rsidR="00CD1453" w:rsidRDefault="00CD1453" w:rsidP="00616E3D">
      <w:pPr>
        <w:pStyle w:val="Ttulo1"/>
      </w:pPr>
    </w:p>
    <w:p w:rsidR="00CD1453" w:rsidRDefault="00CD1453" w:rsidP="00616E3D">
      <w:pPr>
        <w:pStyle w:val="Ttulo1"/>
      </w:pPr>
    </w:p>
    <w:p w:rsidR="00CD1453" w:rsidRDefault="00CD1453" w:rsidP="00616E3D">
      <w:pPr>
        <w:pStyle w:val="Ttulo1"/>
      </w:pPr>
    </w:p>
    <w:p w:rsidR="00CD1453" w:rsidRPr="00CD1453" w:rsidRDefault="00CD1453" w:rsidP="00CD1453"/>
    <w:p w:rsidR="00616E3D" w:rsidRDefault="00616E3D" w:rsidP="00616E3D">
      <w:pPr>
        <w:pStyle w:val="Ttulo1"/>
      </w:pPr>
      <w:r>
        <w:lastRenderedPageBreak/>
        <w:t>1.- Marco contextual</w:t>
      </w:r>
      <w:bookmarkEnd w:id="0"/>
    </w:p>
    <w:p w:rsidR="009E2B42" w:rsidRDefault="00D30CCC" w:rsidP="009F7440">
      <w:pPr>
        <w:pStyle w:val="Ttulo2"/>
      </w:pPr>
      <w:bookmarkStart w:id="1" w:name="_Toc444033264"/>
      <w:r>
        <w:t>1</w:t>
      </w:r>
      <w:r w:rsidR="004647D5">
        <w:t xml:space="preserve">.- </w:t>
      </w:r>
      <w:r w:rsidR="004647D5" w:rsidRPr="004647D5">
        <w:t xml:space="preserve">El mosquito </w:t>
      </w:r>
      <w:r w:rsidR="004647D5" w:rsidRPr="004647D5">
        <w:rPr>
          <w:i/>
        </w:rPr>
        <w:t xml:space="preserve">Aedes </w:t>
      </w:r>
      <w:proofErr w:type="spellStart"/>
      <w:r w:rsidR="004647D5" w:rsidRPr="004647D5">
        <w:rPr>
          <w:i/>
        </w:rPr>
        <w:t>aegypti</w:t>
      </w:r>
      <w:proofErr w:type="spellEnd"/>
      <w:r w:rsidR="004647D5" w:rsidRPr="004647D5">
        <w:rPr>
          <w:i/>
        </w:rPr>
        <w:t>.</w:t>
      </w:r>
      <w:bookmarkEnd w:id="1"/>
      <w:r w:rsidR="004647D5" w:rsidRPr="004647D5">
        <w:t xml:space="preserve"> </w:t>
      </w:r>
    </w:p>
    <w:p w:rsidR="004647D5" w:rsidRDefault="00D30CCC" w:rsidP="009F7440">
      <w:pPr>
        <w:pStyle w:val="Ttulo3"/>
      </w:pPr>
      <w:bookmarkStart w:id="2" w:name="_Toc444033265"/>
      <w:r>
        <w:t>1</w:t>
      </w:r>
      <w:r w:rsidR="004647D5">
        <w:t xml:space="preserve">.1.- </w:t>
      </w:r>
      <w:r w:rsidR="00285C1B">
        <w:t xml:space="preserve">Distribución geográfica y </w:t>
      </w:r>
      <w:r w:rsidR="004647D5">
        <w:t>Taxonomía.</w:t>
      </w:r>
      <w:bookmarkEnd w:id="2"/>
    </w:p>
    <w:p w:rsidR="00285C1B" w:rsidRDefault="00285C1B" w:rsidP="00C95F6D">
      <w:pPr>
        <w:spacing w:line="360" w:lineRule="auto"/>
        <w:jc w:val="both"/>
        <w:rPr>
          <w:rFonts w:ascii="Arial" w:hAnsi="Arial" w:cs="Arial"/>
          <w:sz w:val="24"/>
        </w:rPr>
      </w:pPr>
      <w:r>
        <w:rPr>
          <w:rFonts w:ascii="Arial" w:hAnsi="Arial" w:cs="Arial"/>
          <w:sz w:val="24"/>
        </w:rPr>
        <w:t xml:space="preserve">El mosquito Aedes </w:t>
      </w:r>
      <w:proofErr w:type="spellStart"/>
      <w:r>
        <w:rPr>
          <w:rFonts w:ascii="Arial" w:hAnsi="Arial" w:cs="Arial"/>
          <w:sz w:val="24"/>
        </w:rPr>
        <w:t>aegypti</w:t>
      </w:r>
      <w:proofErr w:type="spellEnd"/>
      <w:r>
        <w:rPr>
          <w:rFonts w:ascii="Arial" w:hAnsi="Arial" w:cs="Arial"/>
          <w:sz w:val="24"/>
        </w:rPr>
        <w:t xml:space="preserve"> es una de las especies </w:t>
      </w:r>
      <w:r w:rsidR="00845B5D">
        <w:rPr>
          <w:rFonts w:ascii="Arial" w:hAnsi="Arial" w:cs="Arial"/>
          <w:sz w:val="24"/>
        </w:rPr>
        <w:t>más</w:t>
      </w:r>
      <w:r>
        <w:rPr>
          <w:rFonts w:ascii="Arial" w:hAnsi="Arial" w:cs="Arial"/>
          <w:sz w:val="24"/>
        </w:rPr>
        <w:t xml:space="preserve"> importantes de la familia </w:t>
      </w:r>
      <w:proofErr w:type="spellStart"/>
      <w:r w:rsidR="00845B5D">
        <w:rPr>
          <w:rFonts w:ascii="Arial" w:hAnsi="Arial" w:cs="Arial"/>
          <w:sz w:val="24"/>
        </w:rPr>
        <w:t>Culicidae</w:t>
      </w:r>
      <w:proofErr w:type="spellEnd"/>
      <w:r w:rsidR="00845B5D">
        <w:rPr>
          <w:rFonts w:ascii="Arial" w:hAnsi="Arial" w:cs="Arial"/>
          <w:sz w:val="24"/>
        </w:rPr>
        <w:t xml:space="preserve">, en el orden </w:t>
      </w:r>
      <w:proofErr w:type="spellStart"/>
      <w:r w:rsidR="00845B5D">
        <w:rPr>
          <w:rFonts w:ascii="Arial" w:hAnsi="Arial" w:cs="Arial"/>
          <w:sz w:val="24"/>
        </w:rPr>
        <w:t>Diptera</w:t>
      </w:r>
      <w:proofErr w:type="spellEnd"/>
      <w:r w:rsidR="00845B5D">
        <w:rPr>
          <w:rFonts w:ascii="Arial" w:hAnsi="Arial" w:cs="Arial"/>
          <w:sz w:val="24"/>
        </w:rPr>
        <w:t xml:space="preserve"> y fue descrita por primera vez por el científico, naturalista, botánico Carlos Linneo en 1762.</w:t>
      </w:r>
    </w:p>
    <w:p w:rsidR="00845B5D" w:rsidRDefault="00845B5D" w:rsidP="00C95F6D">
      <w:pPr>
        <w:spacing w:line="360" w:lineRule="auto"/>
        <w:jc w:val="both"/>
        <w:rPr>
          <w:rFonts w:ascii="Arial" w:hAnsi="Arial" w:cs="Arial"/>
          <w:sz w:val="24"/>
        </w:rPr>
      </w:pPr>
      <w:r w:rsidRPr="00CD1453">
        <w:rPr>
          <w:rFonts w:ascii="Arial" w:hAnsi="Arial" w:cs="Arial"/>
          <w:sz w:val="24"/>
        </w:rPr>
        <w:t xml:space="preserve">Nelson 1986 </w:t>
      </w:r>
      <w:r w:rsidR="004F02E0" w:rsidRPr="00CD1453">
        <w:rPr>
          <w:rFonts w:ascii="Arial" w:hAnsi="Arial" w:cs="Arial"/>
          <w:sz w:val="24"/>
        </w:rPr>
        <w:t xml:space="preserve">afirma que es originario del cinturón tropical de áfrica donde vive naturalmente; deposita sus huevos en cualquier hueco natural o artificial. Teoría que afirman </w:t>
      </w:r>
      <w:proofErr w:type="spellStart"/>
      <w:r w:rsidR="004F02E0" w:rsidRPr="00CD1453">
        <w:rPr>
          <w:rFonts w:ascii="Arial" w:hAnsi="Arial" w:cs="Arial"/>
          <w:sz w:val="24"/>
        </w:rPr>
        <w:t>Harwood</w:t>
      </w:r>
      <w:proofErr w:type="spellEnd"/>
      <w:r w:rsidR="004F02E0" w:rsidRPr="00CD1453">
        <w:rPr>
          <w:rFonts w:ascii="Arial" w:hAnsi="Arial" w:cs="Arial"/>
          <w:sz w:val="24"/>
        </w:rPr>
        <w:t xml:space="preserve"> y James 1988  al </w:t>
      </w:r>
      <w:r w:rsidR="004F02E0">
        <w:rPr>
          <w:rFonts w:ascii="Arial" w:hAnsi="Arial" w:cs="Arial"/>
          <w:sz w:val="24"/>
        </w:rPr>
        <w:t xml:space="preserve">apuntar que su origen es muy probable que se encuentre en el cinturón tropical de </w:t>
      </w:r>
      <w:r w:rsidR="00CD1453">
        <w:rPr>
          <w:rFonts w:ascii="Arial" w:hAnsi="Arial" w:cs="Arial"/>
          <w:sz w:val="24"/>
        </w:rPr>
        <w:t>áfrica</w:t>
      </w:r>
      <w:r w:rsidR="004F02E0">
        <w:rPr>
          <w:rFonts w:ascii="Arial" w:hAnsi="Arial" w:cs="Arial"/>
          <w:sz w:val="24"/>
        </w:rPr>
        <w:t>.</w:t>
      </w:r>
    </w:p>
    <w:p w:rsidR="00891025" w:rsidRDefault="00CD1453" w:rsidP="00C95F6D">
      <w:pPr>
        <w:spacing w:line="360" w:lineRule="auto"/>
        <w:jc w:val="both"/>
        <w:rPr>
          <w:rFonts w:ascii="Arial" w:hAnsi="Arial" w:cs="Arial"/>
          <w:sz w:val="24"/>
        </w:rPr>
      </w:pPr>
      <w:r>
        <w:rPr>
          <w:rFonts w:ascii="Arial" w:hAnsi="Arial" w:cs="Arial"/>
          <w:sz w:val="24"/>
        </w:rPr>
        <w:t xml:space="preserve">La llegada del Aedes </w:t>
      </w:r>
      <w:proofErr w:type="spellStart"/>
      <w:r>
        <w:rPr>
          <w:rFonts w:ascii="Arial" w:hAnsi="Arial" w:cs="Arial"/>
          <w:sz w:val="24"/>
        </w:rPr>
        <w:t>aegypti</w:t>
      </w:r>
      <w:proofErr w:type="spellEnd"/>
      <w:r>
        <w:rPr>
          <w:rFonts w:ascii="Arial" w:hAnsi="Arial" w:cs="Arial"/>
          <w:sz w:val="24"/>
        </w:rPr>
        <w:t xml:space="preserve"> en</w:t>
      </w:r>
      <w:r w:rsidR="004F02E0">
        <w:rPr>
          <w:rFonts w:ascii="Arial" w:hAnsi="Arial" w:cs="Arial"/>
          <w:sz w:val="24"/>
        </w:rPr>
        <w:t xml:space="preserve"> </w:t>
      </w:r>
      <w:r>
        <w:rPr>
          <w:rFonts w:ascii="Arial" w:hAnsi="Arial" w:cs="Arial"/>
          <w:sz w:val="24"/>
        </w:rPr>
        <w:t>américa</w:t>
      </w:r>
      <w:r w:rsidR="004F02E0">
        <w:rPr>
          <w:rFonts w:ascii="Arial" w:hAnsi="Arial" w:cs="Arial"/>
          <w:sz w:val="24"/>
        </w:rPr>
        <w:t xml:space="preserve"> probablemente fue en los barriles con agua en los barcos españoles durante el siglo XVI. Es conocido como el mosquito de la fiebre amarilla</w:t>
      </w:r>
      <w:r w:rsidR="00891025">
        <w:rPr>
          <w:rFonts w:ascii="Arial" w:hAnsi="Arial" w:cs="Arial"/>
          <w:sz w:val="24"/>
        </w:rPr>
        <w:t xml:space="preserve">, en 1635 se sospecha de dengue en Martiniqués y Guadalupe. </w:t>
      </w:r>
      <w:r w:rsidR="004F02E0">
        <w:rPr>
          <w:rFonts w:ascii="Arial" w:hAnsi="Arial" w:cs="Arial"/>
          <w:sz w:val="24"/>
        </w:rPr>
        <w:t xml:space="preserve"> </w:t>
      </w:r>
      <w:sdt>
        <w:sdtPr>
          <w:rPr>
            <w:rFonts w:ascii="Arial" w:hAnsi="Arial" w:cs="Arial"/>
            <w:sz w:val="24"/>
          </w:rPr>
          <w:id w:val="-357129761"/>
          <w:citation/>
        </w:sdtPr>
        <w:sdtContent>
          <w:r w:rsidR="00891025">
            <w:rPr>
              <w:rFonts w:ascii="Arial" w:hAnsi="Arial" w:cs="Arial"/>
              <w:sz w:val="24"/>
            </w:rPr>
            <w:fldChar w:fldCharType="begin"/>
          </w:r>
          <w:r w:rsidR="00891025">
            <w:rPr>
              <w:rFonts w:ascii="Arial" w:hAnsi="Arial" w:cs="Arial"/>
              <w:sz w:val="24"/>
            </w:rPr>
            <w:instrText xml:space="preserve"> CITATION Moh07 \l 2058 </w:instrText>
          </w:r>
          <w:r w:rsidR="00891025">
            <w:rPr>
              <w:rFonts w:ascii="Arial" w:hAnsi="Arial" w:cs="Arial"/>
              <w:sz w:val="24"/>
            </w:rPr>
            <w:fldChar w:fldCharType="separate"/>
          </w:r>
          <w:r w:rsidR="00C01EE0" w:rsidRPr="00C01EE0">
            <w:rPr>
              <w:rFonts w:ascii="Arial" w:hAnsi="Arial" w:cs="Arial"/>
              <w:noProof/>
              <w:sz w:val="24"/>
            </w:rPr>
            <w:t>(Mohammad Badi, 2007)</w:t>
          </w:r>
          <w:r w:rsidR="00891025">
            <w:rPr>
              <w:rFonts w:ascii="Arial" w:hAnsi="Arial" w:cs="Arial"/>
              <w:sz w:val="24"/>
            </w:rPr>
            <w:fldChar w:fldCharType="end"/>
          </w:r>
        </w:sdtContent>
      </w:sdt>
    </w:p>
    <w:p w:rsidR="005020D7" w:rsidRDefault="005020D7" w:rsidP="00C95F6D">
      <w:pPr>
        <w:spacing w:line="360" w:lineRule="auto"/>
        <w:jc w:val="both"/>
        <w:rPr>
          <w:rFonts w:ascii="Arial" w:hAnsi="Arial" w:cs="Arial"/>
          <w:sz w:val="24"/>
        </w:rPr>
      </w:pPr>
      <w:r>
        <w:rPr>
          <w:rFonts w:ascii="Arial" w:hAnsi="Arial" w:cs="Arial"/>
          <w:sz w:val="24"/>
        </w:rPr>
        <w:t xml:space="preserve">Es una especie tropical y subtropical que se encuentra distribuida entre la franja geográfica del paralelo 35° al norte y 35° al sur. Respecto a su distribución vertical, usualmente se encuentra entre los 1,000 msnm. Hay registros esporádicos arriba de esa elevación, aunque en la ciudad de león Guanajuato que se encuentra a una altitud de 1,800 msnm se reportaron </w:t>
      </w:r>
      <w:r w:rsidR="00E87AE5">
        <w:rPr>
          <w:rFonts w:ascii="Arial" w:hAnsi="Arial" w:cs="Arial"/>
          <w:sz w:val="24"/>
        </w:rPr>
        <w:t xml:space="preserve">640 casos de dengue en el 2007 </w:t>
      </w:r>
      <w:sdt>
        <w:sdtPr>
          <w:rPr>
            <w:rFonts w:ascii="Arial" w:hAnsi="Arial" w:cs="Arial"/>
            <w:sz w:val="24"/>
          </w:rPr>
          <w:id w:val="855319930"/>
          <w:citation/>
        </w:sdtPr>
        <w:sdtContent>
          <w:r w:rsidR="00C95F6D">
            <w:rPr>
              <w:rFonts w:ascii="Arial" w:hAnsi="Arial" w:cs="Arial"/>
              <w:sz w:val="24"/>
            </w:rPr>
            <w:fldChar w:fldCharType="begin"/>
          </w:r>
          <w:r w:rsidR="00C95F6D">
            <w:rPr>
              <w:rFonts w:ascii="Arial" w:hAnsi="Arial" w:cs="Arial"/>
              <w:sz w:val="24"/>
            </w:rPr>
            <w:instrText xml:space="preserve"> CITATION Dir16 \l 2058 </w:instrText>
          </w:r>
          <w:r w:rsidR="00C95F6D">
            <w:rPr>
              <w:rFonts w:ascii="Arial" w:hAnsi="Arial" w:cs="Arial"/>
              <w:sz w:val="24"/>
            </w:rPr>
            <w:fldChar w:fldCharType="separate"/>
          </w:r>
          <w:r w:rsidR="00C01EE0" w:rsidRPr="00C01EE0">
            <w:rPr>
              <w:rFonts w:ascii="Arial" w:hAnsi="Arial" w:cs="Arial"/>
              <w:noProof/>
              <w:sz w:val="24"/>
            </w:rPr>
            <w:t>(Direccion General de Epidemiologia, 2016)</w:t>
          </w:r>
          <w:r w:rsidR="00C95F6D">
            <w:rPr>
              <w:rFonts w:ascii="Arial" w:hAnsi="Arial" w:cs="Arial"/>
              <w:sz w:val="24"/>
            </w:rPr>
            <w:fldChar w:fldCharType="end"/>
          </w:r>
        </w:sdtContent>
      </w:sdt>
    </w:p>
    <w:p w:rsidR="00C95F6D" w:rsidRDefault="00C95F6D" w:rsidP="00C95F6D">
      <w:pPr>
        <w:spacing w:line="360" w:lineRule="auto"/>
        <w:jc w:val="both"/>
        <w:rPr>
          <w:rFonts w:ascii="Arial" w:hAnsi="Arial" w:cs="Arial"/>
          <w:sz w:val="24"/>
        </w:rPr>
      </w:pPr>
      <w:r>
        <w:rPr>
          <w:rFonts w:ascii="Arial" w:hAnsi="Arial" w:cs="Arial"/>
          <w:sz w:val="24"/>
        </w:rPr>
        <w:t xml:space="preserve">Varios autores afirman la teoría de que el Mosquito vector del Dengue, </w:t>
      </w:r>
      <w:proofErr w:type="spellStart"/>
      <w:r>
        <w:rPr>
          <w:rFonts w:ascii="Arial" w:hAnsi="Arial" w:cs="Arial"/>
          <w:sz w:val="24"/>
        </w:rPr>
        <w:t>Chikungunya</w:t>
      </w:r>
      <w:proofErr w:type="spellEnd"/>
      <w:r>
        <w:rPr>
          <w:rFonts w:ascii="Arial" w:hAnsi="Arial" w:cs="Arial"/>
          <w:sz w:val="24"/>
        </w:rPr>
        <w:t xml:space="preserve"> y </w:t>
      </w:r>
      <w:proofErr w:type="spellStart"/>
      <w:r>
        <w:rPr>
          <w:rFonts w:ascii="Arial" w:hAnsi="Arial" w:cs="Arial"/>
          <w:sz w:val="24"/>
        </w:rPr>
        <w:t>Zika</w:t>
      </w:r>
      <w:proofErr w:type="spellEnd"/>
      <w:r>
        <w:rPr>
          <w:rFonts w:ascii="Arial" w:hAnsi="Arial" w:cs="Arial"/>
          <w:sz w:val="24"/>
        </w:rPr>
        <w:t>, proviene de África, sin embargo el primer caso sospecho de 1635 en américa nos da una convivencia de más de 380 años con el mosquito, aunado a eso las condiciones geográficas que requiere el mosquito son aptas para su desarrollo.</w:t>
      </w:r>
    </w:p>
    <w:p w:rsidR="00C95F6D" w:rsidRDefault="007B6530" w:rsidP="00C95F6D">
      <w:pPr>
        <w:spacing w:line="360" w:lineRule="auto"/>
        <w:jc w:val="both"/>
        <w:rPr>
          <w:rFonts w:ascii="Arial" w:hAnsi="Arial" w:cs="Arial"/>
          <w:sz w:val="24"/>
        </w:rPr>
      </w:pPr>
      <w:r>
        <w:rPr>
          <w:rFonts w:ascii="Arial" w:hAnsi="Arial" w:cs="Arial"/>
          <w:sz w:val="24"/>
        </w:rPr>
        <w:t xml:space="preserve">Señala según </w:t>
      </w:r>
      <w:sdt>
        <w:sdtPr>
          <w:rPr>
            <w:rFonts w:ascii="Arial" w:hAnsi="Arial" w:cs="Arial"/>
            <w:sz w:val="24"/>
          </w:rPr>
          <w:id w:val="-2032102932"/>
          <w:citation/>
        </w:sdtPr>
        <w:sdtContent>
          <w:r>
            <w:rPr>
              <w:rFonts w:ascii="Arial" w:hAnsi="Arial" w:cs="Arial"/>
              <w:sz w:val="24"/>
            </w:rPr>
            <w:fldChar w:fldCharType="begin"/>
          </w:r>
          <w:r>
            <w:rPr>
              <w:rFonts w:ascii="Arial" w:hAnsi="Arial" w:cs="Arial"/>
              <w:sz w:val="24"/>
            </w:rPr>
            <w:instrText xml:space="preserve"> CITATION Jav10 \l 2058 </w:instrText>
          </w:r>
          <w:r>
            <w:rPr>
              <w:rFonts w:ascii="Arial" w:hAnsi="Arial" w:cs="Arial"/>
              <w:sz w:val="24"/>
            </w:rPr>
            <w:fldChar w:fldCharType="separate"/>
          </w:r>
          <w:r w:rsidRPr="007B6530">
            <w:rPr>
              <w:rFonts w:ascii="Arial" w:hAnsi="Arial" w:cs="Arial"/>
              <w:noProof/>
              <w:sz w:val="24"/>
            </w:rPr>
            <w:t>(Hernandez, 2010)</w:t>
          </w:r>
          <w:r>
            <w:rPr>
              <w:rFonts w:ascii="Arial" w:hAnsi="Arial" w:cs="Arial"/>
              <w:sz w:val="24"/>
            </w:rPr>
            <w:fldChar w:fldCharType="end"/>
          </w:r>
        </w:sdtContent>
      </w:sdt>
      <w:r w:rsidR="00263CE5">
        <w:rPr>
          <w:rFonts w:ascii="Arial" w:hAnsi="Arial" w:cs="Arial"/>
          <w:sz w:val="24"/>
        </w:rPr>
        <w:t xml:space="preserve"> quien hace referencia de </w:t>
      </w:r>
      <w:r w:rsidR="00C95F6D">
        <w:rPr>
          <w:rFonts w:ascii="Arial" w:hAnsi="Arial" w:cs="Arial"/>
          <w:sz w:val="24"/>
        </w:rPr>
        <w:t xml:space="preserve">Carlos Linneo describe en 1762 al Aedes </w:t>
      </w:r>
      <w:proofErr w:type="spellStart"/>
      <w:r w:rsidR="00C95F6D">
        <w:rPr>
          <w:rFonts w:ascii="Arial" w:hAnsi="Arial" w:cs="Arial"/>
          <w:sz w:val="24"/>
        </w:rPr>
        <w:t>aegypti</w:t>
      </w:r>
      <w:proofErr w:type="spellEnd"/>
      <w:r w:rsidR="00C95F6D">
        <w:rPr>
          <w:rFonts w:ascii="Arial" w:hAnsi="Arial" w:cs="Arial"/>
          <w:sz w:val="24"/>
        </w:rPr>
        <w:t xml:space="preserve"> de la siguiente manera:</w:t>
      </w:r>
    </w:p>
    <w:p w:rsidR="00263CE5" w:rsidRDefault="00263CE5" w:rsidP="00C95F6D">
      <w:pPr>
        <w:spacing w:line="360" w:lineRule="auto"/>
        <w:jc w:val="both"/>
        <w:rPr>
          <w:rFonts w:ascii="Arial" w:hAnsi="Arial" w:cs="Arial"/>
          <w:sz w:val="24"/>
        </w:rPr>
      </w:pPr>
    </w:p>
    <w:tbl>
      <w:tblPr>
        <w:tblStyle w:val="Tablaconcuadrcula"/>
        <w:tblW w:w="0" w:type="auto"/>
        <w:tblLook w:val="04A0" w:firstRow="1" w:lastRow="0" w:firstColumn="1" w:lastColumn="0" w:noHBand="0" w:noVBand="1"/>
      </w:tblPr>
      <w:tblGrid>
        <w:gridCol w:w="4489"/>
        <w:gridCol w:w="4489"/>
      </w:tblGrid>
      <w:tr w:rsidR="0018798F" w:rsidTr="009E2B42">
        <w:tc>
          <w:tcPr>
            <w:tcW w:w="8978" w:type="dxa"/>
            <w:gridSpan w:val="2"/>
          </w:tcPr>
          <w:p w:rsidR="0018798F" w:rsidRDefault="0018798F" w:rsidP="0018798F">
            <w:pPr>
              <w:spacing w:line="360" w:lineRule="auto"/>
              <w:jc w:val="center"/>
              <w:rPr>
                <w:rFonts w:ascii="Arial" w:hAnsi="Arial" w:cs="Arial"/>
                <w:sz w:val="24"/>
              </w:rPr>
            </w:pPr>
            <w:r>
              <w:rPr>
                <w:rFonts w:ascii="Arial" w:hAnsi="Arial" w:cs="Arial"/>
                <w:sz w:val="24"/>
              </w:rPr>
              <w:t>Categorías Taxonómicas</w:t>
            </w:r>
          </w:p>
        </w:tc>
      </w:tr>
      <w:tr w:rsidR="00C95F6D" w:rsidTr="00C95F6D">
        <w:tc>
          <w:tcPr>
            <w:tcW w:w="4489" w:type="dxa"/>
          </w:tcPr>
          <w:p w:rsidR="00C95F6D" w:rsidRDefault="0018798F" w:rsidP="00C95F6D">
            <w:pPr>
              <w:spacing w:line="360" w:lineRule="auto"/>
              <w:jc w:val="both"/>
              <w:rPr>
                <w:rFonts w:ascii="Arial" w:hAnsi="Arial" w:cs="Arial"/>
                <w:sz w:val="24"/>
              </w:rPr>
            </w:pPr>
            <w:r>
              <w:rPr>
                <w:rFonts w:ascii="Arial" w:hAnsi="Arial" w:cs="Arial"/>
                <w:sz w:val="24"/>
              </w:rPr>
              <w:t>Súper reino</w:t>
            </w:r>
          </w:p>
        </w:tc>
        <w:tc>
          <w:tcPr>
            <w:tcW w:w="4489" w:type="dxa"/>
          </w:tcPr>
          <w:p w:rsidR="00C95F6D" w:rsidRPr="0018798F" w:rsidRDefault="0018798F" w:rsidP="00C95F6D">
            <w:pPr>
              <w:spacing w:line="360" w:lineRule="auto"/>
              <w:jc w:val="both"/>
              <w:rPr>
                <w:rFonts w:ascii="Arial" w:hAnsi="Arial" w:cs="Arial"/>
                <w:i/>
                <w:sz w:val="24"/>
              </w:rPr>
            </w:pPr>
            <w:proofErr w:type="spellStart"/>
            <w:r w:rsidRPr="0018798F">
              <w:rPr>
                <w:rFonts w:ascii="Arial" w:hAnsi="Arial" w:cs="Arial"/>
                <w:i/>
                <w:sz w:val="24"/>
              </w:rPr>
              <w:t>Eukariota</w:t>
            </w:r>
            <w:proofErr w:type="spellEnd"/>
          </w:p>
        </w:tc>
      </w:tr>
      <w:tr w:rsidR="00C95F6D" w:rsidTr="00C95F6D">
        <w:tc>
          <w:tcPr>
            <w:tcW w:w="4489" w:type="dxa"/>
          </w:tcPr>
          <w:p w:rsidR="00C95F6D" w:rsidRDefault="0018798F" w:rsidP="00C95F6D">
            <w:pPr>
              <w:spacing w:line="360" w:lineRule="auto"/>
              <w:jc w:val="both"/>
              <w:rPr>
                <w:rFonts w:ascii="Arial" w:hAnsi="Arial" w:cs="Arial"/>
                <w:sz w:val="24"/>
              </w:rPr>
            </w:pPr>
            <w:r>
              <w:rPr>
                <w:rFonts w:ascii="Arial" w:hAnsi="Arial" w:cs="Arial"/>
                <w:sz w:val="24"/>
              </w:rPr>
              <w:t>Reino</w:t>
            </w:r>
          </w:p>
        </w:tc>
        <w:tc>
          <w:tcPr>
            <w:tcW w:w="4489" w:type="dxa"/>
          </w:tcPr>
          <w:p w:rsidR="00C95F6D" w:rsidRPr="0018798F" w:rsidRDefault="0018798F" w:rsidP="00C95F6D">
            <w:pPr>
              <w:spacing w:line="360" w:lineRule="auto"/>
              <w:jc w:val="both"/>
              <w:rPr>
                <w:rFonts w:ascii="Arial" w:hAnsi="Arial" w:cs="Arial"/>
                <w:i/>
                <w:sz w:val="24"/>
              </w:rPr>
            </w:pPr>
            <w:proofErr w:type="spellStart"/>
            <w:r w:rsidRPr="0018798F">
              <w:rPr>
                <w:rFonts w:ascii="Arial" w:hAnsi="Arial" w:cs="Arial"/>
                <w:i/>
                <w:sz w:val="24"/>
              </w:rPr>
              <w:t>Metazoa</w:t>
            </w:r>
            <w:proofErr w:type="spellEnd"/>
          </w:p>
        </w:tc>
      </w:tr>
      <w:tr w:rsidR="00C95F6D" w:rsidTr="00C95F6D">
        <w:tc>
          <w:tcPr>
            <w:tcW w:w="4489" w:type="dxa"/>
          </w:tcPr>
          <w:p w:rsidR="00C95F6D" w:rsidRDefault="0018798F" w:rsidP="00C95F6D">
            <w:pPr>
              <w:spacing w:line="360" w:lineRule="auto"/>
              <w:jc w:val="both"/>
              <w:rPr>
                <w:rFonts w:ascii="Arial" w:hAnsi="Arial" w:cs="Arial"/>
                <w:sz w:val="24"/>
              </w:rPr>
            </w:pPr>
            <w:proofErr w:type="spellStart"/>
            <w:r>
              <w:rPr>
                <w:rFonts w:ascii="Arial" w:hAnsi="Arial" w:cs="Arial"/>
                <w:sz w:val="24"/>
              </w:rPr>
              <w:t>Phyllum</w:t>
            </w:r>
            <w:proofErr w:type="spellEnd"/>
          </w:p>
        </w:tc>
        <w:tc>
          <w:tcPr>
            <w:tcW w:w="4489" w:type="dxa"/>
          </w:tcPr>
          <w:p w:rsidR="00C95F6D" w:rsidRPr="0018798F" w:rsidRDefault="0018798F" w:rsidP="00C95F6D">
            <w:pPr>
              <w:spacing w:line="360" w:lineRule="auto"/>
              <w:jc w:val="both"/>
              <w:rPr>
                <w:rFonts w:ascii="Arial" w:hAnsi="Arial" w:cs="Arial"/>
                <w:i/>
                <w:sz w:val="24"/>
              </w:rPr>
            </w:pPr>
            <w:proofErr w:type="spellStart"/>
            <w:r w:rsidRPr="0018798F">
              <w:rPr>
                <w:rFonts w:ascii="Arial" w:hAnsi="Arial" w:cs="Arial"/>
                <w:i/>
                <w:sz w:val="24"/>
              </w:rPr>
              <w:t>Artopoda</w:t>
            </w:r>
            <w:proofErr w:type="spellEnd"/>
          </w:p>
        </w:tc>
      </w:tr>
      <w:tr w:rsidR="00C95F6D" w:rsidTr="00C95F6D">
        <w:tc>
          <w:tcPr>
            <w:tcW w:w="4489" w:type="dxa"/>
          </w:tcPr>
          <w:p w:rsidR="00C95F6D" w:rsidRDefault="0018798F" w:rsidP="00C95F6D">
            <w:pPr>
              <w:spacing w:line="360" w:lineRule="auto"/>
              <w:jc w:val="both"/>
              <w:rPr>
                <w:rFonts w:ascii="Arial" w:hAnsi="Arial" w:cs="Arial"/>
                <w:sz w:val="24"/>
              </w:rPr>
            </w:pPr>
            <w:r>
              <w:rPr>
                <w:rFonts w:ascii="Arial" w:hAnsi="Arial" w:cs="Arial"/>
                <w:sz w:val="24"/>
              </w:rPr>
              <w:t>Superclase</w:t>
            </w:r>
          </w:p>
        </w:tc>
        <w:tc>
          <w:tcPr>
            <w:tcW w:w="4489" w:type="dxa"/>
          </w:tcPr>
          <w:p w:rsidR="00C95F6D" w:rsidRPr="0018798F" w:rsidRDefault="0018798F" w:rsidP="00C95F6D">
            <w:pPr>
              <w:spacing w:line="360" w:lineRule="auto"/>
              <w:jc w:val="both"/>
              <w:rPr>
                <w:rFonts w:ascii="Arial" w:hAnsi="Arial" w:cs="Arial"/>
                <w:i/>
                <w:sz w:val="24"/>
              </w:rPr>
            </w:pPr>
            <w:proofErr w:type="spellStart"/>
            <w:r w:rsidRPr="0018798F">
              <w:rPr>
                <w:rFonts w:ascii="Arial" w:hAnsi="Arial" w:cs="Arial"/>
                <w:i/>
                <w:sz w:val="24"/>
              </w:rPr>
              <w:t>Hexapoda</w:t>
            </w:r>
            <w:proofErr w:type="spellEnd"/>
          </w:p>
        </w:tc>
      </w:tr>
      <w:tr w:rsidR="00C95F6D" w:rsidTr="00C95F6D">
        <w:tc>
          <w:tcPr>
            <w:tcW w:w="4489" w:type="dxa"/>
          </w:tcPr>
          <w:p w:rsidR="00C95F6D" w:rsidRDefault="0018798F" w:rsidP="00C95F6D">
            <w:pPr>
              <w:spacing w:line="360" w:lineRule="auto"/>
              <w:jc w:val="both"/>
              <w:rPr>
                <w:rFonts w:ascii="Arial" w:hAnsi="Arial" w:cs="Arial"/>
                <w:sz w:val="24"/>
              </w:rPr>
            </w:pPr>
            <w:r>
              <w:rPr>
                <w:rFonts w:ascii="Arial" w:hAnsi="Arial" w:cs="Arial"/>
                <w:sz w:val="24"/>
              </w:rPr>
              <w:t>Clase</w:t>
            </w:r>
          </w:p>
        </w:tc>
        <w:tc>
          <w:tcPr>
            <w:tcW w:w="4489" w:type="dxa"/>
          </w:tcPr>
          <w:p w:rsidR="00C95F6D" w:rsidRPr="0018798F" w:rsidRDefault="0018798F" w:rsidP="00C95F6D">
            <w:pPr>
              <w:spacing w:line="360" w:lineRule="auto"/>
              <w:jc w:val="both"/>
              <w:rPr>
                <w:rFonts w:ascii="Arial" w:hAnsi="Arial" w:cs="Arial"/>
                <w:i/>
                <w:sz w:val="24"/>
              </w:rPr>
            </w:pPr>
            <w:proofErr w:type="spellStart"/>
            <w:r w:rsidRPr="0018798F">
              <w:rPr>
                <w:rFonts w:ascii="Arial" w:hAnsi="Arial" w:cs="Arial"/>
                <w:i/>
                <w:sz w:val="24"/>
              </w:rPr>
              <w:t>Insecta</w:t>
            </w:r>
            <w:proofErr w:type="spellEnd"/>
          </w:p>
        </w:tc>
      </w:tr>
      <w:tr w:rsidR="00C95F6D" w:rsidTr="00C95F6D">
        <w:tc>
          <w:tcPr>
            <w:tcW w:w="4489" w:type="dxa"/>
          </w:tcPr>
          <w:p w:rsidR="00C95F6D" w:rsidRDefault="0018798F" w:rsidP="00C95F6D">
            <w:pPr>
              <w:spacing w:line="360" w:lineRule="auto"/>
              <w:jc w:val="both"/>
              <w:rPr>
                <w:rFonts w:ascii="Arial" w:hAnsi="Arial" w:cs="Arial"/>
                <w:sz w:val="24"/>
              </w:rPr>
            </w:pPr>
            <w:r>
              <w:rPr>
                <w:rFonts w:ascii="Arial" w:hAnsi="Arial" w:cs="Arial"/>
                <w:sz w:val="24"/>
              </w:rPr>
              <w:t>Subclase</w:t>
            </w:r>
          </w:p>
        </w:tc>
        <w:tc>
          <w:tcPr>
            <w:tcW w:w="4489" w:type="dxa"/>
          </w:tcPr>
          <w:p w:rsidR="00C95F6D" w:rsidRPr="0018798F" w:rsidRDefault="0018798F" w:rsidP="00C95F6D">
            <w:pPr>
              <w:spacing w:line="360" w:lineRule="auto"/>
              <w:jc w:val="both"/>
              <w:rPr>
                <w:rFonts w:ascii="Arial" w:hAnsi="Arial" w:cs="Arial"/>
                <w:i/>
                <w:sz w:val="24"/>
              </w:rPr>
            </w:pPr>
            <w:proofErr w:type="spellStart"/>
            <w:r w:rsidRPr="0018798F">
              <w:rPr>
                <w:rFonts w:ascii="Arial" w:hAnsi="Arial" w:cs="Arial"/>
                <w:i/>
                <w:sz w:val="24"/>
              </w:rPr>
              <w:t>Neoptera</w:t>
            </w:r>
            <w:proofErr w:type="spellEnd"/>
          </w:p>
        </w:tc>
      </w:tr>
      <w:tr w:rsidR="00C95F6D" w:rsidTr="00C95F6D">
        <w:tc>
          <w:tcPr>
            <w:tcW w:w="4489" w:type="dxa"/>
          </w:tcPr>
          <w:p w:rsidR="00C95F6D" w:rsidRDefault="0018798F" w:rsidP="00C95F6D">
            <w:pPr>
              <w:spacing w:line="360" w:lineRule="auto"/>
              <w:jc w:val="both"/>
              <w:rPr>
                <w:rFonts w:ascii="Arial" w:hAnsi="Arial" w:cs="Arial"/>
                <w:sz w:val="24"/>
              </w:rPr>
            </w:pPr>
            <w:proofErr w:type="spellStart"/>
            <w:r>
              <w:rPr>
                <w:rFonts w:ascii="Arial" w:hAnsi="Arial" w:cs="Arial"/>
                <w:sz w:val="24"/>
              </w:rPr>
              <w:t>Infraclase</w:t>
            </w:r>
            <w:proofErr w:type="spellEnd"/>
          </w:p>
        </w:tc>
        <w:tc>
          <w:tcPr>
            <w:tcW w:w="4489" w:type="dxa"/>
          </w:tcPr>
          <w:p w:rsidR="00C95F6D" w:rsidRPr="0018798F" w:rsidRDefault="0018798F" w:rsidP="00C95F6D">
            <w:pPr>
              <w:spacing w:line="360" w:lineRule="auto"/>
              <w:jc w:val="both"/>
              <w:rPr>
                <w:rFonts w:ascii="Arial" w:hAnsi="Arial" w:cs="Arial"/>
                <w:i/>
                <w:sz w:val="24"/>
              </w:rPr>
            </w:pPr>
            <w:proofErr w:type="spellStart"/>
            <w:r w:rsidRPr="0018798F">
              <w:rPr>
                <w:rFonts w:ascii="Arial" w:hAnsi="Arial" w:cs="Arial"/>
                <w:i/>
                <w:sz w:val="24"/>
              </w:rPr>
              <w:t>Endopterygota</w:t>
            </w:r>
            <w:proofErr w:type="spellEnd"/>
          </w:p>
        </w:tc>
      </w:tr>
      <w:tr w:rsidR="0018798F" w:rsidTr="009E2B42">
        <w:tc>
          <w:tcPr>
            <w:tcW w:w="4489" w:type="dxa"/>
          </w:tcPr>
          <w:p w:rsidR="0018798F" w:rsidRDefault="0018798F" w:rsidP="009E2B42">
            <w:pPr>
              <w:spacing w:line="360" w:lineRule="auto"/>
              <w:jc w:val="both"/>
              <w:rPr>
                <w:rFonts w:ascii="Arial" w:hAnsi="Arial" w:cs="Arial"/>
                <w:sz w:val="24"/>
              </w:rPr>
            </w:pPr>
            <w:r>
              <w:rPr>
                <w:rFonts w:ascii="Arial" w:hAnsi="Arial" w:cs="Arial"/>
                <w:sz w:val="24"/>
              </w:rPr>
              <w:t>Orden</w:t>
            </w:r>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Diptera</w:t>
            </w:r>
            <w:proofErr w:type="spellEnd"/>
          </w:p>
        </w:tc>
      </w:tr>
      <w:tr w:rsidR="0018798F" w:rsidTr="009E2B42">
        <w:tc>
          <w:tcPr>
            <w:tcW w:w="4489" w:type="dxa"/>
          </w:tcPr>
          <w:p w:rsidR="0018798F" w:rsidRDefault="0018798F" w:rsidP="009E2B42">
            <w:pPr>
              <w:spacing w:line="360" w:lineRule="auto"/>
              <w:jc w:val="both"/>
              <w:rPr>
                <w:rFonts w:ascii="Arial" w:hAnsi="Arial" w:cs="Arial"/>
                <w:sz w:val="24"/>
              </w:rPr>
            </w:pPr>
            <w:r>
              <w:rPr>
                <w:rFonts w:ascii="Arial" w:hAnsi="Arial" w:cs="Arial"/>
                <w:sz w:val="24"/>
              </w:rPr>
              <w:t>Suborden</w:t>
            </w:r>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Nematocera</w:t>
            </w:r>
            <w:proofErr w:type="spellEnd"/>
          </w:p>
        </w:tc>
      </w:tr>
      <w:tr w:rsidR="0018798F" w:rsidTr="00C95F6D">
        <w:tc>
          <w:tcPr>
            <w:tcW w:w="4489" w:type="dxa"/>
          </w:tcPr>
          <w:p w:rsidR="0018798F" w:rsidRDefault="0018798F" w:rsidP="009E2B42">
            <w:pPr>
              <w:spacing w:line="360" w:lineRule="auto"/>
              <w:jc w:val="both"/>
              <w:rPr>
                <w:rFonts w:ascii="Arial" w:hAnsi="Arial" w:cs="Arial"/>
                <w:sz w:val="24"/>
              </w:rPr>
            </w:pPr>
            <w:proofErr w:type="spellStart"/>
            <w:r>
              <w:rPr>
                <w:rFonts w:ascii="Arial" w:hAnsi="Arial" w:cs="Arial"/>
                <w:sz w:val="24"/>
              </w:rPr>
              <w:t>Infraorden</w:t>
            </w:r>
            <w:proofErr w:type="spellEnd"/>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Culicimorpha</w:t>
            </w:r>
            <w:proofErr w:type="spellEnd"/>
          </w:p>
        </w:tc>
      </w:tr>
      <w:tr w:rsidR="0018798F" w:rsidTr="009E2B42">
        <w:tc>
          <w:tcPr>
            <w:tcW w:w="4489" w:type="dxa"/>
          </w:tcPr>
          <w:p w:rsidR="0018798F" w:rsidRDefault="0018798F" w:rsidP="009E2B42">
            <w:pPr>
              <w:spacing w:line="360" w:lineRule="auto"/>
              <w:jc w:val="both"/>
              <w:rPr>
                <w:rFonts w:ascii="Arial" w:hAnsi="Arial" w:cs="Arial"/>
                <w:sz w:val="24"/>
              </w:rPr>
            </w:pPr>
            <w:proofErr w:type="spellStart"/>
            <w:r>
              <w:rPr>
                <w:rFonts w:ascii="Arial" w:hAnsi="Arial" w:cs="Arial"/>
                <w:sz w:val="24"/>
              </w:rPr>
              <w:t>Superfamilia</w:t>
            </w:r>
            <w:proofErr w:type="spellEnd"/>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Culicoidea</w:t>
            </w:r>
            <w:proofErr w:type="spellEnd"/>
          </w:p>
        </w:tc>
      </w:tr>
      <w:tr w:rsidR="0018798F" w:rsidTr="009E2B42">
        <w:tc>
          <w:tcPr>
            <w:tcW w:w="4489" w:type="dxa"/>
          </w:tcPr>
          <w:p w:rsidR="0018798F" w:rsidRDefault="0018798F" w:rsidP="009E2B42">
            <w:pPr>
              <w:spacing w:line="360" w:lineRule="auto"/>
              <w:jc w:val="both"/>
              <w:rPr>
                <w:rFonts w:ascii="Arial" w:hAnsi="Arial" w:cs="Arial"/>
                <w:sz w:val="24"/>
              </w:rPr>
            </w:pPr>
            <w:r>
              <w:rPr>
                <w:rFonts w:ascii="Arial" w:hAnsi="Arial" w:cs="Arial"/>
                <w:sz w:val="24"/>
              </w:rPr>
              <w:t>Familia</w:t>
            </w:r>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Culicidae</w:t>
            </w:r>
            <w:proofErr w:type="spellEnd"/>
          </w:p>
        </w:tc>
      </w:tr>
      <w:tr w:rsidR="0018798F" w:rsidTr="00C95F6D">
        <w:tc>
          <w:tcPr>
            <w:tcW w:w="4489" w:type="dxa"/>
          </w:tcPr>
          <w:p w:rsidR="0018798F" w:rsidRDefault="0018798F" w:rsidP="009E2B42">
            <w:pPr>
              <w:spacing w:line="360" w:lineRule="auto"/>
              <w:jc w:val="both"/>
              <w:rPr>
                <w:rFonts w:ascii="Arial" w:hAnsi="Arial" w:cs="Arial"/>
                <w:sz w:val="24"/>
              </w:rPr>
            </w:pPr>
            <w:r>
              <w:rPr>
                <w:rFonts w:ascii="Arial" w:hAnsi="Arial" w:cs="Arial"/>
                <w:sz w:val="24"/>
              </w:rPr>
              <w:t xml:space="preserve">Subfamilia </w:t>
            </w:r>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Culicinae</w:t>
            </w:r>
            <w:proofErr w:type="spellEnd"/>
          </w:p>
        </w:tc>
      </w:tr>
      <w:tr w:rsidR="0018798F" w:rsidTr="00C95F6D">
        <w:tc>
          <w:tcPr>
            <w:tcW w:w="4489" w:type="dxa"/>
          </w:tcPr>
          <w:p w:rsidR="0018798F" w:rsidRDefault="0018798F" w:rsidP="009E2B42">
            <w:pPr>
              <w:spacing w:line="360" w:lineRule="auto"/>
              <w:jc w:val="both"/>
              <w:rPr>
                <w:rFonts w:ascii="Arial" w:hAnsi="Arial" w:cs="Arial"/>
                <w:sz w:val="24"/>
              </w:rPr>
            </w:pPr>
            <w:r>
              <w:rPr>
                <w:rFonts w:ascii="Arial" w:hAnsi="Arial" w:cs="Arial"/>
                <w:sz w:val="24"/>
              </w:rPr>
              <w:t>Tribu</w:t>
            </w:r>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Culicini</w:t>
            </w:r>
            <w:proofErr w:type="spellEnd"/>
          </w:p>
        </w:tc>
      </w:tr>
      <w:tr w:rsidR="0018798F" w:rsidTr="00C95F6D">
        <w:tc>
          <w:tcPr>
            <w:tcW w:w="4489" w:type="dxa"/>
          </w:tcPr>
          <w:p w:rsidR="0018798F" w:rsidRDefault="0018798F" w:rsidP="009E2B42">
            <w:pPr>
              <w:spacing w:line="360" w:lineRule="auto"/>
              <w:jc w:val="both"/>
              <w:rPr>
                <w:rFonts w:ascii="Arial" w:hAnsi="Arial" w:cs="Arial"/>
                <w:sz w:val="24"/>
              </w:rPr>
            </w:pPr>
            <w:r>
              <w:rPr>
                <w:rFonts w:ascii="Arial" w:hAnsi="Arial" w:cs="Arial"/>
                <w:sz w:val="24"/>
              </w:rPr>
              <w:t>Genero</w:t>
            </w:r>
          </w:p>
        </w:tc>
        <w:tc>
          <w:tcPr>
            <w:tcW w:w="4489" w:type="dxa"/>
          </w:tcPr>
          <w:p w:rsidR="0018798F" w:rsidRPr="0018798F" w:rsidRDefault="0018798F" w:rsidP="009E2B42">
            <w:pPr>
              <w:spacing w:line="360" w:lineRule="auto"/>
              <w:jc w:val="both"/>
              <w:rPr>
                <w:rFonts w:ascii="Arial" w:hAnsi="Arial" w:cs="Arial"/>
                <w:i/>
                <w:sz w:val="24"/>
              </w:rPr>
            </w:pPr>
            <w:r w:rsidRPr="0018798F">
              <w:rPr>
                <w:rFonts w:ascii="Arial" w:hAnsi="Arial" w:cs="Arial"/>
                <w:i/>
                <w:sz w:val="24"/>
              </w:rPr>
              <w:t>Aedes</w:t>
            </w:r>
          </w:p>
        </w:tc>
      </w:tr>
      <w:tr w:rsidR="0018798F" w:rsidTr="00C95F6D">
        <w:tc>
          <w:tcPr>
            <w:tcW w:w="4489" w:type="dxa"/>
          </w:tcPr>
          <w:p w:rsidR="0018798F" w:rsidRDefault="0018798F" w:rsidP="009E2B42">
            <w:pPr>
              <w:spacing w:line="360" w:lineRule="auto"/>
              <w:jc w:val="both"/>
              <w:rPr>
                <w:rFonts w:ascii="Arial" w:hAnsi="Arial" w:cs="Arial"/>
                <w:sz w:val="24"/>
              </w:rPr>
            </w:pPr>
            <w:r>
              <w:rPr>
                <w:rFonts w:ascii="Arial" w:hAnsi="Arial" w:cs="Arial"/>
                <w:sz w:val="24"/>
              </w:rPr>
              <w:t>Subgénero</w:t>
            </w:r>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Stegomyia</w:t>
            </w:r>
            <w:proofErr w:type="spellEnd"/>
          </w:p>
        </w:tc>
      </w:tr>
      <w:tr w:rsidR="0018798F" w:rsidTr="00C95F6D">
        <w:tc>
          <w:tcPr>
            <w:tcW w:w="4489" w:type="dxa"/>
          </w:tcPr>
          <w:p w:rsidR="0018798F" w:rsidRDefault="0018798F" w:rsidP="009E2B42">
            <w:pPr>
              <w:spacing w:line="360" w:lineRule="auto"/>
              <w:jc w:val="both"/>
              <w:rPr>
                <w:rFonts w:ascii="Arial" w:hAnsi="Arial" w:cs="Arial"/>
                <w:sz w:val="24"/>
              </w:rPr>
            </w:pPr>
            <w:r>
              <w:rPr>
                <w:rFonts w:ascii="Arial" w:hAnsi="Arial" w:cs="Arial"/>
                <w:sz w:val="24"/>
              </w:rPr>
              <w:t>Especie</w:t>
            </w:r>
          </w:p>
        </w:tc>
        <w:tc>
          <w:tcPr>
            <w:tcW w:w="4489" w:type="dxa"/>
          </w:tcPr>
          <w:p w:rsidR="0018798F" w:rsidRPr="0018798F" w:rsidRDefault="0018798F" w:rsidP="009E2B42">
            <w:pPr>
              <w:spacing w:line="360" w:lineRule="auto"/>
              <w:jc w:val="both"/>
              <w:rPr>
                <w:rFonts w:ascii="Arial" w:hAnsi="Arial" w:cs="Arial"/>
                <w:i/>
                <w:sz w:val="24"/>
              </w:rPr>
            </w:pPr>
            <w:proofErr w:type="spellStart"/>
            <w:r w:rsidRPr="0018798F">
              <w:rPr>
                <w:rFonts w:ascii="Arial" w:hAnsi="Arial" w:cs="Arial"/>
                <w:i/>
                <w:sz w:val="24"/>
              </w:rPr>
              <w:t>Aegypti</w:t>
            </w:r>
            <w:proofErr w:type="spellEnd"/>
          </w:p>
        </w:tc>
      </w:tr>
    </w:tbl>
    <w:p w:rsidR="00C95F6D" w:rsidRDefault="00C95F6D" w:rsidP="00C95F6D">
      <w:pPr>
        <w:spacing w:line="360" w:lineRule="auto"/>
        <w:jc w:val="both"/>
        <w:rPr>
          <w:rFonts w:ascii="Arial" w:hAnsi="Arial" w:cs="Arial"/>
          <w:sz w:val="24"/>
        </w:rPr>
      </w:pPr>
    </w:p>
    <w:p w:rsidR="00C95F6D" w:rsidRDefault="00D30CCC" w:rsidP="009F7440">
      <w:pPr>
        <w:pStyle w:val="Ttulo3"/>
      </w:pPr>
      <w:bookmarkStart w:id="3" w:name="_Toc444033266"/>
      <w:r>
        <w:t>1</w:t>
      </w:r>
      <w:r w:rsidR="00494E70" w:rsidRPr="00494E70">
        <w:t xml:space="preserve">.2.- Ciclo de vida del Aedes </w:t>
      </w:r>
      <w:proofErr w:type="spellStart"/>
      <w:r w:rsidR="00494E70" w:rsidRPr="00494E70">
        <w:t>aegypti</w:t>
      </w:r>
      <w:bookmarkEnd w:id="3"/>
      <w:proofErr w:type="spellEnd"/>
    </w:p>
    <w:p w:rsidR="00B465D5" w:rsidRDefault="00573BB8" w:rsidP="00B465D5">
      <w:pPr>
        <w:spacing w:line="360" w:lineRule="auto"/>
        <w:jc w:val="both"/>
        <w:rPr>
          <w:rFonts w:ascii="Arial" w:hAnsi="Arial" w:cs="Arial"/>
          <w:sz w:val="24"/>
        </w:rPr>
      </w:pPr>
      <w:r>
        <w:rPr>
          <w:rFonts w:ascii="Arial" w:hAnsi="Arial" w:cs="Arial"/>
          <w:sz w:val="24"/>
        </w:rPr>
        <w:t xml:space="preserve">El Aedes </w:t>
      </w:r>
      <w:proofErr w:type="spellStart"/>
      <w:r>
        <w:rPr>
          <w:rFonts w:ascii="Arial" w:hAnsi="Arial" w:cs="Arial"/>
          <w:sz w:val="24"/>
        </w:rPr>
        <w:t>aegypti</w:t>
      </w:r>
      <w:proofErr w:type="spellEnd"/>
      <w:r>
        <w:rPr>
          <w:rFonts w:ascii="Arial" w:hAnsi="Arial" w:cs="Arial"/>
          <w:sz w:val="24"/>
        </w:rPr>
        <w:t xml:space="preserve"> es un mosquito principalmente doméstico, es un insecto holometábolo, es decir, que presenta una metamorfosis completa y comprende las etapas o fases de huevo, larva, pupa y mosquito adulto </w:t>
      </w:r>
      <w:sdt>
        <w:sdtPr>
          <w:rPr>
            <w:rFonts w:ascii="Arial" w:hAnsi="Arial" w:cs="Arial"/>
            <w:sz w:val="24"/>
          </w:rPr>
          <w:id w:val="127829033"/>
          <w:citation/>
        </w:sdtPr>
        <w:sdtContent>
          <w:r>
            <w:rPr>
              <w:rFonts w:ascii="Arial" w:hAnsi="Arial" w:cs="Arial"/>
              <w:sz w:val="24"/>
            </w:rPr>
            <w:fldChar w:fldCharType="begin"/>
          </w:r>
          <w:r>
            <w:rPr>
              <w:rFonts w:ascii="Arial" w:hAnsi="Arial" w:cs="Arial"/>
              <w:sz w:val="24"/>
            </w:rPr>
            <w:instrText xml:space="preserve"> CITATION Sol96 \l 2058 </w:instrText>
          </w:r>
          <w:r>
            <w:rPr>
              <w:rFonts w:ascii="Arial" w:hAnsi="Arial" w:cs="Arial"/>
              <w:sz w:val="24"/>
            </w:rPr>
            <w:fldChar w:fldCharType="separate"/>
          </w:r>
          <w:r w:rsidR="00C01EE0" w:rsidRPr="00C01EE0">
            <w:rPr>
              <w:rFonts w:ascii="Arial" w:hAnsi="Arial" w:cs="Arial"/>
              <w:noProof/>
              <w:sz w:val="24"/>
            </w:rPr>
            <w:t>(Solomon, 1996)</w:t>
          </w:r>
          <w:r>
            <w:rPr>
              <w:rFonts w:ascii="Arial" w:hAnsi="Arial" w:cs="Arial"/>
              <w:sz w:val="24"/>
            </w:rPr>
            <w:fldChar w:fldCharType="end"/>
          </w:r>
        </w:sdtContent>
      </w:sdt>
      <w:r w:rsidR="00B465D5">
        <w:rPr>
          <w:rFonts w:ascii="Arial" w:hAnsi="Arial" w:cs="Arial"/>
          <w:sz w:val="24"/>
        </w:rPr>
        <w:t>.</w:t>
      </w:r>
    </w:p>
    <w:p w:rsidR="00494E70" w:rsidRDefault="00B465D5" w:rsidP="00B465D5">
      <w:pPr>
        <w:spacing w:line="360" w:lineRule="auto"/>
        <w:jc w:val="both"/>
        <w:rPr>
          <w:rFonts w:ascii="Arial" w:hAnsi="Arial" w:cs="Arial"/>
          <w:sz w:val="24"/>
        </w:rPr>
      </w:pPr>
      <w:r>
        <w:rPr>
          <w:rFonts w:ascii="Arial" w:hAnsi="Arial" w:cs="Arial"/>
          <w:sz w:val="24"/>
        </w:rPr>
        <w:t xml:space="preserve">Su ciclo de vida comienza cuando las hembras grávidas depositan sus huevos en el margen inmediato a la superficie de agua depositada en cualquier recipiente. Es importante que contenga agua limpia con bajo contenido orgánico y de sales disueltas </w:t>
      </w:r>
      <w:sdt>
        <w:sdtPr>
          <w:rPr>
            <w:rFonts w:ascii="Arial" w:hAnsi="Arial" w:cs="Arial"/>
            <w:sz w:val="24"/>
          </w:rPr>
          <w:id w:val="-231940992"/>
          <w:citation/>
        </w:sdtPr>
        <w:sdtContent>
          <w:r>
            <w:rPr>
              <w:rFonts w:ascii="Arial" w:hAnsi="Arial" w:cs="Arial"/>
              <w:sz w:val="24"/>
            </w:rPr>
            <w:fldChar w:fldCharType="begin"/>
          </w:r>
          <w:r w:rsidR="003D03E9">
            <w:rPr>
              <w:rFonts w:ascii="Arial" w:hAnsi="Arial" w:cs="Arial"/>
              <w:sz w:val="24"/>
            </w:rPr>
            <w:instrText xml:space="preserve">CITATION Car \l 2058 </w:instrText>
          </w:r>
          <w:r>
            <w:rPr>
              <w:rFonts w:ascii="Arial" w:hAnsi="Arial" w:cs="Arial"/>
              <w:sz w:val="24"/>
            </w:rPr>
            <w:fldChar w:fldCharType="separate"/>
          </w:r>
          <w:r w:rsidR="00C01EE0" w:rsidRPr="00C01EE0">
            <w:rPr>
              <w:rFonts w:ascii="Arial" w:hAnsi="Arial" w:cs="Arial"/>
              <w:noProof/>
              <w:sz w:val="24"/>
            </w:rPr>
            <w:t>(Carrada T., 1984)</w:t>
          </w:r>
          <w:r>
            <w:rPr>
              <w:rFonts w:ascii="Arial" w:hAnsi="Arial" w:cs="Arial"/>
              <w:sz w:val="24"/>
            </w:rPr>
            <w:fldChar w:fldCharType="end"/>
          </w:r>
        </w:sdtContent>
      </w:sdt>
      <w:r>
        <w:rPr>
          <w:rFonts w:ascii="Arial" w:hAnsi="Arial" w:cs="Arial"/>
          <w:sz w:val="24"/>
        </w:rPr>
        <w:t xml:space="preserve">   </w:t>
      </w:r>
    </w:p>
    <w:p w:rsidR="000A3E0B" w:rsidRDefault="004923E3" w:rsidP="00B465D5">
      <w:pPr>
        <w:spacing w:line="360" w:lineRule="auto"/>
        <w:jc w:val="both"/>
        <w:rPr>
          <w:rFonts w:ascii="Arial" w:hAnsi="Arial" w:cs="Arial"/>
          <w:sz w:val="24"/>
        </w:rPr>
      </w:pPr>
      <w:r>
        <w:rPr>
          <w:rFonts w:ascii="Arial" w:hAnsi="Arial" w:cs="Arial"/>
          <w:sz w:val="24"/>
        </w:rPr>
        <w:lastRenderedPageBreak/>
        <w:t xml:space="preserve">Los cambios morfológicos que tiene que experimentar el </w:t>
      </w:r>
      <w:proofErr w:type="spellStart"/>
      <w:r>
        <w:rPr>
          <w:rFonts w:ascii="Arial" w:hAnsi="Arial" w:cs="Arial"/>
          <w:sz w:val="24"/>
        </w:rPr>
        <w:t>Ae</w:t>
      </w:r>
      <w:proofErr w:type="spellEnd"/>
      <w:r>
        <w:rPr>
          <w:rFonts w:ascii="Arial" w:hAnsi="Arial" w:cs="Arial"/>
          <w:sz w:val="24"/>
        </w:rPr>
        <w:t xml:space="preserve">. </w:t>
      </w:r>
      <w:proofErr w:type="spellStart"/>
      <w:r>
        <w:rPr>
          <w:rFonts w:ascii="Arial" w:hAnsi="Arial" w:cs="Arial"/>
          <w:sz w:val="24"/>
        </w:rPr>
        <w:t>Aegypti</w:t>
      </w:r>
      <w:proofErr w:type="spellEnd"/>
      <w:r>
        <w:rPr>
          <w:rFonts w:ascii="Arial" w:hAnsi="Arial" w:cs="Arial"/>
          <w:sz w:val="24"/>
        </w:rPr>
        <w:t xml:space="preserve"> a través de toda su vida son complejos, el hecho de tener que vivir en el agua cierto tiempo y luego desplazarse al ambiente aéreo requieren desde aparatos bucales diferentes hasta formas de locomoción totalmente opuestas; movimientos natatorios de su cuerpo en el agua y presencia de un par de alas para vuelo horizontal, vertical y a diferente velocidad. Las fases del ciclo de vida del </w:t>
      </w:r>
      <w:proofErr w:type="spellStart"/>
      <w:r>
        <w:rPr>
          <w:rFonts w:ascii="Arial" w:hAnsi="Arial" w:cs="Arial"/>
          <w:sz w:val="24"/>
        </w:rPr>
        <w:t>Ae</w:t>
      </w:r>
      <w:proofErr w:type="spellEnd"/>
      <w:r>
        <w:rPr>
          <w:rFonts w:ascii="Arial" w:hAnsi="Arial" w:cs="Arial"/>
          <w:sz w:val="24"/>
        </w:rPr>
        <w:t xml:space="preserve">. </w:t>
      </w:r>
      <w:proofErr w:type="spellStart"/>
      <w:r>
        <w:rPr>
          <w:rFonts w:ascii="Arial" w:hAnsi="Arial" w:cs="Arial"/>
          <w:sz w:val="24"/>
        </w:rPr>
        <w:t>Aegypti</w:t>
      </w:r>
      <w:proofErr w:type="spellEnd"/>
      <w:r>
        <w:rPr>
          <w:rFonts w:ascii="Arial" w:hAnsi="Arial" w:cs="Arial"/>
          <w:sz w:val="24"/>
        </w:rPr>
        <w:t xml:space="preserve"> son: Huevo, larva, pupa y adulto. Los insectos que presentan las cuatro fases mencionadas durante su metamorfosis se llaman </w:t>
      </w:r>
      <w:proofErr w:type="spellStart"/>
      <w:r>
        <w:rPr>
          <w:rFonts w:ascii="Arial" w:hAnsi="Arial" w:cs="Arial"/>
          <w:sz w:val="24"/>
        </w:rPr>
        <w:t>Holometabolos</w:t>
      </w:r>
      <w:proofErr w:type="spellEnd"/>
      <w:r>
        <w:rPr>
          <w:rFonts w:ascii="Arial" w:hAnsi="Arial" w:cs="Arial"/>
          <w:sz w:val="24"/>
        </w:rPr>
        <w:t xml:space="preserve"> </w:t>
      </w:r>
      <w:sdt>
        <w:sdtPr>
          <w:rPr>
            <w:rFonts w:ascii="Arial" w:hAnsi="Arial" w:cs="Arial"/>
            <w:sz w:val="24"/>
          </w:rPr>
          <w:id w:val="-1589995839"/>
          <w:citation/>
        </w:sdtPr>
        <w:sdtContent>
          <w:r w:rsidR="00E249F4">
            <w:rPr>
              <w:rFonts w:ascii="Arial" w:hAnsi="Arial" w:cs="Arial"/>
              <w:sz w:val="24"/>
            </w:rPr>
            <w:fldChar w:fldCharType="begin"/>
          </w:r>
          <w:r w:rsidR="00E249F4">
            <w:rPr>
              <w:rFonts w:ascii="Arial" w:hAnsi="Arial" w:cs="Arial"/>
              <w:sz w:val="24"/>
            </w:rPr>
            <w:instrText xml:space="preserve"> CITATION Cha82 \l 2058 </w:instrText>
          </w:r>
          <w:r w:rsidR="00E249F4">
            <w:rPr>
              <w:rFonts w:ascii="Arial" w:hAnsi="Arial" w:cs="Arial"/>
              <w:sz w:val="24"/>
            </w:rPr>
            <w:fldChar w:fldCharType="separate"/>
          </w:r>
          <w:r w:rsidR="00C01EE0" w:rsidRPr="00C01EE0">
            <w:rPr>
              <w:rFonts w:ascii="Arial" w:hAnsi="Arial" w:cs="Arial"/>
              <w:noProof/>
              <w:sz w:val="24"/>
            </w:rPr>
            <w:t>(Chapman, 1982)</w:t>
          </w:r>
          <w:r w:rsidR="00E249F4">
            <w:rPr>
              <w:rFonts w:ascii="Arial" w:hAnsi="Arial" w:cs="Arial"/>
              <w:sz w:val="24"/>
            </w:rPr>
            <w:fldChar w:fldCharType="end"/>
          </w:r>
        </w:sdtContent>
      </w:sdt>
    </w:p>
    <w:p w:rsidR="00E249F4" w:rsidRDefault="00E249F4" w:rsidP="00B465D5">
      <w:pPr>
        <w:spacing w:line="360" w:lineRule="auto"/>
        <w:jc w:val="both"/>
        <w:rPr>
          <w:rFonts w:ascii="Arial" w:hAnsi="Arial" w:cs="Arial"/>
          <w:sz w:val="24"/>
        </w:rPr>
      </w:pPr>
      <w:r>
        <w:rPr>
          <w:rFonts w:ascii="Arial" w:hAnsi="Arial" w:cs="Arial"/>
          <w:sz w:val="24"/>
        </w:rPr>
        <w:t xml:space="preserve">Diferentes autores confirman que el ciclo de vida del </w:t>
      </w:r>
      <w:proofErr w:type="spellStart"/>
      <w:r>
        <w:rPr>
          <w:rFonts w:ascii="Arial" w:hAnsi="Arial" w:cs="Arial"/>
          <w:sz w:val="24"/>
        </w:rPr>
        <w:t>Ae</w:t>
      </w:r>
      <w:proofErr w:type="spellEnd"/>
      <w:r>
        <w:rPr>
          <w:rFonts w:ascii="Arial" w:hAnsi="Arial" w:cs="Arial"/>
          <w:sz w:val="24"/>
        </w:rPr>
        <w:t xml:space="preserve">. </w:t>
      </w:r>
      <w:proofErr w:type="spellStart"/>
      <w:r>
        <w:rPr>
          <w:rFonts w:ascii="Arial" w:hAnsi="Arial" w:cs="Arial"/>
          <w:sz w:val="24"/>
        </w:rPr>
        <w:t>Aegypti</w:t>
      </w:r>
      <w:proofErr w:type="spellEnd"/>
      <w:r>
        <w:rPr>
          <w:rFonts w:ascii="Arial" w:hAnsi="Arial" w:cs="Arial"/>
          <w:sz w:val="24"/>
        </w:rPr>
        <w:t xml:space="preserve"> </w:t>
      </w:r>
      <w:r w:rsidR="006A6F2F">
        <w:rPr>
          <w:rFonts w:ascii="Arial" w:hAnsi="Arial" w:cs="Arial"/>
          <w:sz w:val="24"/>
        </w:rPr>
        <w:t>empieza en el agua y para que esto se culmine se necesita de agua limpia, de aquí radica la importancia de no mantener recipientes en casa que puedan contener agua.</w:t>
      </w:r>
    </w:p>
    <w:p w:rsidR="006A6F2F" w:rsidRPr="00D30CCC" w:rsidRDefault="00D30CCC" w:rsidP="007D4CDE">
      <w:pPr>
        <w:pStyle w:val="Ttulo4"/>
        <w:spacing w:line="360" w:lineRule="auto"/>
        <w:jc w:val="both"/>
      </w:pPr>
      <w:bookmarkStart w:id="4" w:name="_Toc444033267"/>
      <w:r w:rsidRPr="00D30CCC">
        <w:t>1</w:t>
      </w:r>
      <w:r w:rsidR="006A6F2F" w:rsidRPr="00D30CCC">
        <w:t>.2.</w:t>
      </w:r>
      <w:r w:rsidR="009F7440" w:rsidRPr="00D30CCC">
        <w:t>1.</w:t>
      </w:r>
      <w:r w:rsidR="006A6F2F" w:rsidRPr="00D30CCC">
        <w:t>- Huevo.</w:t>
      </w:r>
      <w:bookmarkEnd w:id="4"/>
    </w:p>
    <w:p w:rsidR="002A17B5" w:rsidRDefault="002A17B5" w:rsidP="007D4CDE">
      <w:pPr>
        <w:spacing w:line="360" w:lineRule="auto"/>
        <w:jc w:val="both"/>
        <w:rPr>
          <w:rFonts w:ascii="Arial" w:hAnsi="Arial" w:cs="Arial"/>
          <w:sz w:val="24"/>
        </w:rPr>
      </w:pPr>
      <w:r>
        <w:rPr>
          <w:rFonts w:ascii="Arial" w:hAnsi="Arial" w:cs="Arial"/>
          <w:sz w:val="24"/>
        </w:rPr>
        <w:t xml:space="preserve">La etapa de huevo radica en que es el principal mecanismo a través del cual </w:t>
      </w:r>
      <w:proofErr w:type="spellStart"/>
      <w:r>
        <w:rPr>
          <w:rFonts w:ascii="Arial" w:hAnsi="Arial" w:cs="Arial"/>
          <w:sz w:val="24"/>
        </w:rPr>
        <w:t>Ae</w:t>
      </w:r>
      <w:proofErr w:type="spellEnd"/>
      <w:r w:rsidR="001215C4">
        <w:rPr>
          <w:rFonts w:ascii="Arial" w:hAnsi="Arial" w:cs="Arial"/>
          <w:sz w:val="24"/>
        </w:rPr>
        <w:t xml:space="preserve">. </w:t>
      </w:r>
      <w:proofErr w:type="spellStart"/>
      <w:r w:rsidR="001215C4">
        <w:rPr>
          <w:rFonts w:ascii="Arial" w:hAnsi="Arial" w:cs="Arial"/>
          <w:sz w:val="24"/>
        </w:rPr>
        <w:t>Aegypti</w:t>
      </w:r>
      <w:proofErr w:type="spellEnd"/>
      <w:r w:rsidR="001215C4">
        <w:rPr>
          <w:rFonts w:ascii="Arial" w:hAnsi="Arial" w:cs="Arial"/>
          <w:sz w:val="24"/>
        </w:rPr>
        <w:t xml:space="preserve"> se ha dispersado de ciudad en ciudad y de país en país, por ello la importancia de conocer más de su biología. Su capacidad de soportar desecación por semanas, meses y a veces años, adheridos a llantas usadas que se comercian de una región a otra, es el mejor ejemplo para describir el proceso de infestación y aumento en su dispersión geográfica </w:t>
      </w:r>
      <w:sdt>
        <w:sdtPr>
          <w:rPr>
            <w:rFonts w:ascii="Arial" w:hAnsi="Arial" w:cs="Arial"/>
            <w:sz w:val="24"/>
          </w:rPr>
          <w:id w:val="-1675720680"/>
          <w:citation/>
        </w:sdtPr>
        <w:sdtContent>
          <w:r w:rsidR="001215C4">
            <w:rPr>
              <w:rFonts w:ascii="Arial" w:hAnsi="Arial" w:cs="Arial"/>
              <w:sz w:val="24"/>
            </w:rPr>
            <w:fldChar w:fldCharType="begin"/>
          </w:r>
          <w:r w:rsidR="001215C4">
            <w:rPr>
              <w:rFonts w:ascii="Arial" w:hAnsi="Arial" w:cs="Arial"/>
              <w:sz w:val="24"/>
            </w:rPr>
            <w:instrText xml:space="preserve"> CITATION Sal09 \l 2058 </w:instrText>
          </w:r>
          <w:r w:rsidR="001215C4">
            <w:rPr>
              <w:rFonts w:ascii="Arial" w:hAnsi="Arial" w:cs="Arial"/>
              <w:sz w:val="24"/>
            </w:rPr>
            <w:fldChar w:fldCharType="separate"/>
          </w:r>
          <w:r w:rsidR="00C01EE0" w:rsidRPr="00C01EE0">
            <w:rPr>
              <w:rFonts w:ascii="Arial" w:hAnsi="Arial" w:cs="Arial"/>
              <w:noProof/>
              <w:sz w:val="24"/>
            </w:rPr>
            <w:t>(Salas, 2009)</w:t>
          </w:r>
          <w:r w:rsidR="001215C4">
            <w:rPr>
              <w:rFonts w:ascii="Arial" w:hAnsi="Arial" w:cs="Arial"/>
              <w:sz w:val="24"/>
            </w:rPr>
            <w:fldChar w:fldCharType="end"/>
          </w:r>
        </w:sdtContent>
      </w:sdt>
    </w:p>
    <w:p w:rsidR="001215C4" w:rsidRDefault="001215C4" w:rsidP="007D4CDE">
      <w:pPr>
        <w:spacing w:line="360" w:lineRule="auto"/>
        <w:jc w:val="both"/>
        <w:rPr>
          <w:rFonts w:ascii="Arial" w:hAnsi="Arial" w:cs="Arial"/>
          <w:sz w:val="24"/>
        </w:rPr>
      </w:pPr>
      <w:r>
        <w:rPr>
          <w:rFonts w:ascii="Arial" w:hAnsi="Arial" w:cs="Arial"/>
          <w:sz w:val="24"/>
        </w:rPr>
        <w:t xml:space="preserve">La cantidad de huevos que una hembra puede poner en una sola </w:t>
      </w:r>
      <w:proofErr w:type="spellStart"/>
      <w:r>
        <w:rPr>
          <w:rFonts w:ascii="Arial" w:hAnsi="Arial" w:cs="Arial"/>
          <w:sz w:val="24"/>
        </w:rPr>
        <w:t>ovipostura</w:t>
      </w:r>
      <w:proofErr w:type="spellEnd"/>
      <w:r>
        <w:rPr>
          <w:rFonts w:ascii="Arial" w:hAnsi="Arial" w:cs="Arial"/>
          <w:sz w:val="24"/>
        </w:rPr>
        <w:t xml:space="preserve"> es afectada por diferentes factores como: tamaño de su cuerpo, magnitud del volumen, de sangre ingerida, calidad proteica de la sangre que ingirió, edad, etc. En general el rango es de 20 y un máximo de 120 huevecillos por </w:t>
      </w:r>
      <w:proofErr w:type="spellStart"/>
      <w:r>
        <w:rPr>
          <w:rFonts w:ascii="Arial" w:hAnsi="Arial" w:cs="Arial"/>
          <w:sz w:val="24"/>
        </w:rPr>
        <w:t>ovipostura</w:t>
      </w:r>
      <w:proofErr w:type="spellEnd"/>
      <w:r>
        <w:rPr>
          <w:rFonts w:ascii="Arial" w:hAnsi="Arial" w:cs="Arial"/>
          <w:sz w:val="24"/>
        </w:rPr>
        <w:t xml:space="preserve"> </w:t>
      </w:r>
      <w:sdt>
        <w:sdtPr>
          <w:rPr>
            <w:rFonts w:ascii="Arial" w:hAnsi="Arial" w:cs="Arial"/>
            <w:sz w:val="24"/>
          </w:rPr>
          <w:id w:val="1942406148"/>
          <w:citation/>
        </w:sdtPr>
        <w:sdtContent>
          <w:r>
            <w:rPr>
              <w:rFonts w:ascii="Arial" w:hAnsi="Arial" w:cs="Arial"/>
              <w:sz w:val="24"/>
            </w:rPr>
            <w:fldChar w:fldCharType="begin"/>
          </w:r>
          <w:r>
            <w:rPr>
              <w:rFonts w:ascii="Arial" w:hAnsi="Arial" w:cs="Arial"/>
              <w:sz w:val="24"/>
            </w:rPr>
            <w:instrText xml:space="preserve"> CITATION Sal09 \l 2058 </w:instrText>
          </w:r>
          <w:r>
            <w:rPr>
              <w:rFonts w:ascii="Arial" w:hAnsi="Arial" w:cs="Arial"/>
              <w:sz w:val="24"/>
            </w:rPr>
            <w:fldChar w:fldCharType="separate"/>
          </w:r>
          <w:r w:rsidR="00C01EE0" w:rsidRPr="00C01EE0">
            <w:rPr>
              <w:rFonts w:ascii="Arial" w:hAnsi="Arial" w:cs="Arial"/>
              <w:noProof/>
              <w:sz w:val="24"/>
            </w:rPr>
            <w:t>(Salas, 2009)</w:t>
          </w:r>
          <w:r>
            <w:rPr>
              <w:rFonts w:ascii="Arial" w:hAnsi="Arial" w:cs="Arial"/>
              <w:sz w:val="24"/>
            </w:rPr>
            <w:fldChar w:fldCharType="end"/>
          </w:r>
        </w:sdtContent>
      </w:sdt>
    </w:p>
    <w:p w:rsidR="009F7440" w:rsidRDefault="009F7440" w:rsidP="007D4CDE">
      <w:pPr>
        <w:spacing w:line="360" w:lineRule="auto"/>
        <w:jc w:val="both"/>
        <w:rPr>
          <w:rFonts w:ascii="Arial" w:hAnsi="Arial" w:cs="Arial"/>
          <w:sz w:val="24"/>
        </w:rPr>
      </w:pPr>
      <w:r w:rsidRPr="007D4CDE">
        <w:rPr>
          <w:rFonts w:ascii="Arial" w:hAnsi="Arial" w:cs="Arial"/>
          <w:sz w:val="24"/>
        </w:rPr>
        <w:t xml:space="preserve">Los huevos de </w:t>
      </w:r>
      <w:proofErr w:type="spellStart"/>
      <w:r w:rsidRPr="007D4CDE">
        <w:rPr>
          <w:rFonts w:ascii="Arial" w:hAnsi="Arial" w:cs="Arial"/>
          <w:sz w:val="24"/>
        </w:rPr>
        <w:t>Ae</w:t>
      </w:r>
      <w:proofErr w:type="spellEnd"/>
      <w:r w:rsidRPr="007D4CDE">
        <w:rPr>
          <w:rFonts w:ascii="Arial" w:hAnsi="Arial" w:cs="Arial"/>
          <w:sz w:val="24"/>
        </w:rPr>
        <w:t xml:space="preserve">. </w:t>
      </w:r>
      <w:proofErr w:type="spellStart"/>
      <w:proofErr w:type="gramStart"/>
      <w:r w:rsidRPr="007D4CDE">
        <w:rPr>
          <w:rFonts w:ascii="Arial" w:hAnsi="Arial" w:cs="Arial"/>
          <w:sz w:val="24"/>
        </w:rPr>
        <w:t>aegypti</w:t>
      </w:r>
      <w:proofErr w:type="spellEnd"/>
      <w:proofErr w:type="gramEnd"/>
      <w:r w:rsidRPr="007D4CDE">
        <w:rPr>
          <w:rFonts w:ascii="Arial" w:hAnsi="Arial" w:cs="Arial"/>
          <w:sz w:val="24"/>
        </w:rPr>
        <w:t xml:space="preserve"> miden aproximadamente un milímetro de longitud, son depositados uno a uno al ras del agua quedando adheridos a las paredes del recipiente. En el momento de la postura los huevos son blancos, cambian rápidamente a color negro</w:t>
      </w:r>
      <w:r w:rsidR="007D4CDE" w:rsidRPr="007D4CDE">
        <w:rPr>
          <w:rFonts w:ascii="Arial" w:hAnsi="Arial" w:cs="Arial"/>
          <w:sz w:val="24"/>
        </w:rPr>
        <w:t xml:space="preserve"> </w:t>
      </w:r>
      <w:sdt>
        <w:sdtPr>
          <w:rPr>
            <w:rFonts w:ascii="Arial" w:hAnsi="Arial" w:cs="Arial"/>
            <w:sz w:val="24"/>
          </w:rPr>
          <w:id w:val="-1603715515"/>
          <w:citation/>
        </w:sdtPr>
        <w:sdtContent>
          <w:r w:rsidR="007D4CDE" w:rsidRPr="007D4CDE">
            <w:rPr>
              <w:rFonts w:ascii="Arial" w:hAnsi="Arial" w:cs="Arial"/>
              <w:sz w:val="24"/>
            </w:rPr>
            <w:fldChar w:fldCharType="begin"/>
          </w:r>
          <w:r w:rsidR="007D4CDE" w:rsidRPr="007D4CDE">
            <w:rPr>
              <w:rFonts w:ascii="Arial" w:hAnsi="Arial" w:cs="Arial"/>
              <w:sz w:val="24"/>
            </w:rPr>
            <w:instrText xml:space="preserve"> CITATION Nel861 \l 2058 </w:instrText>
          </w:r>
          <w:r w:rsidR="007D4CDE" w:rsidRPr="007D4CDE">
            <w:rPr>
              <w:rFonts w:ascii="Arial" w:hAnsi="Arial" w:cs="Arial"/>
              <w:sz w:val="24"/>
            </w:rPr>
            <w:fldChar w:fldCharType="separate"/>
          </w:r>
          <w:r w:rsidR="00C01EE0" w:rsidRPr="00C01EE0">
            <w:rPr>
              <w:rFonts w:ascii="Arial" w:hAnsi="Arial" w:cs="Arial"/>
              <w:noProof/>
              <w:sz w:val="24"/>
            </w:rPr>
            <w:t>(Nelson, 1986)</w:t>
          </w:r>
          <w:r w:rsidR="007D4CDE" w:rsidRPr="007D4CDE">
            <w:rPr>
              <w:rFonts w:ascii="Arial" w:hAnsi="Arial" w:cs="Arial"/>
              <w:sz w:val="24"/>
            </w:rPr>
            <w:fldChar w:fldCharType="end"/>
          </w:r>
        </w:sdtContent>
      </w:sdt>
      <w:r w:rsidR="002A17B5">
        <w:rPr>
          <w:rFonts w:ascii="Arial" w:hAnsi="Arial" w:cs="Arial"/>
          <w:sz w:val="24"/>
        </w:rPr>
        <w:t xml:space="preserve">. Los huevos tiene la capacidad de </w:t>
      </w:r>
      <w:r w:rsidR="002A17B5">
        <w:rPr>
          <w:rFonts w:ascii="Arial" w:hAnsi="Arial" w:cs="Arial"/>
          <w:sz w:val="24"/>
        </w:rPr>
        <w:lastRenderedPageBreak/>
        <w:t xml:space="preserve">sobrevivir a la desecación y temperaturas extremas por un periodo de hasta siete meses </w:t>
      </w:r>
      <w:sdt>
        <w:sdtPr>
          <w:rPr>
            <w:rFonts w:ascii="Arial" w:hAnsi="Arial" w:cs="Arial"/>
            <w:sz w:val="24"/>
          </w:rPr>
          <w:id w:val="1986662459"/>
          <w:citation/>
        </w:sdtPr>
        <w:sdtContent>
          <w:r w:rsidR="002A17B5">
            <w:rPr>
              <w:rFonts w:ascii="Arial" w:hAnsi="Arial" w:cs="Arial"/>
              <w:sz w:val="24"/>
            </w:rPr>
            <w:fldChar w:fldCharType="begin"/>
          </w:r>
          <w:r w:rsidR="002A17B5">
            <w:rPr>
              <w:rFonts w:ascii="Arial" w:hAnsi="Arial" w:cs="Arial"/>
              <w:sz w:val="24"/>
            </w:rPr>
            <w:instrText xml:space="preserve"> CITATION Gad85 \l 2058 </w:instrText>
          </w:r>
          <w:r w:rsidR="002A17B5">
            <w:rPr>
              <w:rFonts w:ascii="Arial" w:hAnsi="Arial" w:cs="Arial"/>
              <w:sz w:val="24"/>
            </w:rPr>
            <w:fldChar w:fldCharType="separate"/>
          </w:r>
          <w:r w:rsidR="00C01EE0" w:rsidRPr="00C01EE0">
            <w:rPr>
              <w:rFonts w:ascii="Arial" w:hAnsi="Arial" w:cs="Arial"/>
              <w:noProof/>
              <w:sz w:val="24"/>
            </w:rPr>
            <w:t>(Gadelha, 1985)</w:t>
          </w:r>
          <w:r w:rsidR="002A17B5">
            <w:rPr>
              <w:rFonts w:ascii="Arial" w:hAnsi="Arial" w:cs="Arial"/>
              <w:sz w:val="24"/>
            </w:rPr>
            <w:fldChar w:fldCharType="end"/>
          </w:r>
        </w:sdtContent>
      </w:sdt>
    </w:p>
    <w:p w:rsidR="002A17B5" w:rsidRDefault="002A17B5" w:rsidP="007D4CDE">
      <w:pPr>
        <w:spacing w:line="360" w:lineRule="auto"/>
        <w:jc w:val="both"/>
        <w:rPr>
          <w:rFonts w:ascii="Arial" w:hAnsi="Arial" w:cs="Arial"/>
          <w:sz w:val="24"/>
        </w:rPr>
      </w:pPr>
      <w:r w:rsidRPr="002A17B5">
        <w:rPr>
          <w:rFonts w:ascii="Arial" w:hAnsi="Arial" w:cs="Arial"/>
          <w:sz w:val="24"/>
        </w:rPr>
        <w:t xml:space="preserve">La fecundación ocurre al momento de la postura del huevo, debido a que los espermatozoides en la hembra se almacenan inmediatamente después de ocurrir la cópula en una estructura denominada </w:t>
      </w:r>
      <w:proofErr w:type="spellStart"/>
      <w:r w:rsidRPr="002A17B5">
        <w:rPr>
          <w:rFonts w:ascii="Arial" w:hAnsi="Arial" w:cs="Arial"/>
          <w:sz w:val="24"/>
        </w:rPr>
        <w:t>espermateca</w:t>
      </w:r>
      <w:proofErr w:type="spellEnd"/>
      <w:r w:rsidRPr="002A17B5">
        <w:rPr>
          <w:rFonts w:ascii="Arial" w:hAnsi="Arial" w:cs="Arial"/>
          <w:sz w:val="24"/>
        </w:rPr>
        <w:t>, el óvulo al pasar por el oviducto al nivel de esta estructura se fusiona con un espermatozoide iniciando el desarrollo embrionario que transcurre en alrededor de 48 horas si el ambiente es húmedo y cálido, si la temperatura es baja se prolonga hasta por cinco días. Completo el desarrollo embrionario, el embrión dentro del huevo es capaz de resistir largos períodos de desecación por meses o hasta por más de un año, al volver a tener contacto con el agua la acción bacteriana de la materia orgánica disminuye la tensión de oxígeno estimulando la eclosión en tan sólo alrededor de unos 15 minutos</w:t>
      </w:r>
      <w:r>
        <w:rPr>
          <w:rFonts w:ascii="Arial" w:hAnsi="Arial" w:cs="Arial"/>
          <w:sz w:val="24"/>
        </w:rPr>
        <w:t xml:space="preserve"> </w:t>
      </w:r>
      <w:sdt>
        <w:sdtPr>
          <w:rPr>
            <w:rFonts w:ascii="Arial" w:hAnsi="Arial" w:cs="Arial"/>
            <w:sz w:val="24"/>
          </w:rPr>
          <w:id w:val="-1905599551"/>
          <w:citation/>
        </w:sdtPr>
        <w:sdtContent>
          <w:r>
            <w:rPr>
              <w:rFonts w:ascii="Arial" w:hAnsi="Arial" w:cs="Arial"/>
              <w:sz w:val="24"/>
            </w:rPr>
            <w:fldChar w:fldCharType="begin"/>
          </w:r>
          <w:r>
            <w:rPr>
              <w:rFonts w:ascii="Arial" w:hAnsi="Arial" w:cs="Arial"/>
              <w:sz w:val="24"/>
            </w:rPr>
            <w:instrText xml:space="preserve"> CITATION Nel861 \l 2058 </w:instrText>
          </w:r>
          <w:r>
            <w:rPr>
              <w:rFonts w:ascii="Arial" w:hAnsi="Arial" w:cs="Arial"/>
              <w:sz w:val="24"/>
            </w:rPr>
            <w:fldChar w:fldCharType="separate"/>
          </w:r>
          <w:r w:rsidR="00C01EE0" w:rsidRPr="00C01EE0">
            <w:rPr>
              <w:rFonts w:ascii="Arial" w:hAnsi="Arial" w:cs="Arial"/>
              <w:noProof/>
              <w:sz w:val="24"/>
            </w:rPr>
            <w:t>(Nelson, 1986)</w:t>
          </w:r>
          <w:r>
            <w:rPr>
              <w:rFonts w:ascii="Arial" w:hAnsi="Arial" w:cs="Arial"/>
              <w:sz w:val="24"/>
            </w:rPr>
            <w:fldChar w:fldCharType="end"/>
          </w:r>
        </w:sdtContent>
      </w:sdt>
    </w:p>
    <w:p w:rsidR="00633D10" w:rsidRDefault="00633D10" w:rsidP="007D4CDE">
      <w:pPr>
        <w:spacing w:line="360" w:lineRule="auto"/>
        <w:jc w:val="both"/>
        <w:rPr>
          <w:rFonts w:ascii="Arial" w:hAnsi="Arial" w:cs="Arial"/>
          <w:sz w:val="24"/>
        </w:rPr>
      </w:pPr>
      <w:r>
        <w:rPr>
          <w:rFonts w:ascii="Arial" w:hAnsi="Arial" w:cs="Arial"/>
          <w:sz w:val="24"/>
        </w:rPr>
        <w:t>Es importante conocer las características del huevo y la resistencia de este, el solo pensar que un huevo está a la espera de una gota de lluvia para poder eclosionar nos recalca la importancia de no mantener recipientes en casa, ya que al pensar que tenemos recipientes pero que estos están secos se promueve a la proliferación del mosquito y por ende de las enfermedades que este puede ocasionar.</w:t>
      </w:r>
    </w:p>
    <w:p w:rsidR="00633D10" w:rsidRPr="00D30CCC" w:rsidRDefault="00D30CCC" w:rsidP="00633D10">
      <w:pPr>
        <w:pStyle w:val="Ttulo4"/>
      </w:pPr>
      <w:bookmarkStart w:id="5" w:name="_Toc444033268"/>
      <w:r w:rsidRPr="00D30CCC">
        <w:t>1</w:t>
      </w:r>
      <w:r w:rsidR="00633D10" w:rsidRPr="00D30CCC">
        <w:t>.2.2.- Larva.</w:t>
      </w:r>
      <w:bookmarkEnd w:id="5"/>
    </w:p>
    <w:p w:rsidR="00633D10" w:rsidRDefault="00633D10" w:rsidP="007D4CDE">
      <w:pPr>
        <w:spacing w:line="360" w:lineRule="auto"/>
        <w:jc w:val="both"/>
        <w:rPr>
          <w:rFonts w:ascii="Arial" w:hAnsi="Arial" w:cs="Arial"/>
          <w:sz w:val="24"/>
        </w:rPr>
      </w:pPr>
      <w:r w:rsidRPr="00633D10">
        <w:rPr>
          <w:rFonts w:ascii="Arial" w:hAnsi="Arial" w:cs="Arial"/>
          <w:sz w:val="24"/>
        </w:rPr>
        <w:t xml:space="preserve">Las larvas y pupas de </w:t>
      </w:r>
      <w:proofErr w:type="spellStart"/>
      <w:r w:rsidRPr="00633D10">
        <w:rPr>
          <w:rFonts w:ascii="Arial" w:hAnsi="Arial" w:cs="Arial"/>
          <w:sz w:val="24"/>
        </w:rPr>
        <w:t>Ae</w:t>
      </w:r>
      <w:proofErr w:type="spellEnd"/>
      <w:r w:rsidRPr="00633D10">
        <w:rPr>
          <w:rFonts w:ascii="Arial" w:hAnsi="Arial" w:cs="Arial"/>
          <w:sz w:val="24"/>
        </w:rPr>
        <w:t xml:space="preserve">. </w:t>
      </w:r>
      <w:proofErr w:type="spellStart"/>
      <w:proofErr w:type="gramStart"/>
      <w:r w:rsidRPr="00633D10">
        <w:rPr>
          <w:rFonts w:ascii="Arial" w:hAnsi="Arial" w:cs="Arial"/>
          <w:sz w:val="24"/>
        </w:rPr>
        <w:t>aegypti</w:t>
      </w:r>
      <w:proofErr w:type="spellEnd"/>
      <w:proofErr w:type="gramEnd"/>
      <w:r w:rsidRPr="00633D10">
        <w:rPr>
          <w:rFonts w:ascii="Arial" w:hAnsi="Arial" w:cs="Arial"/>
          <w:sz w:val="24"/>
        </w:rPr>
        <w:t xml:space="preserve"> son acuáticas, y como en la mayoría de los insectos holometábolos (con metamorfosis completa), los estadios larvales son el período de crecimiento y desarrollo. Las larvas se alimentan prácticamente durante todo el día de cualquier materia orgánica acumulado en las paredes y en el fondo del recipiente, utilizan sus sedas bucales que tienen forma de abanico</w:t>
      </w:r>
      <w:r>
        <w:rPr>
          <w:rFonts w:ascii="Arial" w:hAnsi="Arial" w:cs="Arial"/>
          <w:sz w:val="24"/>
        </w:rPr>
        <w:t xml:space="preserve"> </w:t>
      </w:r>
      <w:sdt>
        <w:sdtPr>
          <w:rPr>
            <w:rFonts w:ascii="Arial" w:hAnsi="Arial" w:cs="Arial"/>
            <w:sz w:val="24"/>
          </w:rPr>
          <w:id w:val="-285352834"/>
          <w:citation/>
        </w:sdtPr>
        <w:sdtContent>
          <w:r>
            <w:rPr>
              <w:rFonts w:ascii="Arial" w:hAnsi="Arial" w:cs="Arial"/>
              <w:sz w:val="24"/>
            </w:rPr>
            <w:fldChar w:fldCharType="begin"/>
          </w:r>
          <w:r>
            <w:rPr>
              <w:rFonts w:ascii="Arial" w:hAnsi="Arial" w:cs="Arial"/>
              <w:sz w:val="24"/>
            </w:rPr>
            <w:instrText xml:space="preserve"> CITATION Nel861 \l 2058 </w:instrText>
          </w:r>
          <w:r>
            <w:rPr>
              <w:rFonts w:ascii="Arial" w:hAnsi="Arial" w:cs="Arial"/>
              <w:sz w:val="24"/>
            </w:rPr>
            <w:fldChar w:fldCharType="separate"/>
          </w:r>
          <w:r w:rsidR="00C01EE0" w:rsidRPr="00C01EE0">
            <w:rPr>
              <w:rFonts w:ascii="Arial" w:hAnsi="Arial" w:cs="Arial"/>
              <w:noProof/>
              <w:sz w:val="24"/>
            </w:rPr>
            <w:t>(Nelson, 1986)</w:t>
          </w:r>
          <w:r>
            <w:rPr>
              <w:rFonts w:ascii="Arial" w:hAnsi="Arial" w:cs="Arial"/>
              <w:sz w:val="24"/>
            </w:rPr>
            <w:fldChar w:fldCharType="end"/>
          </w:r>
        </w:sdtContent>
      </w:sdt>
    </w:p>
    <w:p w:rsidR="00633D10" w:rsidRDefault="00633D10" w:rsidP="007D4CDE">
      <w:pPr>
        <w:spacing w:line="360" w:lineRule="auto"/>
        <w:jc w:val="both"/>
        <w:rPr>
          <w:rFonts w:ascii="Arial" w:hAnsi="Arial" w:cs="Arial"/>
          <w:sz w:val="24"/>
        </w:rPr>
      </w:pPr>
      <w:r w:rsidRPr="00633D10">
        <w:rPr>
          <w:rFonts w:ascii="Arial" w:hAnsi="Arial" w:cs="Arial"/>
          <w:sz w:val="24"/>
        </w:rPr>
        <w:t xml:space="preserve">Las larvas se alimentan de algas y protozoarios de vida libre que encuentren en el agua, tanto en la superficie como en el fondo, aunque existe también una relación entre el tamaño que estas presentan y el espectro de la columna de agua que </w:t>
      </w:r>
      <w:r w:rsidRPr="00633D10">
        <w:rPr>
          <w:rFonts w:ascii="Arial" w:hAnsi="Arial" w:cs="Arial"/>
          <w:sz w:val="24"/>
        </w:rPr>
        <w:lastRenderedPageBreak/>
        <w:t>pueden explotar. Probablemente la relación presa-depredador que más se ha documentad</w:t>
      </w:r>
      <w:bookmarkStart w:id="6" w:name="_GoBack"/>
      <w:bookmarkEnd w:id="6"/>
      <w:r w:rsidRPr="00633D10">
        <w:rPr>
          <w:rFonts w:ascii="Arial" w:hAnsi="Arial" w:cs="Arial"/>
          <w:sz w:val="24"/>
        </w:rPr>
        <w:t xml:space="preserve">o con las larvas de </w:t>
      </w:r>
      <w:proofErr w:type="spellStart"/>
      <w:r w:rsidRPr="00633D10">
        <w:rPr>
          <w:rFonts w:ascii="Arial" w:hAnsi="Arial" w:cs="Arial"/>
          <w:sz w:val="24"/>
        </w:rPr>
        <w:t>Ae</w:t>
      </w:r>
      <w:proofErr w:type="spellEnd"/>
      <w:r w:rsidRPr="00633D10">
        <w:rPr>
          <w:rFonts w:ascii="Arial" w:hAnsi="Arial" w:cs="Arial"/>
          <w:sz w:val="24"/>
        </w:rPr>
        <w:t xml:space="preserve">. </w:t>
      </w:r>
      <w:proofErr w:type="spellStart"/>
      <w:proofErr w:type="gramStart"/>
      <w:r w:rsidRPr="00633D10">
        <w:rPr>
          <w:rFonts w:ascii="Arial" w:hAnsi="Arial" w:cs="Arial"/>
          <w:sz w:val="24"/>
        </w:rPr>
        <w:t>aegypti</w:t>
      </w:r>
      <w:proofErr w:type="spellEnd"/>
      <w:proofErr w:type="gramEnd"/>
      <w:r w:rsidRPr="00633D10">
        <w:rPr>
          <w:rFonts w:ascii="Arial" w:hAnsi="Arial" w:cs="Arial"/>
          <w:sz w:val="24"/>
        </w:rPr>
        <w:t xml:space="preserve"> es la que sucede con copépodos, sin embargo son varios los programas de control biológico que especulan sobre la que suced</w:t>
      </w:r>
      <w:r w:rsidR="001A6F9E">
        <w:rPr>
          <w:rFonts w:ascii="Arial" w:hAnsi="Arial" w:cs="Arial"/>
          <w:sz w:val="24"/>
        </w:rPr>
        <w:t xml:space="preserve">e con peces como las </w:t>
      </w:r>
      <w:proofErr w:type="spellStart"/>
      <w:r w:rsidR="001A6F9E">
        <w:rPr>
          <w:rFonts w:ascii="Arial" w:hAnsi="Arial" w:cs="Arial"/>
          <w:sz w:val="24"/>
        </w:rPr>
        <w:t>gambusias</w:t>
      </w:r>
      <w:proofErr w:type="spellEnd"/>
      <w:r w:rsidR="001A6F9E">
        <w:rPr>
          <w:rFonts w:ascii="Arial" w:hAnsi="Arial" w:cs="Arial"/>
          <w:sz w:val="24"/>
        </w:rPr>
        <w:t xml:space="preserve"> </w:t>
      </w:r>
      <w:r w:rsidRPr="00633D10">
        <w:rPr>
          <w:rFonts w:ascii="Arial" w:hAnsi="Arial" w:cs="Arial"/>
          <w:sz w:val="24"/>
        </w:rPr>
        <w:t>y otros</w:t>
      </w:r>
      <w:r w:rsidR="001A6F9E">
        <w:rPr>
          <w:rFonts w:ascii="Arial" w:hAnsi="Arial" w:cs="Arial"/>
          <w:sz w:val="24"/>
        </w:rPr>
        <w:t xml:space="preserve"> organismos </w:t>
      </w:r>
      <w:sdt>
        <w:sdtPr>
          <w:rPr>
            <w:rFonts w:ascii="Arial" w:hAnsi="Arial" w:cs="Arial"/>
            <w:sz w:val="24"/>
          </w:rPr>
          <w:id w:val="-291138602"/>
          <w:citation/>
        </w:sdtPr>
        <w:sdtContent>
          <w:r w:rsidR="001A6F9E">
            <w:rPr>
              <w:rFonts w:ascii="Arial" w:hAnsi="Arial" w:cs="Arial"/>
              <w:sz w:val="24"/>
            </w:rPr>
            <w:fldChar w:fldCharType="begin"/>
          </w:r>
          <w:r w:rsidR="001A6F9E">
            <w:rPr>
              <w:rFonts w:ascii="Arial" w:hAnsi="Arial" w:cs="Arial"/>
              <w:sz w:val="24"/>
            </w:rPr>
            <w:instrText xml:space="preserve"> CITATION Wal07 \l 2058 </w:instrText>
          </w:r>
          <w:r w:rsidR="001A6F9E">
            <w:rPr>
              <w:rFonts w:ascii="Arial" w:hAnsi="Arial" w:cs="Arial"/>
              <w:sz w:val="24"/>
            </w:rPr>
            <w:fldChar w:fldCharType="separate"/>
          </w:r>
          <w:r w:rsidR="00C01EE0" w:rsidRPr="00C01EE0">
            <w:rPr>
              <w:rFonts w:ascii="Arial" w:hAnsi="Arial" w:cs="Arial"/>
              <w:noProof/>
              <w:sz w:val="24"/>
            </w:rPr>
            <w:t>(Walton, 2007)</w:t>
          </w:r>
          <w:r w:rsidR="001A6F9E">
            <w:rPr>
              <w:rFonts w:ascii="Arial" w:hAnsi="Arial" w:cs="Arial"/>
              <w:sz w:val="24"/>
            </w:rPr>
            <w:fldChar w:fldCharType="end"/>
          </w:r>
        </w:sdtContent>
      </w:sdt>
    </w:p>
    <w:p w:rsidR="003A7B49" w:rsidRDefault="003A7B49" w:rsidP="007D4CDE">
      <w:pPr>
        <w:spacing w:line="360" w:lineRule="auto"/>
        <w:jc w:val="both"/>
        <w:rPr>
          <w:rFonts w:ascii="Arial" w:hAnsi="Arial" w:cs="Arial"/>
          <w:sz w:val="24"/>
        </w:rPr>
      </w:pPr>
      <w:r>
        <w:rPr>
          <w:rFonts w:ascii="Arial" w:hAnsi="Arial" w:cs="Arial"/>
          <w:sz w:val="24"/>
        </w:rPr>
        <w:t xml:space="preserve">En días frescos, próximos del otoño e invierno, el desarrollo larval se retarda y puede requerirse hasta 15 días para llegar hasta adulto. La diferencia macroscópica entre cada uno de los </w:t>
      </w:r>
      <w:proofErr w:type="spellStart"/>
      <w:r>
        <w:rPr>
          <w:rFonts w:ascii="Arial" w:hAnsi="Arial" w:cs="Arial"/>
          <w:sz w:val="24"/>
        </w:rPr>
        <w:t>instars</w:t>
      </w:r>
      <w:proofErr w:type="spellEnd"/>
      <w:r>
        <w:rPr>
          <w:rFonts w:ascii="Arial" w:hAnsi="Arial" w:cs="Arial"/>
          <w:sz w:val="24"/>
        </w:rPr>
        <w:t xml:space="preserve"> solo es el tamaño, a nivel microscópico se observan diferencias en patrones de setas en abdomen, </w:t>
      </w:r>
      <w:proofErr w:type="spellStart"/>
      <w:r>
        <w:rPr>
          <w:rFonts w:ascii="Arial" w:hAnsi="Arial" w:cs="Arial"/>
          <w:sz w:val="24"/>
        </w:rPr>
        <w:t>torax</w:t>
      </w:r>
      <w:proofErr w:type="spellEnd"/>
      <w:r>
        <w:rPr>
          <w:rFonts w:ascii="Arial" w:hAnsi="Arial" w:cs="Arial"/>
          <w:sz w:val="24"/>
        </w:rPr>
        <w:t xml:space="preserve"> y cabeza.</w:t>
      </w:r>
      <w:r w:rsidR="00B03E9F">
        <w:rPr>
          <w:rFonts w:ascii="Arial" w:hAnsi="Arial" w:cs="Arial"/>
          <w:sz w:val="24"/>
        </w:rPr>
        <w:t xml:space="preserve"> </w:t>
      </w:r>
      <w:sdt>
        <w:sdtPr>
          <w:rPr>
            <w:rFonts w:ascii="Arial" w:hAnsi="Arial" w:cs="Arial"/>
            <w:sz w:val="24"/>
          </w:rPr>
          <w:id w:val="346302292"/>
          <w:citation/>
        </w:sdtPr>
        <w:sdtContent>
          <w:r w:rsidR="00B03E9F">
            <w:rPr>
              <w:rFonts w:ascii="Arial" w:hAnsi="Arial" w:cs="Arial"/>
              <w:sz w:val="24"/>
            </w:rPr>
            <w:fldChar w:fldCharType="begin"/>
          </w:r>
          <w:r w:rsidR="00B03E9F">
            <w:rPr>
              <w:rFonts w:ascii="Arial" w:hAnsi="Arial" w:cs="Arial"/>
              <w:sz w:val="24"/>
            </w:rPr>
            <w:instrText xml:space="preserve"> CITATION Sal09 \l 2058 </w:instrText>
          </w:r>
          <w:r w:rsidR="00B03E9F">
            <w:rPr>
              <w:rFonts w:ascii="Arial" w:hAnsi="Arial" w:cs="Arial"/>
              <w:sz w:val="24"/>
            </w:rPr>
            <w:fldChar w:fldCharType="separate"/>
          </w:r>
          <w:r w:rsidR="00C01EE0" w:rsidRPr="00C01EE0">
            <w:rPr>
              <w:rFonts w:ascii="Arial" w:hAnsi="Arial" w:cs="Arial"/>
              <w:noProof/>
              <w:sz w:val="24"/>
            </w:rPr>
            <w:t>(Salas, 2009)</w:t>
          </w:r>
          <w:r w:rsidR="00B03E9F">
            <w:rPr>
              <w:rFonts w:ascii="Arial" w:hAnsi="Arial" w:cs="Arial"/>
              <w:sz w:val="24"/>
            </w:rPr>
            <w:fldChar w:fldCharType="end"/>
          </w:r>
        </w:sdtContent>
      </w:sdt>
    </w:p>
    <w:p w:rsidR="00F205FC" w:rsidRDefault="00F205FC" w:rsidP="007D4CDE">
      <w:pPr>
        <w:spacing w:line="360" w:lineRule="auto"/>
        <w:jc w:val="both"/>
        <w:rPr>
          <w:rFonts w:ascii="Arial" w:hAnsi="Arial" w:cs="Arial"/>
          <w:sz w:val="24"/>
        </w:rPr>
      </w:pPr>
      <w:r>
        <w:rPr>
          <w:rFonts w:ascii="Arial" w:hAnsi="Arial" w:cs="Arial"/>
          <w:sz w:val="24"/>
        </w:rPr>
        <w:t>El tamaño de la larva está relacionado con el tamaño del estado adulto, estas al ser de mayor tamaño tienen más capacidad de almacenar volumen de sangre y por consecuencia transmitir enfermedades.</w:t>
      </w:r>
    </w:p>
    <w:p w:rsidR="00F205FC" w:rsidRPr="00D0599F" w:rsidRDefault="00D0599F" w:rsidP="00F205FC">
      <w:pPr>
        <w:pStyle w:val="Ttulo4"/>
        <w:spacing w:line="360" w:lineRule="auto"/>
        <w:jc w:val="both"/>
        <w:rPr>
          <w:rFonts w:cs="Arial"/>
          <w:szCs w:val="24"/>
        </w:rPr>
      </w:pPr>
      <w:bookmarkStart w:id="7" w:name="_Toc444033269"/>
      <w:r w:rsidRPr="00D0599F">
        <w:rPr>
          <w:rFonts w:cs="Arial"/>
          <w:szCs w:val="24"/>
        </w:rPr>
        <w:t>1</w:t>
      </w:r>
      <w:r w:rsidR="00F205FC" w:rsidRPr="00D0599F">
        <w:rPr>
          <w:rFonts w:cs="Arial"/>
          <w:szCs w:val="24"/>
        </w:rPr>
        <w:t>.2.3.- Pupa</w:t>
      </w:r>
      <w:bookmarkEnd w:id="7"/>
    </w:p>
    <w:p w:rsidR="004F0442" w:rsidRDefault="004F0442" w:rsidP="00F205FC">
      <w:pPr>
        <w:spacing w:line="360" w:lineRule="auto"/>
        <w:jc w:val="both"/>
        <w:rPr>
          <w:rFonts w:ascii="Arial" w:hAnsi="Arial" w:cs="Arial"/>
          <w:sz w:val="24"/>
          <w:szCs w:val="24"/>
        </w:rPr>
      </w:pPr>
      <w:r w:rsidRPr="004F0442">
        <w:rPr>
          <w:rFonts w:ascii="Arial" w:hAnsi="Arial" w:cs="Arial"/>
          <w:sz w:val="24"/>
          <w:szCs w:val="24"/>
        </w:rPr>
        <w:t>En la base del tórax tiene un par de estructuras respiratorias (trompetas), que hacen contacto con la superficie del agua permitiéndole tomar oxígeno atmosféri</w:t>
      </w:r>
      <w:r>
        <w:rPr>
          <w:rFonts w:ascii="Arial" w:hAnsi="Arial" w:cs="Arial"/>
          <w:sz w:val="24"/>
          <w:szCs w:val="24"/>
        </w:rPr>
        <w:t>co contenido en el aire</w:t>
      </w:r>
      <w:r w:rsidRPr="004F0442">
        <w:rPr>
          <w:rFonts w:ascii="Arial" w:hAnsi="Arial" w:cs="Arial"/>
          <w:sz w:val="24"/>
          <w:szCs w:val="24"/>
        </w:rPr>
        <w:t xml:space="preserve">. En la base del abdomen hay un par de remos o paletas que les sirven para nadar. Las pupas de A. </w:t>
      </w:r>
      <w:proofErr w:type="spellStart"/>
      <w:r w:rsidRPr="004F0442">
        <w:rPr>
          <w:rFonts w:ascii="Arial" w:hAnsi="Arial" w:cs="Arial"/>
          <w:sz w:val="24"/>
          <w:szCs w:val="24"/>
        </w:rPr>
        <w:t>aegypti</w:t>
      </w:r>
      <w:proofErr w:type="spellEnd"/>
      <w:r w:rsidRPr="004F0442">
        <w:rPr>
          <w:rFonts w:ascii="Arial" w:hAnsi="Arial" w:cs="Arial"/>
          <w:sz w:val="24"/>
          <w:szCs w:val="24"/>
        </w:rPr>
        <w:t xml:space="preserve"> se distinguen de otros géneros por tener trompetas cortas en forma cilíndrica, no acampanada distalmente y por tener en el ápice de cada paleta natatoria una sola seda; se diferencia de otras especies del mismo género por tener sedas robustas y bien desarrolladas en los vértices </w:t>
      </w:r>
      <w:proofErr w:type="spellStart"/>
      <w:r w:rsidRPr="004F0442">
        <w:rPr>
          <w:rFonts w:ascii="Arial" w:hAnsi="Arial" w:cs="Arial"/>
          <w:sz w:val="24"/>
          <w:szCs w:val="24"/>
        </w:rPr>
        <w:t>subapicales</w:t>
      </w:r>
      <w:proofErr w:type="spellEnd"/>
      <w:r w:rsidRPr="004F0442">
        <w:rPr>
          <w:rFonts w:ascii="Arial" w:hAnsi="Arial" w:cs="Arial"/>
          <w:sz w:val="24"/>
          <w:szCs w:val="24"/>
        </w:rPr>
        <w:t xml:space="preserve"> que se localizan en los segmentos abdominales del segundo al sexto</w:t>
      </w:r>
      <w:r>
        <w:rPr>
          <w:rFonts w:ascii="Arial" w:hAnsi="Arial" w:cs="Arial"/>
          <w:sz w:val="24"/>
          <w:szCs w:val="24"/>
        </w:rPr>
        <w:t xml:space="preserve"> </w:t>
      </w:r>
      <w:sdt>
        <w:sdtPr>
          <w:rPr>
            <w:rFonts w:ascii="Arial" w:hAnsi="Arial" w:cs="Arial"/>
            <w:sz w:val="24"/>
            <w:szCs w:val="24"/>
          </w:rPr>
          <w:id w:val="1491517012"/>
          <w:citation/>
        </w:sdtPr>
        <w:sdtContent>
          <w:r>
            <w:rPr>
              <w:rFonts w:ascii="Arial" w:hAnsi="Arial" w:cs="Arial"/>
              <w:sz w:val="24"/>
              <w:szCs w:val="24"/>
            </w:rPr>
            <w:fldChar w:fldCharType="begin"/>
          </w:r>
          <w:r>
            <w:rPr>
              <w:rFonts w:ascii="Arial" w:hAnsi="Arial" w:cs="Arial"/>
              <w:sz w:val="24"/>
              <w:szCs w:val="24"/>
            </w:rPr>
            <w:instrText xml:space="preserve"> CITATION Nel861 \l 2058 </w:instrText>
          </w:r>
          <w:r>
            <w:rPr>
              <w:rFonts w:ascii="Arial" w:hAnsi="Arial" w:cs="Arial"/>
              <w:sz w:val="24"/>
              <w:szCs w:val="24"/>
            </w:rPr>
            <w:fldChar w:fldCharType="separate"/>
          </w:r>
          <w:r w:rsidR="00C01EE0" w:rsidRPr="00C01EE0">
            <w:rPr>
              <w:rFonts w:ascii="Arial" w:hAnsi="Arial" w:cs="Arial"/>
              <w:noProof/>
              <w:sz w:val="24"/>
              <w:szCs w:val="24"/>
            </w:rPr>
            <w:t>(Nelson, 1986)</w:t>
          </w:r>
          <w:r>
            <w:rPr>
              <w:rFonts w:ascii="Arial" w:hAnsi="Arial" w:cs="Arial"/>
              <w:sz w:val="24"/>
              <w:szCs w:val="24"/>
            </w:rPr>
            <w:fldChar w:fldCharType="end"/>
          </w:r>
        </w:sdtContent>
      </w:sdt>
    </w:p>
    <w:p w:rsidR="00F205FC" w:rsidRDefault="00F205FC" w:rsidP="00F205FC">
      <w:pPr>
        <w:spacing w:line="360" w:lineRule="auto"/>
        <w:jc w:val="both"/>
        <w:rPr>
          <w:rFonts w:ascii="Arial" w:hAnsi="Arial" w:cs="Arial"/>
          <w:sz w:val="24"/>
          <w:szCs w:val="24"/>
        </w:rPr>
      </w:pPr>
      <w:r w:rsidRPr="00F205FC">
        <w:rPr>
          <w:rFonts w:ascii="Arial" w:hAnsi="Arial" w:cs="Arial"/>
          <w:sz w:val="24"/>
          <w:szCs w:val="24"/>
        </w:rPr>
        <w:t xml:space="preserve">Las pupas no se alimentan. Su función es la metamorfosis del estadio larval al adulto. Las pupas de los mosquitos son diferentes a las de otros insectos </w:t>
      </w:r>
      <w:proofErr w:type="spellStart"/>
      <w:r w:rsidRPr="00F205FC">
        <w:rPr>
          <w:rFonts w:ascii="Arial" w:hAnsi="Arial" w:cs="Arial"/>
          <w:sz w:val="24"/>
          <w:szCs w:val="24"/>
        </w:rPr>
        <w:t>holometabólos</w:t>
      </w:r>
      <w:proofErr w:type="spellEnd"/>
      <w:r w:rsidRPr="00F205FC">
        <w:rPr>
          <w:rFonts w:ascii="Arial" w:hAnsi="Arial" w:cs="Arial"/>
          <w:sz w:val="24"/>
          <w:szCs w:val="24"/>
        </w:rPr>
        <w:t xml:space="preserve"> por presentar reacciones inmediatas a estímulos externos tales como vibraciones y cambios en la intensidad de la luz, desplazándose activamente por todo el criadero. Cuando están inactivas flotan en la superficie, esta propiedad facilita la emergencia del adulto. El estadio de pupa dura aproximadamente dos o </w:t>
      </w:r>
      <w:r w:rsidRPr="00F205FC">
        <w:rPr>
          <w:rFonts w:ascii="Arial" w:hAnsi="Arial" w:cs="Arial"/>
          <w:sz w:val="24"/>
          <w:szCs w:val="24"/>
        </w:rPr>
        <w:lastRenderedPageBreak/>
        <w:t>tres días, emergiendo alrededor del 88% de los adultos en cuestión de 48 horas</w:t>
      </w:r>
      <w:r>
        <w:rPr>
          <w:rFonts w:ascii="Arial" w:hAnsi="Arial" w:cs="Arial"/>
          <w:sz w:val="24"/>
          <w:szCs w:val="24"/>
        </w:rPr>
        <w:t xml:space="preserve"> </w:t>
      </w:r>
      <w:sdt>
        <w:sdtPr>
          <w:rPr>
            <w:rFonts w:ascii="Arial" w:hAnsi="Arial" w:cs="Arial"/>
            <w:sz w:val="24"/>
            <w:szCs w:val="24"/>
          </w:rPr>
          <w:id w:val="1656720597"/>
          <w:citation/>
        </w:sdtPr>
        <w:sdtContent>
          <w:r>
            <w:rPr>
              <w:rFonts w:ascii="Arial" w:hAnsi="Arial" w:cs="Arial"/>
              <w:sz w:val="24"/>
              <w:szCs w:val="24"/>
            </w:rPr>
            <w:fldChar w:fldCharType="begin"/>
          </w:r>
          <w:r>
            <w:rPr>
              <w:rFonts w:ascii="Arial" w:hAnsi="Arial" w:cs="Arial"/>
              <w:sz w:val="24"/>
              <w:szCs w:val="24"/>
            </w:rPr>
            <w:instrText xml:space="preserve"> CITATION Men96 \l 2058 </w:instrText>
          </w:r>
          <w:r>
            <w:rPr>
              <w:rFonts w:ascii="Arial" w:hAnsi="Arial" w:cs="Arial"/>
              <w:sz w:val="24"/>
              <w:szCs w:val="24"/>
            </w:rPr>
            <w:fldChar w:fldCharType="separate"/>
          </w:r>
          <w:r w:rsidR="00C01EE0" w:rsidRPr="00C01EE0">
            <w:rPr>
              <w:rFonts w:ascii="Arial" w:hAnsi="Arial" w:cs="Arial"/>
              <w:noProof/>
              <w:sz w:val="24"/>
              <w:szCs w:val="24"/>
            </w:rPr>
            <w:t>(Mendez G.J.F., 1996)</w:t>
          </w:r>
          <w:r>
            <w:rPr>
              <w:rFonts w:ascii="Arial" w:hAnsi="Arial" w:cs="Arial"/>
              <w:sz w:val="24"/>
              <w:szCs w:val="24"/>
            </w:rPr>
            <w:fldChar w:fldCharType="end"/>
          </w:r>
        </w:sdtContent>
      </w:sdt>
    </w:p>
    <w:p w:rsidR="004561D0" w:rsidRDefault="004F0442" w:rsidP="00F205FC">
      <w:pPr>
        <w:spacing w:line="360" w:lineRule="auto"/>
        <w:jc w:val="both"/>
        <w:rPr>
          <w:rFonts w:ascii="Arial" w:hAnsi="Arial" w:cs="Arial"/>
          <w:sz w:val="24"/>
          <w:szCs w:val="24"/>
        </w:rPr>
      </w:pPr>
      <w:r>
        <w:rPr>
          <w:rFonts w:ascii="Arial" w:hAnsi="Arial" w:cs="Arial"/>
          <w:sz w:val="24"/>
          <w:szCs w:val="24"/>
        </w:rPr>
        <w:t xml:space="preserve">Sin embargo </w:t>
      </w:r>
      <w:sdt>
        <w:sdtPr>
          <w:rPr>
            <w:rFonts w:ascii="Arial" w:hAnsi="Arial" w:cs="Arial"/>
            <w:sz w:val="24"/>
            <w:szCs w:val="24"/>
          </w:rPr>
          <w:id w:val="-399984821"/>
          <w:citation/>
        </w:sdtPr>
        <w:sdtContent>
          <w:r>
            <w:rPr>
              <w:rFonts w:ascii="Arial" w:hAnsi="Arial" w:cs="Arial"/>
              <w:sz w:val="24"/>
              <w:szCs w:val="24"/>
            </w:rPr>
            <w:fldChar w:fldCharType="begin"/>
          </w:r>
          <w:r>
            <w:rPr>
              <w:rFonts w:ascii="Arial" w:hAnsi="Arial" w:cs="Arial"/>
              <w:sz w:val="24"/>
              <w:szCs w:val="24"/>
            </w:rPr>
            <w:instrText xml:space="preserve"> CITATION Mir56 \l 2058 </w:instrText>
          </w:r>
          <w:r>
            <w:rPr>
              <w:rFonts w:ascii="Arial" w:hAnsi="Arial" w:cs="Arial"/>
              <w:sz w:val="24"/>
              <w:szCs w:val="24"/>
            </w:rPr>
            <w:fldChar w:fldCharType="separate"/>
          </w:r>
          <w:r w:rsidR="00C01EE0" w:rsidRPr="00C01EE0">
            <w:rPr>
              <w:rFonts w:ascii="Arial" w:hAnsi="Arial" w:cs="Arial"/>
              <w:noProof/>
              <w:sz w:val="24"/>
              <w:szCs w:val="24"/>
            </w:rPr>
            <w:t>(Mirsa, 1956)</w:t>
          </w:r>
          <w:r>
            <w:rPr>
              <w:rFonts w:ascii="Arial" w:hAnsi="Arial" w:cs="Arial"/>
              <w:sz w:val="24"/>
              <w:szCs w:val="24"/>
            </w:rPr>
            <w:fldChar w:fldCharType="end"/>
          </w:r>
        </w:sdtContent>
      </w:sdt>
      <w:r>
        <w:rPr>
          <w:rFonts w:ascii="Arial" w:hAnsi="Arial" w:cs="Arial"/>
          <w:sz w:val="24"/>
          <w:szCs w:val="24"/>
        </w:rPr>
        <w:t xml:space="preserve"> indica que el estado de pupa dura aproximadamente dos </w:t>
      </w:r>
      <w:r w:rsidR="004561D0">
        <w:rPr>
          <w:rFonts w:ascii="Arial" w:hAnsi="Arial" w:cs="Arial"/>
          <w:sz w:val="24"/>
          <w:szCs w:val="24"/>
        </w:rPr>
        <w:t>días</w:t>
      </w:r>
      <w:r>
        <w:rPr>
          <w:rFonts w:ascii="Arial" w:hAnsi="Arial" w:cs="Arial"/>
          <w:sz w:val="24"/>
          <w:szCs w:val="24"/>
        </w:rPr>
        <w:t>, aunque este plazo puede abreviarse o alargarse dependiendo de la temperatura y también de algunas causas internas. En general, las pupas de los machos se desarrollan más rápidamente que las pupas de las hembras y la pupa del macho visiblemente es más pequeña que la de la hembra</w:t>
      </w:r>
      <w:r w:rsidR="004561D0">
        <w:rPr>
          <w:rFonts w:ascii="Arial" w:hAnsi="Arial" w:cs="Arial"/>
          <w:sz w:val="24"/>
          <w:szCs w:val="24"/>
        </w:rPr>
        <w:t>.</w:t>
      </w:r>
    </w:p>
    <w:p w:rsidR="004561D0" w:rsidRDefault="009E2B42" w:rsidP="00F205FC">
      <w:pPr>
        <w:spacing w:line="360" w:lineRule="auto"/>
        <w:jc w:val="both"/>
        <w:rPr>
          <w:rFonts w:ascii="Arial" w:hAnsi="Arial" w:cs="Arial"/>
          <w:sz w:val="24"/>
          <w:szCs w:val="24"/>
        </w:rPr>
      </w:pPr>
      <w:sdt>
        <w:sdtPr>
          <w:rPr>
            <w:rFonts w:ascii="Arial" w:hAnsi="Arial" w:cs="Arial"/>
            <w:sz w:val="24"/>
            <w:szCs w:val="24"/>
          </w:rPr>
          <w:id w:val="-1431125374"/>
          <w:citation/>
        </w:sdtPr>
        <w:sdtContent>
          <w:r w:rsidR="004561D0">
            <w:rPr>
              <w:rFonts w:ascii="Arial" w:hAnsi="Arial" w:cs="Arial"/>
              <w:sz w:val="24"/>
              <w:szCs w:val="24"/>
            </w:rPr>
            <w:fldChar w:fldCharType="begin"/>
          </w:r>
          <w:r w:rsidR="004561D0">
            <w:rPr>
              <w:rFonts w:ascii="Arial" w:hAnsi="Arial" w:cs="Arial"/>
              <w:sz w:val="24"/>
              <w:szCs w:val="24"/>
            </w:rPr>
            <w:instrText xml:space="preserve"> CITATION Cha82 \l 2058 </w:instrText>
          </w:r>
          <w:r w:rsidR="004561D0">
            <w:rPr>
              <w:rFonts w:ascii="Arial" w:hAnsi="Arial" w:cs="Arial"/>
              <w:sz w:val="24"/>
              <w:szCs w:val="24"/>
            </w:rPr>
            <w:fldChar w:fldCharType="separate"/>
          </w:r>
          <w:r w:rsidR="00C01EE0" w:rsidRPr="00C01EE0">
            <w:rPr>
              <w:rFonts w:ascii="Arial" w:hAnsi="Arial" w:cs="Arial"/>
              <w:noProof/>
              <w:sz w:val="24"/>
              <w:szCs w:val="24"/>
            </w:rPr>
            <w:t>(Chapman, 1982)</w:t>
          </w:r>
          <w:r w:rsidR="004561D0">
            <w:rPr>
              <w:rFonts w:ascii="Arial" w:hAnsi="Arial" w:cs="Arial"/>
              <w:sz w:val="24"/>
              <w:szCs w:val="24"/>
            </w:rPr>
            <w:fldChar w:fldCharType="end"/>
          </w:r>
        </w:sdtContent>
      </w:sdt>
      <w:r w:rsidR="004561D0">
        <w:rPr>
          <w:rFonts w:ascii="Arial" w:hAnsi="Arial" w:cs="Arial"/>
          <w:sz w:val="24"/>
          <w:szCs w:val="24"/>
        </w:rPr>
        <w:t xml:space="preserve"> Comenta que las pupas se asemejan al capullo de las mariposas. Por otro lado </w:t>
      </w:r>
      <w:r w:rsidR="004F0442">
        <w:rPr>
          <w:rFonts w:ascii="Arial" w:hAnsi="Arial" w:cs="Arial"/>
          <w:sz w:val="24"/>
          <w:szCs w:val="24"/>
        </w:rPr>
        <w:t xml:space="preserve"> </w:t>
      </w:r>
      <w:sdt>
        <w:sdtPr>
          <w:rPr>
            <w:rFonts w:ascii="Arial" w:hAnsi="Arial" w:cs="Arial"/>
            <w:sz w:val="24"/>
            <w:szCs w:val="24"/>
          </w:rPr>
          <w:id w:val="2073617589"/>
          <w:citation/>
        </w:sdtPr>
        <w:sdtContent>
          <w:r w:rsidR="004561D0">
            <w:rPr>
              <w:rFonts w:ascii="Arial" w:hAnsi="Arial" w:cs="Arial"/>
              <w:sz w:val="24"/>
              <w:szCs w:val="24"/>
            </w:rPr>
            <w:fldChar w:fldCharType="begin"/>
          </w:r>
          <w:r w:rsidR="004561D0">
            <w:rPr>
              <w:rFonts w:ascii="Arial" w:hAnsi="Arial" w:cs="Arial"/>
              <w:sz w:val="24"/>
              <w:szCs w:val="24"/>
            </w:rPr>
            <w:instrText xml:space="preserve"> CITATION Sal09 \l 2058 </w:instrText>
          </w:r>
          <w:r w:rsidR="004561D0">
            <w:rPr>
              <w:rFonts w:ascii="Arial" w:hAnsi="Arial" w:cs="Arial"/>
              <w:sz w:val="24"/>
              <w:szCs w:val="24"/>
            </w:rPr>
            <w:fldChar w:fldCharType="separate"/>
          </w:r>
          <w:r w:rsidR="00C01EE0" w:rsidRPr="00C01EE0">
            <w:rPr>
              <w:rFonts w:ascii="Arial" w:hAnsi="Arial" w:cs="Arial"/>
              <w:noProof/>
              <w:sz w:val="24"/>
              <w:szCs w:val="24"/>
            </w:rPr>
            <w:t>(Salas, 2009)</w:t>
          </w:r>
          <w:r w:rsidR="004561D0">
            <w:rPr>
              <w:rFonts w:ascii="Arial" w:hAnsi="Arial" w:cs="Arial"/>
              <w:sz w:val="24"/>
              <w:szCs w:val="24"/>
            </w:rPr>
            <w:fldChar w:fldCharType="end"/>
          </w:r>
        </w:sdtContent>
      </w:sdt>
      <w:r w:rsidR="004561D0">
        <w:rPr>
          <w:rFonts w:ascii="Arial" w:hAnsi="Arial" w:cs="Arial"/>
          <w:sz w:val="24"/>
          <w:szCs w:val="24"/>
        </w:rPr>
        <w:t xml:space="preserve"> indica la importancia del estudio de las pupas en los criaderos del </w:t>
      </w:r>
      <w:proofErr w:type="spellStart"/>
      <w:r w:rsidR="004561D0">
        <w:rPr>
          <w:rFonts w:ascii="Arial" w:hAnsi="Arial" w:cs="Arial"/>
          <w:sz w:val="24"/>
          <w:szCs w:val="24"/>
        </w:rPr>
        <w:t>Ae</w:t>
      </w:r>
      <w:proofErr w:type="spellEnd"/>
      <w:r w:rsidR="004561D0">
        <w:rPr>
          <w:rFonts w:ascii="Arial" w:hAnsi="Arial" w:cs="Arial"/>
          <w:sz w:val="24"/>
          <w:szCs w:val="24"/>
        </w:rPr>
        <w:t xml:space="preserve">. </w:t>
      </w:r>
      <w:proofErr w:type="spellStart"/>
      <w:r w:rsidR="004561D0">
        <w:rPr>
          <w:rFonts w:ascii="Arial" w:hAnsi="Arial" w:cs="Arial"/>
          <w:sz w:val="24"/>
          <w:szCs w:val="24"/>
        </w:rPr>
        <w:t>Aegypti</w:t>
      </w:r>
      <w:proofErr w:type="spellEnd"/>
      <w:r w:rsidR="004561D0">
        <w:rPr>
          <w:rFonts w:ascii="Arial" w:hAnsi="Arial" w:cs="Arial"/>
          <w:sz w:val="24"/>
          <w:szCs w:val="24"/>
        </w:rPr>
        <w:t xml:space="preserve"> ya que representa que el mosquito fue capaz de sobrevivir desde huevo hasta esta etapa y esto es trascendente pues se estima que la mortalidad diaria desde huevos hasta adultos es de 5% aproximadamente.</w:t>
      </w:r>
    </w:p>
    <w:p w:rsidR="006B62ED" w:rsidRPr="00D0599F" w:rsidRDefault="00D0599F" w:rsidP="006B62ED">
      <w:pPr>
        <w:pStyle w:val="Ttulo4"/>
        <w:spacing w:line="360" w:lineRule="auto"/>
      </w:pPr>
      <w:bookmarkStart w:id="8" w:name="_Toc444033270"/>
      <w:r w:rsidRPr="00D0599F">
        <w:t>1</w:t>
      </w:r>
      <w:r w:rsidR="00D87CC7" w:rsidRPr="00D0599F">
        <w:t>.2.4.- Adultos.</w:t>
      </w:r>
      <w:bookmarkEnd w:id="8"/>
    </w:p>
    <w:p w:rsidR="00D87CC7" w:rsidRDefault="00C01EE0" w:rsidP="00F205FC">
      <w:pPr>
        <w:spacing w:line="360" w:lineRule="auto"/>
        <w:jc w:val="both"/>
        <w:rPr>
          <w:rFonts w:ascii="Arial" w:hAnsi="Arial" w:cs="Arial"/>
          <w:sz w:val="24"/>
          <w:szCs w:val="24"/>
        </w:rPr>
      </w:pPr>
      <w:r w:rsidRPr="00C01EE0">
        <w:rPr>
          <w:rFonts w:ascii="Arial" w:hAnsi="Arial" w:cs="Arial"/>
          <w:sz w:val="24"/>
        </w:rPr>
        <w:t xml:space="preserve">los adultos del género Aedes y de otros </w:t>
      </w:r>
      <w:proofErr w:type="spellStart"/>
      <w:r w:rsidRPr="00C01EE0">
        <w:rPr>
          <w:rFonts w:ascii="Arial" w:hAnsi="Arial" w:cs="Arial"/>
          <w:sz w:val="24"/>
        </w:rPr>
        <w:t>culicinos</w:t>
      </w:r>
      <w:proofErr w:type="spellEnd"/>
      <w:r w:rsidRPr="00C01EE0">
        <w:rPr>
          <w:rFonts w:ascii="Arial" w:hAnsi="Arial" w:cs="Arial"/>
          <w:sz w:val="24"/>
        </w:rPr>
        <w:t xml:space="preserve"> se distinguen de los </w:t>
      </w:r>
      <w:proofErr w:type="spellStart"/>
      <w:r w:rsidRPr="00C01EE0">
        <w:rPr>
          <w:rFonts w:ascii="Arial" w:hAnsi="Arial" w:cs="Arial"/>
          <w:sz w:val="24"/>
        </w:rPr>
        <w:t>anofelinos</w:t>
      </w:r>
      <w:proofErr w:type="spellEnd"/>
      <w:r w:rsidRPr="00C01EE0">
        <w:rPr>
          <w:rFonts w:ascii="Arial" w:hAnsi="Arial" w:cs="Arial"/>
          <w:sz w:val="24"/>
        </w:rPr>
        <w:t xml:space="preserve"> por tener palpos más cortos y por adoptar una posición más horizontal sobre la superficie donde reposan, se diferencian de la mayoría de los otros </w:t>
      </w:r>
      <w:proofErr w:type="spellStart"/>
      <w:r w:rsidRPr="00C01EE0">
        <w:rPr>
          <w:rFonts w:ascii="Arial" w:hAnsi="Arial" w:cs="Arial"/>
          <w:sz w:val="24"/>
        </w:rPr>
        <w:t>culicinos</w:t>
      </w:r>
      <w:proofErr w:type="spellEnd"/>
      <w:r w:rsidRPr="00C01EE0">
        <w:rPr>
          <w:rFonts w:ascii="Arial" w:hAnsi="Arial" w:cs="Arial"/>
          <w:sz w:val="24"/>
        </w:rPr>
        <w:t xml:space="preserve"> por la terminación aguda de su abdomen y por la ausencia de sedas </w:t>
      </w:r>
      <w:proofErr w:type="spellStart"/>
      <w:r w:rsidRPr="00C01EE0">
        <w:rPr>
          <w:rFonts w:ascii="Arial" w:hAnsi="Arial" w:cs="Arial"/>
          <w:sz w:val="24"/>
        </w:rPr>
        <w:t>espiraculares</w:t>
      </w:r>
      <w:proofErr w:type="spellEnd"/>
      <w:r w:rsidRPr="00C01EE0">
        <w:rPr>
          <w:rFonts w:ascii="Arial" w:hAnsi="Arial" w:cs="Arial"/>
          <w:sz w:val="24"/>
        </w:rPr>
        <w:t xml:space="preserve">. </w:t>
      </w:r>
      <w:proofErr w:type="spellStart"/>
      <w:r w:rsidRPr="00C01EE0">
        <w:rPr>
          <w:rFonts w:ascii="Arial" w:hAnsi="Arial" w:cs="Arial"/>
          <w:sz w:val="24"/>
        </w:rPr>
        <w:t>Ae</w:t>
      </w:r>
      <w:proofErr w:type="spellEnd"/>
      <w:r w:rsidRPr="00C01EE0">
        <w:rPr>
          <w:rFonts w:ascii="Arial" w:hAnsi="Arial" w:cs="Arial"/>
          <w:sz w:val="24"/>
        </w:rPr>
        <w:t xml:space="preserve">. </w:t>
      </w:r>
      <w:proofErr w:type="spellStart"/>
      <w:proofErr w:type="gramStart"/>
      <w:r w:rsidRPr="00C01EE0">
        <w:rPr>
          <w:rFonts w:ascii="Arial" w:hAnsi="Arial" w:cs="Arial"/>
          <w:sz w:val="24"/>
        </w:rPr>
        <w:t>aegypti</w:t>
      </w:r>
      <w:proofErr w:type="spellEnd"/>
      <w:proofErr w:type="gramEnd"/>
      <w:r w:rsidRPr="00C01EE0">
        <w:rPr>
          <w:rFonts w:ascii="Arial" w:hAnsi="Arial" w:cs="Arial"/>
          <w:sz w:val="24"/>
        </w:rPr>
        <w:t xml:space="preserve"> es un mosquito oscuro con bandas blancas basales en los segmentos </w:t>
      </w:r>
      <w:proofErr w:type="spellStart"/>
      <w:r w:rsidRPr="00C01EE0">
        <w:rPr>
          <w:rFonts w:ascii="Arial" w:hAnsi="Arial" w:cs="Arial"/>
          <w:sz w:val="24"/>
        </w:rPr>
        <w:t>tarsales</w:t>
      </w:r>
      <w:proofErr w:type="spellEnd"/>
      <w:r w:rsidRPr="00C01EE0">
        <w:rPr>
          <w:rFonts w:ascii="Arial" w:hAnsi="Arial" w:cs="Arial"/>
          <w:sz w:val="24"/>
        </w:rPr>
        <w:t xml:space="preserve">, en el mesonoto posee un diseño característico en forma de lira que puede desaparecer a través del tiempo. Las escamas blancas del clípeo y las de los palpos se conservan permitiendo la identificación de la especie. Como en otras especies de culícidos, </w:t>
      </w:r>
      <w:r w:rsidRPr="00C01EE0">
        <w:rPr>
          <w:rFonts w:ascii="Arial" w:hAnsi="Arial" w:cs="Arial"/>
          <w:sz w:val="24"/>
          <w:szCs w:val="24"/>
        </w:rPr>
        <w:t xml:space="preserve">el macho se distingue de la hembra por sus antenas plumosas y palpos más largos </w:t>
      </w:r>
      <w:sdt>
        <w:sdtPr>
          <w:rPr>
            <w:rFonts w:ascii="Arial" w:hAnsi="Arial" w:cs="Arial"/>
            <w:sz w:val="24"/>
            <w:szCs w:val="24"/>
          </w:rPr>
          <w:id w:val="860549855"/>
          <w:citation/>
        </w:sdtPr>
        <w:sdtContent>
          <w:r w:rsidRPr="00C01EE0">
            <w:rPr>
              <w:rFonts w:ascii="Arial" w:hAnsi="Arial" w:cs="Arial"/>
              <w:sz w:val="24"/>
              <w:szCs w:val="24"/>
            </w:rPr>
            <w:fldChar w:fldCharType="begin"/>
          </w:r>
          <w:r w:rsidRPr="00C01EE0">
            <w:rPr>
              <w:rFonts w:ascii="Arial" w:hAnsi="Arial" w:cs="Arial"/>
              <w:sz w:val="24"/>
              <w:szCs w:val="24"/>
            </w:rPr>
            <w:instrText xml:space="preserve"> CITATION Nel861 \l 2058 </w:instrText>
          </w:r>
          <w:r w:rsidRPr="00C01EE0">
            <w:rPr>
              <w:rFonts w:ascii="Arial" w:hAnsi="Arial" w:cs="Arial"/>
              <w:sz w:val="24"/>
              <w:szCs w:val="24"/>
            </w:rPr>
            <w:fldChar w:fldCharType="separate"/>
          </w:r>
          <w:r w:rsidRPr="00C01EE0">
            <w:rPr>
              <w:rFonts w:ascii="Arial" w:hAnsi="Arial" w:cs="Arial"/>
              <w:noProof/>
              <w:sz w:val="24"/>
              <w:szCs w:val="24"/>
            </w:rPr>
            <w:t>(Nelson, 1986)</w:t>
          </w:r>
          <w:r w:rsidRPr="00C01EE0">
            <w:rPr>
              <w:rFonts w:ascii="Arial" w:hAnsi="Arial" w:cs="Arial"/>
              <w:sz w:val="24"/>
              <w:szCs w:val="24"/>
            </w:rPr>
            <w:fldChar w:fldCharType="end"/>
          </w:r>
        </w:sdtContent>
      </w:sdt>
    </w:p>
    <w:p w:rsidR="006B62ED" w:rsidRDefault="0083699B" w:rsidP="00F205FC">
      <w:pPr>
        <w:spacing w:line="360" w:lineRule="auto"/>
        <w:jc w:val="both"/>
      </w:pPr>
      <w:r>
        <w:rPr>
          <w:rFonts w:ascii="Arial" w:hAnsi="Arial" w:cs="Arial"/>
          <w:sz w:val="24"/>
          <w:szCs w:val="24"/>
        </w:rPr>
        <w:t>El</w:t>
      </w:r>
      <w:r w:rsidR="006B62ED">
        <w:rPr>
          <w:rFonts w:ascii="Arial" w:hAnsi="Arial" w:cs="Arial"/>
          <w:sz w:val="24"/>
          <w:szCs w:val="24"/>
        </w:rPr>
        <w:t xml:space="preserve"> mosquito sale </w:t>
      </w:r>
      <w:r w:rsidR="00F742EC">
        <w:rPr>
          <w:rFonts w:ascii="Arial" w:hAnsi="Arial" w:cs="Arial"/>
          <w:sz w:val="24"/>
          <w:szCs w:val="24"/>
        </w:rPr>
        <w:t xml:space="preserve">cuestión de minutos por el cefalotórax y queda reposando parado sobre la película de agua. Antes de una hora hace su primer vuelo y se posa sobre un lugar seco, su cuerpo aun esta suave y requiere de 24 horas para endurecerse y poder realizar vuelos largo </w:t>
      </w:r>
      <w:sdt>
        <w:sdtPr>
          <w:rPr>
            <w:rFonts w:ascii="Arial" w:hAnsi="Arial" w:cs="Arial"/>
            <w:sz w:val="24"/>
            <w:szCs w:val="24"/>
          </w:rPr>
          <w:id w:val="-177117596"/>
          <w:citation/>
        </w:sdtPr>
        <w:sdtContent>
          <w:r w:rsidR="00F742EC">
            <w:rPr>
              <w:rFonts w:ascii="Arial" w:hAnsi="Arial" w:cs="Arial"/>
              <w:sz w:val="24"/>
              <w:szCs w:val="24"/>
            </w:rPr>
            <w:fldChar w:fldCharType="begin"/>
          </w:r>
          <w:r w:rsidR="00F742EC">
            <w:rPr>
              <w:rFonts w:ascii="Arial" w:hAnsi="Arial" w:cs="Arial"/>
              <w:sz w:val="24"/>
              <w:szCs w:val="24"/>
            </w:rPr>
            <w:instrText xml:space="preserve"> CITATION Cle92 \l 2058 </w:instrText>
          </w:r>
          <w:r w:rsidR="00F742EC">
            <w:rPr>
              <w:rFonts w:ascii="Arial" w:hAnsi="Arial" w:cs="Arial"/>
              <w:sz w:val="24"/>
              <w:szCs w:val="24"/>
            </w:rPr>
            <w:fldChar w:fldCharType="separate"/>
          </w:r>
          <w:r w:rsidR="00F742EC" w:rsidRPr="00F742EC">
            <w:rPr>
              <w:rFonts w:ascii="Arial" w:hAnsi="Arial" w:cs="Arial"/>
              <w:noProof/>
              <w:sz w:val="24"/>
              <w:szCs w:val="24"/>
            </w:rPr>
            <w:t>(Clemens, 1992)</w:t>
          </w:r>
          <w:r w:rsidR="00F742EC">
            <w:rPr>
              <w:rFonts w:ascii="Arial" w:hAnsi="Arial" w:cs="Arial"/>
              <w:sz w:val="24"/>
              <w:szCs w:val="24"/>
            </w:rPr>
            <w:fldChar w:fldCharType="end"/>
          </w:r>
        </w:sdtContent>
      </w:sdt>
    </w:p>
    <w:p w:rsidR="00C01EE0" w:rsidRDefault="00C01EE0" w:rsidP="00F205FC">
      <w:pPr>
        <w:spacing w:line="360" w:lineRule="auto"/>
        <w:jc w:val="both"/>
        <w:rPr>
          <w:rFonts w:ascii="Arial" w:hAnsi="Arial" w:cs="Arial"/>
          <w:sz w:val="24"/>
          <w:szCs w:val="24"/>
        </w:rPr>
      </w:pPr>
      <w:r w:rsidRPr="00C01EE0">
        <w:rPr>
          <w:rFonts w:ascii="Arial" w:hAnsi="Arial" w:cs="Arial"/>
          <w:sz w:val="24"/>
          <w:szCs w:val="24"/>
        </w:rPr>
        <w:lastRenderedPageBreak/>
        <w:t xml:space="preserve">El cuerpo del adulto es pequeño, menor de 5 mm de longitud, antenas con numerosos artejos, alas delgadas con venas en diferente proporción ornamentadas por escamas; la </w:t>
      </w:r>
      <w:proofErr w:type="spellStart"/>
      <w:r w:rsidRPr="00C01EE0">
        <w:rPr>
          <w:rFonts w:ascii="Arial" w:hAnsi="Arial" w:cs="Arial"/>
          <w:sz w:val="24"/>
          <w:szCs w:val="24"/>
        </w:rPr>
        <w:t>proboscis</w:t>
      </w:r>
      <w:proofErr w:type="spellEnd"/>
      <w:r w:rsidRPr="00C01EE0">
        <w:rPr>
          <w:rFonts w:ascii="Arial" w:hAnsi="Arial" w:cs="Arial"/>
          <w:sz w:val="24"/>
          <w:szCs w:val="24"/>
        </w:rPr>
        <w:t xml:space="preserve"> de la hembra está adaptada para chupar sangre. Tienen definida la región cefálica, torácica y abdominal, poseen exoesqueleto de quitina con </w:t>
      </w:r>
      <w:proofErr w:type="spellStart"/>
      <w:r w:rsidRPr="00C01EE0">
        <w:rPr>
          <w:rFonts w:ascii="Arial" w:hAnsi="Arial" w:cs="Arial"/>
          <w:sz w:val="24"/>
          <w:szCs w:val="24"/>
        </w:rPr>
        <w:t>escleritos</w:t>
      </w:r>
      <w:proofErr w:type="spellEnd"/>
      <w:r>
        <w:rPr>
          <w:rFonts w:ascii="Arial" w:hAnsi="Arial" w:cs="Arial"/>
          <w:sz w:val="24"/>
          <w:szCs w:val="24"/>
        </w:rPr>
        <w:t xml:space="preserve"> </w:t>
      </w:r>
      <w:sdt>
        <w:sdtPr>
          <w:rPr>
            <w:rFonts w:ascii="Arial" w:hAnsi="Arial" w:cs="Arial"/>
            <w:sz w:val="24"/>
            <w:szCs w:val="24"/>
          </w:rPr>
          <w:id w:val="-763920068"/>
          <w:citation/>
        </w:sdtPr>
        <w:sdtContent>
          <w:r>
            <w:rPr>
              <w:rFonts w:ascii="Arial" w:hAnsi="Arial" w:cs="Arial"/>
              <w:sz w:val="24"/>
              <w:szCs w:val="24"/>
            </w:rPr>
            <w:fldChar w:fldCharType="begin"/>
          </w:r>
          <w:r w:rsidR="007F59B7">
            <w:rPr>
              <w:rFonts w:ascii="Arial" w:hAnsi="Arial" w:cs="Arial"/>
              <w:sz w:val="24"/>
              <w:szCs w:val="24"/>
            </w:rPr>
            <w:instrText xml:space="preserve">CITATION Mar87 \l 2058 </w:instrText>
          </w:r>
          <w:r>
            <w:rPr>
              <w:rFonts w:ascii="Arial" w:hAnsi="Arial" w:cs="Arial"/>
              <w:sz w:val="24"/>
              <w:szCs w:val="24"/>
            </w:rPr>
            <w:fldChar w:fldCharType="separate"/>
          </w:r>
          <w:r w:rsidR="007F59B7" w:rsidRPr="007F59B7">
            <w:rPr>
              <w:rFonts w:ascii="Arial" w:hAnsi="Arial" w:cs="Arial"/>
              <w:noProof/>
              <w:sz w:val="24"/>
              <w:szCs w:val="24"/>
            </w:rPr>
            <w:t>(Martinez, 1987)</w:t>
          </w:r>
          <w:r>
            <w:rPr>
              <w:rFonts w:ascii="Arial" w:hAnsi="Arial" w:cs="Arial"/>
              <w:sz w:val="24"/>
              <w:szCs w:val="24"/>
            </w:rPr>
            <w:fldChar w:fldCharType="end"/>
          </w:r>
        </w:sdtContent>
      </w:sdt>
    </w:p>
    <w:p w:rsidR="0083699B" w:rsidRDefault="0083699B" w:rsidP="00F205FC">
      <w:pPr>
        <w:spacing w:line="360" w:lineRule="auto"/>
        <w:jc w:val="both"/>
        <w:rPr>
          <w:rFonts w:ascii="Arial" w:hAnsi="Arial" w:cs="Arial"/>
          <w:sz w:val="24"/>
          <w:szCs w:val="24"/>
        </w:rPr>
      </w:pPr>
      <w:r>
        <w:rPr>
          <w:rFonts w:ascii="Arial" w:hAnsi="Arial" w:cs="Arial"/>
          <w:sz w:val="24"/>
          <w:szCs w:val="24"/>
        </w:rPr>
        <w:t xml:space="preserve">El macho se puede diferenciar de la hembra por sus antenas plumosas, son los receptores de sonido que utilizara posteriormente para identificar el vuelo de las hembras para posteriormente intentar la copula. El macho también debe esperar 24 horas para permitir que su aparato genital rote 180° y esté listo para poder ganchar a la hembra por la punta de su abdomen durante el apareamiento </w:t>
      </w:r>
      <w:sdt>
        <w:sdtPr>
          <w:rPr>
            <w:rFonts w:ascii="Arial" w:hAnsi="Arial" w:cs="Arial"/>
            <w:sz w:val="24"/>
            <w:szCs w:val="24"/>
          </w:rPr>
          <w:id w:val="-815033222"/>
          <w:citation/>
        </w:sdtPr>
        <w:sdtContent>
          <w:r>
            <w:rPr>
              <w:rFonts w:ascii="Arial" w:hAnsi="Arial" w:cs="Arial"/>
              <w:sz w:val="24"/>
              <w:szCs w:val="24"/>
            </w:rPr>
            <w:fldChar w:fldCharType="begin"/>
          </w:r>
          <w:r>
            <w:rPr>
              <w:rFonts w:ascii="Arial" w:hAnsi="Arial" w:cs="Arial"/>
              <w:sz w:val="24"/>
              <w:szCs w:val="24"/>
            </w:rPr>
            <w:instrText xml:space="preserve"> CITATION Sal09 \l 2058 </w:instrText>
          </w:r>
          <w:r>
            <w:rPr>
              <w:rFonts w:ascii="Arial" w:hAnsi="Arial" w:cs="Arial"/>
              <w:sz w:val="24"/>
              <w:szCs w:val="24"/>
            </w:rPr>
            <w:fldChar w:fldCharType="separate"/>
          </w:r>
          <w:r w:rsidRPr="0083699B">
            <w:rPr>
              <w:rFonts w:ascii="Arial" w:hAnsi="Arial" w:cs="Arial"/>
              <w:noProof/>
              <w:sz w:val="24"/>
              <w:szCs w:val="24"/>
            </w:rPr>
            <w:t>(Salas, 2009)</w:t>
          </w:r>
          <w:r>
            <w:rPr>
              <w:rFonts w:ascii="Arial" w:hAnsi="Arial" w:cs="Arial"/>
              <w:sz w:val="24"/>
              <w:szCs w:val="24"/>
            </w:rPr>
            <w:fldChar w:fldCharType="end"/>
          </w:r>
        </w:sdtContent>
      </w:sdt>
    </w:p>
    <w:p w:rsidR="00B0098A" w:rsidRDefault="00B0098A" w:rsidP="00F205FC">
      <w:pPr>
        <w:spacing w:line="360" w:lineRule="auto"/>
        <w:jc w:val="both"/>
        <w:rPr>
          <w:rFonts w:ascii="Arial" w:hAnsi="Arial" w:cs="Arial"/>
          <w:sz w:val="24"/>
          <w:szCs w:val="24"/>
        </w:rPr>
      </w:pPr>
      <w:r>
        <w:rPr>
          <w:rFonts w:ascii="Arial" w:hAnsi="Arial" w:cs="Arial"/>
          <w:sz w:val="24"/>
          <w:szCs w:val="24"/>
        </w:rPr>
        <w:t xml:space="preserve">El ciclo de vida del </w:t>
      </w:r>
      <w:proofErr w:type="spellStart"/>
      <w:r>
        <w:rPr>
          <w:rFonts w:ascii="Arial" w:hAnsi="Arial" w:cs="Arial"/>
          <w:sz w:val="24"/>
          <w:szCs w:val="24"/>
        </w:rPr>
        <w:t>Ae</w:t>
      </w:r>
      <w:proofErr w:type="spellEnd"/>
      <w:r>
        <w:rPr>
          <w:rFonts w:ascii="Arial" w:hAnsi="Arial" w:cs="Arial"/>
          <w:sz w:val="24"/>
          <w:szCs w:val="24"/>
        </w:rPr>
        <w:t xml:space="preserve">. </w:t>
      </w:r>
      <w:proofErr w:type="spellStart"/>
      <w:r>
        <w:rPr>
          <w:rFonts w:ascii="Arial" w:hAnsi="Arial" w:cs="Arial"/>
          <w:sz w:val="24"/>
          <w:szCs w:val="24"/>
        </w:rPr>
        <w:t>Aegypti</w:t>
      </w:r>
      <w:proofErr w:type="spellEnd"/>
      <w:r>
        <w:rPr>
          <w:rFonts w:ascii="Arial" w:hAnsi="Arial" w:cs="Arial"/>
          <w:sz w:val="24"/>
          <w:szCs w:val="24"/>
        </w:rPr>
        <w:t xml:space="preserve"> es relativamente corto, pero este periodo de tiempo le es suficiente para reproducirse se manera indiscriminada, lamentablemente Tapachula cuenta con las condiciones necesarias para que este mosquito viva de manera ininterrumpida en donde nosotros les proporcionamos alimento y ellos nos proporcionan enfermedades.</w:t>
      </w:r>
    </w:p>
    <w:p w:rsidR="0083699B" w:rsidRPr="00497F19" w:rsidRDefault="00D0599F" w:rsidP="00497F19">
      <w:pPr>
        <w:pStyle w:val="Ttulo4"/>
        <w:spacing w:line="360" w:lineRule="auto"/>
        <w:jc w:val="both"/>
        <w:rPr>
          <w:rFonts w:cs="Arial"/>
          <w:i/>
          <w:szCs w:val="24"/>
        </w:rPr>
      </w:pPr>
      <w:bookmarkStart w:id="9" w:name="_Toc444033271"/>
      <w:r>
        <w:rPr>
          <w:rFonts w:cs="Arial"/>
          <w:szCs w:val="24"/>
        </w:rPr>
        <w:t>1</w:t>
      </w:r>
      <w:r w:rsidR="003C5F9E" w:rsidRPr="00497F19">
        <w:rPr>
          <w:rFonts w:cs="Arial"/>
          <w:szCs w:val="24"/>
        </w:rPr>
        <w:t xml:space="preserve">.3.- Alimentación </w:t>
      </w:r>
      <w:r w:rsidR="00B0098A" w:rsidRPr="00497F19">
        <w:rPr>
          <w:rFonts w:cs="Arial"/>
          <w:szCs w:val="24"/>
        </w:rPr>
        <w:t xml:space="preserve">y reproducción </w:t>
      </w:r>
      <w:r w:rsidR="003C5F9E" w:rsidRPr="00497F19">
        <w:rPr>
          <w:rFonts w:cs="Arial"/>
          <w:szCs w:val="24"/>
        </w:rPr>
        <w:t xml:space="preserve">del </w:t>
      </w:r>
      <w:r w:rsidR="003C5F9E" w:rsidRPr="00497F19">
        <w:rPr>
          <w:rFonts w:cs="Arial"/>
          <w:i/>
          <w:szCs w:val="24"/>
        </w:rPr>
        <w:t xml:space="preserve">Aedes </w:t>
      </w:r>
      <w:proofErr w:type="spellStart"/>
      <w:r w:rsidR="003C5F9E" w:rsidRPr="00497F19">
        <w:rPr>
          <w:rFonts w:cs="Arial"/>
          <w:i/>
          <w:szCs w:val="24"/>
        </w:rPr>
        <w:t>aegypti</w:t>
      </w:r>
      <w:bookmarkEnd w:id="9"/>
      <w:proofErr w:type="spellEnd"/>
      <w:r w:rsidR="003C5F9E" w:rsidRPr="00497F19">
        <w:rPr>
          <w:rFonts w:cs="Arial"/>
          <w:i/>
          <w:szCs w:val="24"/>
        </w:rPr>
        <w:t xml:space="preserve"> </w:t>
      </w:r>
    </w:p>
    <w:p w:rsidR="003C5F9E" w:rsidRPr="00497F19" w:rsidRDefault="00441118" w:rsidP="00497F19">
      <w:pPr>
        <w:spacing w:line="360" w:lineRule="auto"/>
        <w:jc w:val="both"/>
        <w:rPr>
          <w:rFonts w:ascii="Arial" w:hAnsi="Arial" w:cs="Arial"/>
          <w:sz w:val="24"/>
          <w:szCs w:val="24"/>
        </w:rPr>
      </w:pPr>
      <w:r w:rsidRPr="00497F19">
        <w:rPr>
          <w:rFonts w:ascii="Arial" w:hAnsi="Arial" w:cs="Arial"/>
          <w:sz w:val="24"/>
          <w:szCs w:val="24"/>
        </w:rPr>
        <w:t>La</w:t>
      </w:r>
      <w:r w:rsidR="00B0098A" w:rsidRPr="00497F19">
        <w:rPr>
          <w:rFonts w:ascii="Arial" w:hAnsi="Arial" w:cs="Arial"/>
          <w:sz w:val="24"/>
          <w:szCs w:val="24"/>
        </w:rPr>
        <w:t xml:space="preserve"> dieta del macho será de carbohidratos básicamente, y los tomara del néctar de flores y frutos disponibles en la naturaleza. Después de copular e inseminar a una hembra morirá en menos tiempo que estas. Durante el cortejo, las hembras pueden hacer </w:t>
      </w:r>
      <w:r w:rsidRPr="00497F19">
        <w:rPr>
          <w:rFonts w:ascii="Arial" w:hAnsi="Arial" w:cs="Arial"/>
          <w:sz w:val="24"/>
          <w:szCs w:val="24"/>
        </w:rPr>
        <w:t>enjambres</w:t>
      </w:r>
      <w:r w:rsidR="00B0098A" w:rsidRPr="00497F19">
        <w:rPr>
          <w:rFonts w:ascii="Arial" w:hAnsi="Arial" w:cs="Arial"/>
          <w:sz w:val="24"/>
          <w:szCs w:val="24"/>
        </w:rPr>
        <w:t xml:space="preserve"> de pocos individuos, el macho reconoce este ruido producido por la frecuencia del movimiento de sus alas, vuela hacia el enjambre y en el aire </w:t>
      </w:r>
      <w:r w:rsidRPr="00497F19">
        <w:rPr>
          <w:rFonts w:ascii="Arial" w:hAnsi="Arial" w:cs="Arial"/>
          <w:sz w:val="24"/>
          <w:szCs w:val="24"/>
        </w:rPr>
        <w:t xml:space="preserve">gancha con sus genitales a la hembra, ambos caen luego al suelo y en cuestión de segundos la insemina vaciando sus testículos para llenar la </w:t>
      </w:r>
      <w:proofErr w:type="spellStart"/>
      <w:r w:rsidRPr="00497F19">
        <w:rPr>
          <w:rFonts w:ascii="Arial" w:hAnsi="Arial" w:cs="Arial"/>
          <w:sz w:val="24"/>
          <w:szCs w:val="24"/>
        </w:rPr>
        <w:t>espermateca</w:t>
      </w:r>
      <w:proofErr w:type="spellEnd"/>
      <w:r w:rsidRPr="00497F19">
        <w:rPr>
          <w:rFonts w:ascii="Arial" w:hAnsi="Arial" w:cs="Arial"/>
          <w:sz w:val="24"/>
          <w:szCs w:val="24"/>
        </w:rPr>
        <w:t xml:space="preserve"> </w:t>
      </w:r>
      <w:sdt>
        <w:sdtPr>
          <w:rPr>
            <w:rFonts w:ascii="Arial" w:hAnsi="Arial" w:cs="Arial"/>
            <w:sz w:val="24"/>
            <w:szCs w:val="24"/>
          </w:rPr>
          <w:id w:val="-1628158225"/>
          <w:citation/>
        </w:sdtPr>
        <w:sdtContent>
          <w:r w:rsidRPr="00497F19">
            <w:rPr>
              <w:rFonts w:ascii="Arial" w:hAnsi="Arial" w:cs="Arial"/>
              <w:sz w:val="24"/>
              <w:szCs w:val="24"/>
            </w:rPr>
            <w:fldChar w:fldCharType="begin"/>
          </w:r>
          <w:r w:rsidRPr="00497F19">
            <w:rPr>
              <w:rFonts w:ascii="Arial" w:hAnsi="Arial" w:cs="Arial"/>
              <w:sz w:val="24"/>
              <w:szCs w:val="24"/>
            </w:rPr>
            <w:instrText xml:space="preserve"> CITATION Cri60 \l 2058 </w:instrText>
          </w:r>
          <w:r w:rsidRPr="00497F19">
            <w:rPr>
              <w:rFonts w:ascii="Arial" w:hAnsi="Arial" w:cs="Arial"/>
              <w:sz w:val="24"/>
              <w:szCs w:val="24"/>
            </w:rPr>
            <w:fldChar w:fldCharType="separate"/>
          </w:r>
          <w:r w:rsidRPr="00497F19">
            <w:rPr>
              <w:rFonts w:ascii="Arial" w:hAnsi="Arial" w:cs="Arial"/>
              <w:noProof/>
              <w:sz w:val="24"/>
              <w:szCs w:val="24"/>
            </w:rPr>
            <w:t>(Cristophers, 1960)</w:t>
          </w:r>
          <w:r w:rsidRPr="00497F19">
            <w:rPr>
              <w:rFonts w:ascii="Arial" w:hAnsi="Arial" w:cs="Arial"/>
              <w:sz w:val="24"/>
              <w:szCs w:val="24"/>
            </w:rPr>
            <w:fldChar w:fldCharType="end"/>
          </w:r>
        </w:sdtContent>
      </w:sdt>
    </w:p>
    <w:p w:rsidR="00497F19" w:rsidRPr="00497F19" w:rsidRDefault="00497F19" w:rsidP="00497F19">
      <w:pPr>
        <w:spacing w:line="360" w:lineRule="auto"/>
        <w:jc w:val="both"/>
        <w:rPr>
          <w:rFonts w:ascii="Arial" w:hAnsi="Arial" w:cs="Arial"/>
          <w:sz w:val="24"/>
          <w:szCs w:val="24"/>
        </w:rPr>
      </w:pPr>
      <w:r w:rsidRPr="00497F19">
        <w:rPr>
          <w:rFonts w:ascii="Arial" w:hAnsi="Arial" w:cs="Arial"/>
          <w:sz w:val="24"/>
          <w:szCs w:val="24"/>
        </w:rPr>
        <w:t xml:space="preserve">Las partes bucales del macho no están adaptadas para chupar sangre, se alimentan de carbohidratos de cualquier fuente accesible como frutos o néctar de </w:t>
      </w:r>
      <w:r w:rsidRPr="00497F19">
        <w:rPr>
          <w:rFonts w:ascii="Arial" w:hAnsi="Arial" w:cs="Arial"/>
          <w:sz w:val="24"/>
          <w:szCs w:val="24"/>
        </w:rPr>
        <w:lastRenderedPageBreak/>
        <w:t xml:space="preserve">flores que satisface sus requerimientos energéticos, las hembras también se alimentan de esta misma fuente como complemento indispensable </w:t>
      </w:r>
      <w:sdt>
        <w:sdtPr>
          <w:rPr>
            <w:rFonts w:ascii="Arial" w:hAnsi="Arial" w:cs="Arial"/>
            <w:sz w:val="24"/>
            <w:szCs w:val="24"/>
          </w:rPr>
          <w:id w:val="767810352"/>
          <w:citation/>
        </w:sdtPr>
        <w:sdtContent>
          <w:r w:rsidRPr="00497F19">
            <w:rPr>
              <w:rFonts w:ascii="Arial" w:hAnsi="Arial" w:cs="Arial"/>
              <w:sz w:val="24"/>
              <w:szCs w:val="24"/>
            </w:rPr>
            <w:fldChar w:fldCharType="begin"/>
          </w:r>
          <w:r w:rsidRPr="00497F19">
            <w:rPr>
              <w:rFonts w:ascii="Arial" w:hAnsi="Arial" w:cs="Arial"/>
              <w:sz w:val="24"/>
              <w:szCs w:val="24"/>
            </w:rPr>
            <w:instrText xml:space="preserve"> CITATION Nel861 \l 2058 </w:instrText>
          </w:r>
          <w:r w:rsidRPr="00497F19">
            <w:rPr>
              <w:rFonts w:ascii="Arial" w:hAnsi="Arial" w:cs="Arial"/>
              <w:sz w:val="24"/>
              <w:szCs w:val="24"/>
            </w:rPr>
            <w:fldChar w:fldCharType="separate"/>
          </w:r>
          <w:r w:rsidRPr="00497F19">
            <w:rPr>
              <w:rFonts w:ascii="Arial" w:hAnsi="Arial" w:cs="Arial"/>
              <w:noProof/>
              <w:sz w:val="24"/>
              <w:szCs w:val="24"/>
            </w:rPr>
            <w:t>(Nelson, 1986)</w:t>
          </w:r>
          <w:r w:rsidRPr="00497F19">
            <w:rPr>
              <w:rFonts w:ascii="Arial" w:hAnsi="Arial" w:cs="Arial"/>
              <w:sz w:val="24"/>
              <w:szCs w:val="24"/>
            </w:rPr>
            <w:fldChar w:fldCharType="end"/>
          </w:r>
        </w:sdtContent>
      </w:sdt>
    </w:p>
    <w:p w:rsidR="00441118" w:rsidRPr="00497F19" w:rsidRDefault="00497F19" w:rsidP="00497F19">
      <w:pPr>
        <w:spacing w:line="360" w:lineRule="auto"/>
        <w:jc w:val="both"/>
        <w:rPr>
          <w:rFonts w:ascii="Arial" w:hAnsi="Arial" w:cs="Arial"/>
          <w:sz w:val="24"/>
          <w:szCs w:val="24"/>
        </w:rPr>
      </w:pPr>
      <w:r w:rsidRPr="00497F19">
        <w:rPr>
          <w:rFonts w:ascii="Arial" w:hAnsi="Arial" w:cs="Arial"/>
          <w:sz w:val="24"/>
          <w:szCs w:val="24"/>
        </w:rPr>
        <w:t>Así</w:t>
      </w:r>
      <w:r w:rsidR="00441118" w:rsidRPr="00497F19">
        <w:rPr>
          <w:rFonts w:ascii="Arial" w:hAnsi="Arial" w:cs="Arial"/>
          <w:sz w:val="24"/>
          <w:szCs w:val="24"/>
        </w:rPr>
        <w:t xml:space="preserve"> la hembra queda fecundada de por vida y cada vez que </w:t>
      </w:r>
      <w:proofErr w:type="spellStart"/>
      <w:r w:rsidR="00441118" w:rsidRPr="00497F19">
        <w:rPr>
          <w:rFonts w:ascii="Arial" w:hAnsi="Arial" w:cs="Arial"/>
          <w:sz w:val="24"/>
          <w:szCs w:val="24"/>
        </w:rPr>
        <w:t>oviposite</w:t>
      </w:r>
      <w:proofErr w:type="spellEnd"/>
      <w:r w:rsidR="00441118" w:rsidRPr="00497F19">
        <w:rPr>
          <w:rFonts w:ascii="Arial" w:hAnsi="Arial" w:cs="Arial"/>
          <w:sz w:val="24"/>
          <w:szCs w:val="24"/>
        </w:rPr>
        <w:t xml:space="preserve"> los huevos saldrán fecundados antes de salir por el esperma del mismo padre. Después de inseminar a la hembra, el macho le coloca una sustancia conocida como matrona  La matrona hará que la hembra no sea receptiva a copulas posteriores, a pesar del intento de otros machos </w:t>
      </w:r>
      <w:sdt>
        <w:sdtPr>
          <w:rPr>
            <w:rFonts w:ascii="Arial" w:hAnsi="Arial" w:cs="Arial"/>
            <w:sz w:val="24"/>
            <w:szCs w:val="24"/>
          </w:rPr>
          <w:id w:val="39707384"/>
          <w:citation/>
        </w:sdtPr>
        <w:sdtContent>
          <w:r w:rsidR="00441118" w:rsidRPr="00497F19">
            <w:rPr>
              <w:rFonts w:ascii="Arial" w:hAnsi="Arial" w:cs="Arial"/>
              <w:sz w:val="24"/>
              <w:szCs w:val="24"/>
            </w:rPr>
            <w:fldChar w:fldCharType="begin"/>
          </w:r>
          <w:r w:rsidR="00441118" w:rsidRPr="00497F19">
            <w:rPr>
              <w:rFonts w:ascii="Arial" w:hAnsi="Arial" w:cs="Arial"/>
              <w:sz w:val="24"/>
              <w:szCs w:val="24"/>
            </w:rPr>
            <w:instrText xml:space="preserve"> CITATION Sal09 \l 2058 </w:instrText>
          </w:r>
          <w:r w:rsidR="00441118" w:rsidRPr="00497F19">
            <w:rPr>
              <w:rFonts w:ascii="Arial" w:hAnsi="Arial" w:cs="Arial"/>
              <w:sz w:val="24"/>
              <w:szCs w:val="24"/>
            </w:rPr>
            <w:fldChar w:fldCharType="separate"/>
          </w:r>
          <w:r w:rsidR="00441118" w:rsidRPr="00497F19">
            <w:rPr>
              <w:rFonts w:ascii="Arial" w:hAnsi="Arial" w:cs="Arial"/>
              <w:noProof/>
              <w:sz w:val="24"/>
              <w:szCs w:val="24"/>
            </w:rPr>
            <w:t>(Salas, 2009)</w:t>
          </w:r>
          <w:r w:rsidR="00441118" w:rsidRPr="00497F19">
            <w:rPr>
              <w:rFonts w:ascii="Arial" w:hAnsi="Arial" w:cs="Arial"/>
              <w:sz w:val="24"/>
              <w:szCs w:val="24"/>
            </w:rPr>
            <w:fldChar w:fldCharType="end"/>
          </w:r>
        </w:sdtContent>
      </w:sdt>
    </w:p>
    <w:p w:rsidR="00441118" w:rsidRPr="00497F19" w:rsidRDefault="00196B49" w:rsidP="00497F19">
      <w:pPr>
        <w:spacing w:line="360" w:lineRule="auto"/>
        <w:jc w:val="both"/>
        <w:rPr>
          <w:rFonts w:ascii="Arial" w:hAnsi="Arial" w:cs="Arial"/>
          <w:sz w:val="24"/>
          <w:szCs w:val="24"/>
        </w:rPr>
      </w:pPr>
      <w:r w:rsidRPr="00497F19">
        <w:rPr>
          <w:rFonts w:ascii="Arial" w:hAnsi="Arial" w:cs="Arial"/>
          <w:sz w:val="24"/>
          <w:szCs w:val="24"/>
        </w:rPr>
        <w:t xml:space="preserve">Para producir sus huevecillos la hembra debe de alimentarse de sangre, y la toma de su fuente más inmediata: el hombre, el mosquito vive estrechamente en el domicilio humano y su perímetro </w:t>
      </w:r>
      <w:sdt>
        <w:sdtPr>
          <w:rPr>
            <w:rFonts w:ascii="Arial" w:hAnsi="Arial" w:cs="Arial"/>
            <w:sz w:val="24"/>
            <w:szCs w:val="24"/>
          </w:rPr>
          <w:id w:val="-2139566346"/>
          <w:citation/>
        </w:sdtPr>
        <w:sdtContent>
          <w:r w:rsidRPr="00497F19">
            <w:rPr>
              <w:rFonts w:ascii="Arial" w:hAnsi="Arial" w:cs="Arial"/>
              <w:sz w:val="24"/>
              <w:szCs w:val="24"/>
            </w:rPr>
            <w:fldChar w:fldCharType="begin"/>
          </w:r>
          <w:r w:rsidRPr="00497F19">
            <w:rPr>
              <w:rFonts w:ascii="Arial" w:hAnsi="Arial" w:cs="Arial"/>
              <w:sz w:val="24"/>
              <w:szCs w:val="24"/>
            </w:rPr>
            <w:instrText xml:space="preserve"> CITATION Sal09 \l 2058 </w:instrText>
          </w:r>
          <w:r w:rsidRPr="00497F19">
            <w:rPr>
              <w:rFonts w:ascii="Arial" w:hAnsi="Arial" w:cs="Arial"/>
              <w:sz w:val="24"/>
              <w:szCs w:val="24"/>
            </w:rPr>
            <w:fldChar w:fldCharType="separate"/>
          </w:r>
          <w:r w:rsidRPr="00497F19">
            <w:rPr>
              <w:rFonts w:ascii="Arial" w:hAnsi="Arial" w:cs="Arial"/>
              <w:noProof/>
              <w:sz w:val="24"/>
              <w:szCs w:val="24"/>
            </w:rPr>
            <w:t>(Salas, 2009)</w:t>
          </w:r>
          <w:r w:rsidRPr="00497F19">
            <w:rPr>
              <w:rFonts w:ascii="Arial" w:hAnsi="Arial" w:cs="Arial"/>
              <w:sz w:val="24"/>
              <w:szCs w:val="24"/>
            </w:rPr>
            <w:fldChar w:fldCharType="end"/>
          </w:r>
        </w:sdtContent>
      </w:sdt>
    </w:p>
    <w:p w:rsidR="00196B49" w:rsidRDefault="00196B49" w:rsidP="00497F19">
      <w:pPr>
        <w:spacing w:line="360" w:lineRule="auto"/>
        <w:jc w:val="both"/>
        <w:rPr>
          <w:rFonts w:ascii="Arial" w:hAnsi="Arial" w:cs="Arial"/>
          <w:sz w:val="24"/>
          <w:szCs w:val="24"/>
        </w:rPr>
      </w:pPr>
      <w:r w:rsidRPr="00497F19">
        <w:rPr>
          <w:rFonts w:ascii="Arial" w:hAnsi="Arial" w:cs="Arial"/>
          <w:sz w:val="24"/>
          <w:szCs w:val="24"/>
        </w:rPr>
        <w:t xml:space="preserve">Las hembras se alimentan de sangre de cualquier vertebrado, por sus hábitos domésticos muestran marcada predilección por la del hombre. Vuelan en sentido contrario al viento, desplazándose mediante lentas corrientes de aire, siguen los olores y gases emitidos por el huésped (CO2), al estar cerca utilizan estímulos visuales para localizarlo mientras sus receptores táctiles y térmicos las guían hacia el sitio donde se posan. La alimentación sanguínea les proporciona proteínas para el desarrollo de los huevos. La alimentación y la postura ocurren principalmente durante el día registrando mayor actividad en las primeras horas de haber amanecido, a media mañana, a media tarde o al anochecer </w:t>
      </w:r>
      <w:sdt>
        <w:sdtPr>
          <w:rPr>
            <w:rFonts w:ascii="Arial" w:hAnsi="Arial" w:cs="Arial"/>
            <w:sz w:val="24"/>
            <w:szCs w:val="24"/>
          </w:rPr>
          <w:id w:val="358170828"/>
          <w:citation/>
        </w:sdtPr>
        <w:sdtContent>
          <w:r w:rsidRPr="00497F19">
            <w:rPr>
              <w:rFonts w:ascii="Arial" w:hAnsi="Arial" w:cs="Arial"/>
              <w:sz w:val="24"/>
              <w:szCs w:val="24"/>
            </w:rPr>
            <w:fldChar w:fldCharType="begin"/>
          </w:r>
          <w:r w:rsidRPr="00497F19">
            <w:rPr>
              <w:rFonts w:ascii="Arial" w:hAnsi="Arial" w:cs="Arial"/>
              <w:sz w:val="24"/>
              <w:szCs w:val="24"/>
            </w:rPr>
            <w:instrText xml:space="preserve"> CITATION Nel861 \l 2058 </w:instrText>
          </w:r>
          <w:r w:rsidRPr="00497F19">
            <w:rPr>
              <w:rFonts w:ascii="Arial" w:hAnsi="Arial" w:cs="Arial"/>
              <w:sz w:val="24"/>
              <w:szCs w:val="24"/>
            </w:rPr>
            <w:fldChar w:fldCharType="separate"/>
          </w:r>
          <w:r w:rsidRPr="00497F19">
            <w:rPr>
              <w:rFonts w:ascii="Arial" w:hAnsi="Arial" w:cs="Arial"/>
              <w:noProof/>
              <w:sz w:val="24"/>
              <w:szCs w:val="24"/>
            </w:rPr>
            <w:t>(Nelson, 1986)</w:t>
          </w:r>
          <w:r w:rsidRPr="00497F19">
            <w:rPr>
              <w:rFonts w:ascii="Arial" w:hAnsi="Arial" w:cs="Arial"/>
              <w:sz w:val="24"/>
              <w:szCs w:val="24"/>
            </w:rPr>
            <w:fldChar w:fldCharType="end"/>
          </w:r>
        </w:sdtContent>
      </w:sdt>
    </w:p>
    <w:p w:rsidR="00162761" w:rsidRDefault="00162761" w:rsidP="00162761">
      <w:pPr>
        <w:pStyle w:val="Ttulo3"/>
      </w:pPr>
      <w:bookmarkStart w:id="10" w:name="_Toc444033272"/>
      <w:r>
        <w:t xml:space="preserve">1.4.- Criaderos del Aedes </w:t>
      </w:r>
      <w:proofErr w:type="spellStart"/>
      <w:r>
        <w:t>aegypti</w:t>
      </w:r>
      <w:proofErr w:type="spellEnd"/>
      <w:r>
        <w:t>.</w:t>
      </w:r>
      <w:bookmarkEnd w:id="10"/>
    </w:p>
    <w:p w:rsidR="00162761" w:rsidRDefault="00162761" w:rsidP="00497F19">
      <w:pPr>
        <w:spacing w:line="360" w:lineRule="auto"/>
        <w:jc w:val="both"/>
        <w:rPr>
          <w:rFonts w:ascii="Arial" w:hAnsi="Arial" w:cs="Arial"/>
          <w:sz w:val="24"/>
          <w:szCs w:val="24"/>
        </w:rPr>
      </w:pPr>
      <w:r>
        <w:rPr>
          <w:rFonts w:ascii="Arial" w:hAnsi="Arial" w:cs="Arial"/>
          <w:sz w:val="24"/>
          <w:szCs w:val="24"/>
        </w:rPr>
        <w:t>Los lugares donde la hembra prefiere poner sus huevos son muy variados y lamentablemente se encuentran con frecuencia en nuestros hogares optando por recipientes domésticos</w:t>
      </w:r>
      <w:r w:rsidR="00521EB7">
        <w:rPr>
          <w:rFonts w:ascii="Arial" w:hAnsi="Arial" w:cs="Arial"/>
          <w:sz w:val="24"/>
          <w:szCs w:val="24"/>
        </w:rPr>
        <w:t xml:space="preserve"> y </w:t>
      </w:r>
      <w:proofErr w:type="spellStart"/>
      <w:r w:rsidR="00521EB7">
        <w:rPr>
          <w:rFonts w:ascii="Arial" w:hAnsi="Arial" w:cs="Arial"/>
          <w:sz w:val="24"/>
          <w:szCs w:val="24"/>
        </w:rPr>
        <w:t>peridomesticos</w:t>
      </w:r>
      <w:proofErr w:type="spellEnd"/>
      <w:r w:rsidR="00521EB7">
        <w:rPr>
          <w:rFonts w:ascii="Arial" w:hAnsi="Arial" w:cs="Arial"/>
          <w:sz w:val="24"/>
          <w:szCs w:val="24"/>
        </w:rPr>
        <w:t>, por ejemplo las macetas con agua.</w:t>
      </w:r>
    </w:p>
    <w:p w:rsidR="00521EB7" w:rsidRDefault="00521EB7" w:rsidP="00497F19">
      <w:pPr>
        <w:spacing w:line="360" w:lineRule="auto"/>
        <w:jc w:val="both"/>
        <w:rPr>
          <w:rFonts w:ascii="Arial" w:hAnsi="Arial" w:cs="Arial"/>
          <w:sz w:val="24"/>
          <w:szCs w:val="24"/>
        </w:rPr>
      </w:pPr>
      <w:r>
        <w:rPr>
          <w:rFonts w:ascii="Arial" w:hAnsi="Arial" w:cs="Arial"/>
          <w:sz w:val="24"/>
          <w:szCs w:val="24"/>
        </w:rPr>
        <w:t xml:space="preserve">También existen como lo señala </w:t>
      </w:r>
      <w:sdt>
        <w:sdtPr>
          <w:rPr>
            <w:rFonts w:ascii="Arial" w:hAnsi="Arial" w:cs="Arial"/>
            <w:sz w:val="24"/>
            <w:szCs w:val="24"/>
          </w:rPr>
          <w:id w:val="1667980744"/>
          <w:citation/>
        </w:sdtPr>
        <w:sdtContent>
          <w:r>
            <w:rPr>
              <w:rFonts w:ascii="Arial" w:hAnsi="Arial" w:cs="Arial"/>
              <w:sz w:val="24"/>
              <w:szCs w:val="24"/>
            </w:rPr>
            <w:fldChar w:fldCharType="begin"/>
          </w:r>
          <w:r>
            <w:rPr>
              <w:rFonts w:ascii="Arial" w:hAnsi="Arial" w:cs="Arial"/>
              <w:sz w:val="24"/>
              <w:szCs w:val="24"/>
            </w:rPr>
            <w:instrText xml:space="preserve"> CITATION Sal09 \l 2058 </w:instrText>
          </w:r>
          <w:r>
            <w:rPr>
              <w:rFonts w:ascii="Arial" w:hAnsi="Arial" w:cs="Arial"/>
              <w:sz w:val="24"/>
              <w:szCs w:val="24"/>
            </w:rPr>
            <w:fldChar w:fldCharType="separate"/>
          </w:r>
          <w:r w:rsidRPr="00521EB7">
            <w:rPr>
              <w:rFonts w:ascii="Arial" w:hAnsi="Arial" w:cs="Arial"/>
              <w:noProof/>
              <w:sz w:val="24"/>
              <w:szCs w:val="24"/>
            </w:rPr>
            <w:t>(Salas, 2009)</w:t>
          </w:r>
          <w:r>
            <w:rPr>
              <w:rFonts w:ascii="Arial" w:hAnsi="Arial" w:cs="Arial"/>
              <w:sz w:val="24"/>
              <w:szCs w:val="24"/>
            </w:rPr>
            <w:fldChar w:fldCharType="end"/>
          </w:r>
        </w:sdtContent>
      </w:sdt>
      <w:r>
        <w:rPr>
          <w:rFonts w:ascii="Arial" w:hAnsi="Arial" w:cs="Arial"/>
          <w:sz w:val="24"/>
          <w:szCs w:val="24"/>
        </w:rPr>
        <w:t xml:space="preserve"> criaderos desechables y controlables, siendo los desechables que no tienen ninguna utilidad y no tienen razón de estar en la vivienda y es eliminable, mientras que el controlable es aquel criadero que tiene un uso, genera un beneficio pero no puede ser desechado y por lo mismo es candidato a utilizar cualquier método y mecanismo de control para </w:t>
      </w:r>
      <w:r>
        <w:rPr>
          <w:rFonts w:ascii="Arial" w:hAnsi="Arial" w:cs="Arial"/>
          <w:sz w:val="24"/>
          <w:szCs w:val="24"/>
        </w:rPr>
        <w:lastRenderedPageBreak/>
        <w:t>desaparecer las poblaciones larvarias, estos pueden ser cubetas, cisternas o tanques de agua. Lamentablemente los desechables son muy comunes en las viviendas con niveles de higiene pobre.</w:t>
      </w:r>
    </w:p>
    <w:p w:rsidR="00521EB7" w:rsidRDefault="00521EB7" w:rsidP="00497F19">
      <w:pPr>
        <w:spacing w:line="360" w:lineRule="auto"/>
        <w:jc w:val="both"/>
        <w:rPr>
          <w:rFonts w:ascii="Arial" w:hAnsi="Arial" w:cs="Arial"/>
          <w:sz w:val="24"/>
          <w:szCs w:val="24"/>
        </w:rPr>
      </w:pPr>
      <w:r>
        <w:rPr>
          <w:rFonts w:ascii="Arial" w:hAnsi="Arial" w:cs="Arial"/>
          <w:sz w:val="24"/>
          <w:szCs w:val="24"/>
        </w:rPr>
        <w:t>Estas clasificaciones pueden ser un poco engañosas ya que lo que se considera desechable para alguien externo puede ser de uso para el propietario, por ejemplo un neumático en desuso se considera desechable pero para el propietario puede ser un proyecto a futuro.</w:t>
      </w:r>
    </w:p>
    <w:p w:rsidR="00521EB7" w:rsidRDefault="00521EB7" w:rsidP="00497F19">
      <w:pPr>
        <w:spacing w:line="360" w:lineRule="auto"/>
        <w:jc w:val="both"/>
        <w:rPr>
          <w:rFonts w:ascii="Arial" w:hAnsi="Arial" w:cs="Arial"/>
          <w:sz w:val="24"/>
          <w:szCs w:val="24"/>
        </w:rPr>
      </w:pPr>
      <w:r>
        <w:rPr>
          <w:rFonts w:ascii="Arial" w:hAnsi="Arial" w:cs="Arial"/>
          <w:sz w:val="24"/>
          <w:szCs w:val="24"/>
        </w:rPr>
        <w:t xml:space="preserve">De igual manera </w:t>
      </w:r>
      <w:sdt>
        <w:sdtPr>
          <w:rPr>
            <w:rFonts w:ascii="Arial" w:hAnsi="Arial" w:cs="Arial"/>
            <w:sz w:val="24"/>
            <w:szCs w:val="24"/>
          </w:rPr>
          <w:id w:val="-1883400423"/>
          <w:citation/>
        </w:sdtPr>
        <w:sdtContent>
          <w:r>
            <w:rPr>
              <w:rFonts w:ascii="Arial" w:hAnsi="Arial" w:cs="Arial"/>
              <w:sz w:val="24"/>
              <w:szCs w:val="24"/>
            </w:rPr>
            <w:fldChar w:fldCharType="begin"/>
          </w:r>
          <w:r>
            <w:rPr>
              <w:rFonts w:ascii="Arial" w:hAnsi="Arial" w:cs="Arial"/>
              <w:sz w:val="24"/>
              <w:szCs w:val="24"/>
            </w:rPr>
            <w:instrText xml:space="preserve"> CITATION Sal09 \l 2058 </w:instrText>
          </w:r>
          <w:r>
            <w:rPr>
              <w:rFonts w:ascii="Arial" w:hAnsi="Arial" w:cs="Arial"/>
              <w:sz w:val="24"/>
              <w:szCs w:val="24"/>
            </w:rPr>
            <w:fldChar w:fldCharType="separate"/>
          </w:r>
          <w:r w:rsidRPr="00521EB7">
            <w:rPr>
              <w:rFonts w:ascii="Arial" w:hAnsi="Arial" w:cs="Arial"/>
              <w:noProof/>
              <w:sz w:val="24"/>
              <w:szCs w:val="24"/>
            </w:rPr>
            <w:t>(Salas, 2009)</w:t>
          </w:r>
          <w:r>
            <w:rPr>
              <w:rFonts w:ascii="Arial" w:hAnsi="Arial" w:cs="Arial"/>
              <w:sz w:val="24"/>
              <w:szCs w:val="24"/>
            </w:rPr>
            <w:fldChar w:fldCharType="end"/>
          </w:r>
        </w:sdtContent>
      </w:sdt>
      <w:r>
        <w:rPr>
          <w:rFonts w:ascii="Arial" w:hAnsi="Arial" w:cs="Arial"/>
          <w:sz w:val="24"/>
          <w:szCs w:val="24"/>
        </w:rPr>
        <w:t xml:space="preserve"> menciona otros tipos de criaderos como lo son los que se originan naturalmente como </w:t>
      </w:r>
      <w:r w:rsidR="00F402BE">
        <w:rPr>
          <w:rFonts w:ascii="Arial" w:hAnsi="Arial" w:cs="Arial"/>
          <w:sz w:val="24"/>
          <w:szCs w:val="24"/>
        </w:rPr>
        <w:t xml:space="preserve">huecos en las rocas, axilas en las plantas, </w:t>
      </w:r>
      <w:proofErr w:type="spellStart"/>
      <w:r w:rsidR="00F402BE">
        <w:rPr>
          <w:rFonts w:ascii="Arial" w:hAnsi="Arial" w:cs="Arial"/>
          <w:sz w:val="24"/>
          <w:szCs w:val="24"/>
        </w:rPr>
        <w:t>bromelias</w:t>
      </w:r>
      <w:proofErr w:type="spellEnd"/>
      <w:r w:rsidR="00F402BE">
        <w:rPr>
          <w:rFonts w:ascii="Arial" w:hAnsi="Arial" w:cs="Arial"/>
          <w:sz w:val="24"/>
          <w:szCs w:val="24"/>
        </w:rPr>
        <w:t xml:space="preserve">, incluso cocos abiertos llenos de agua de lluvia. </w:t>
      </w:r>
    </w:p>
    <w:p w:rsidR="00F402BE" w:rsidRDefault="00F402BE" w:rsidP="00497F19">
      <w:pPr>
        <w:spacing w:line="360" w:lineRule="auto"/>
        <w:jc w:val="both"/>
        <w:rPr>
          <w:rFonts w:ascii="Arial" w:hAnsi="Arial" w:cs="Arial"/>
          <w:sz w:val="24"/>
          <w:szCs w:val="24"/>
        </w:rPr>
      </w:pPr>
      <w:sdt>
        <w:sdtPr>
          <w:rPr>
            <w:rFonts w:ascii="Arial" w:hAnsi="Arial" w:cs="Arial"/>
            <w:sz w:val="24"/>
            <w:szCs w:val="24"/>
          </w:rPr>
          <w:id w:val="-609437140"/>
          <w:citation/>
        </w:sdtPr>
        <w:sdtContent>
          <w:r>
            <w:rPr>
              <w:rFonts w:ascii="Arial" w:hAnsi="Arial" w:cs="Arial"/>
              <w:sz w:val="24"/>
              <w:szCs w:val="24"/>
            </w:rPr>
            <w:fldChar w:fldCharType="begin"/>
          </w:r>
          <w:r>
            <w:rPr>
              <w:rFonts w:ascii="Arial" w:hAnsi="Arial" w:cs="Arial"/>
              <w:sz w:val="24"/>
              <w:szCs w:val="24"/>
            </w:rPr>
            <w:instrText xml:space="preserve"> CITATION Sal09 \l 2058 </w:instrText>
          </w:r>
          <w:r>
            <w:rPr>
              <w:rFonts w:ascii="Arial" w:hAnsi="Arial" w:cs="Arial"/>
              <w:sz w:val="24"/>
              <w:szCs w:val="24"/>
            </w:rPr>
            <w:fldChar w:fldCharType="separate"/>
          </w:r>
          <w:r w:rsidRPr="00F402BE">
            <w:rPr>
              <w:rFonts w:ascii="Arial" w:hAnsi="Arial" w:cs="Arial"/>
              <w:noProof/>
              <w:sz w:val="24"/>
              <w:szCs w:val="24"/>
            </w:rPr>
            <w:t>(Salas, 2009)</w:t>
          </w:r>
          <w:r>
            <w:rPr>
              <w:rFonts w:ascii="Arial" w:hAnsi="Arial" w:cs="Arial"/>
              <w:sz w:val="24"/>
              <w:szCs w:val="24"/>
            </w:rPr>
            <w:fldChar w:fldCharType="end"/>
          </w:r>
        </w:sdtContent>
      </w:sdt>
      <w:r>
        <w:rPr>
          <w:rFonts w:ascii="Arial" w:hAnsi="Arial" w:cs="Arial"/>
          <w:sz w:val="24"/>
          <w:szCs w:val="24"/>
        </w:rPr>
        <w:t xml:space="preserve"> </w:t>
      </w:r>
      <w:proofErr w:type="gramStart"/>
      <w:r>
        <w:rPr>
          <w:rFonts w:ascii="Arial" w:hAnsi="Arial" w:cs="Arial"/>
          <w:sz w:val="24"/>
          <w:szCs w:val="24"/>
        </w:rPr>
        <w:t>recalca</w:t>
      </w:r>
      <w:proofErr w:type="gramEnd"/>
      <w:r>
        <w:rPr>
          <w:rFonts w:ascii="Arial" w:hAnsi="Arial" w:cs="Arial"/>
          <w:sz w:val="24"/>
          <w:szCs w:val="24"/>
        </w:rPr>
        <w:t xml:space="preserve"> la importancia del problema de los neumáticos de desecho ya que ellos son uno de los criaderos de </w:t>
      </w:r>
      <w:proofErr w:type="spellStart"/>
      <w:r>
        <w:rPr>
          <w:rFonts w:ascii="Arial" w:hAnsi="Arial" w:cs="Arial"/>
          <w:sz w:val="24"/>
          <w:szCs w:val="24"/>
        </w:rPr>
        <w:t>Ae</w:t>
      </w:r>
      <w:proofErr w:type="spellEnd"/>
      <w:r>
        <w:rPr>
          <w:rFonts w:ascii="Arial" w:hAnsi="Arial" w:cs="Arial"/>
          <w:sz w:val="24"/>
          <w:szCs w:val="24"/>
        </w:rPr>
        <w:t xml:space="preserve">. </w:t>
      </w:r>
      <w:proofErr w:type="spellStart"/>
      <w:r>
        <w:rPr>
          <w:rFonts w:ascii="Arial" w:hAnsi="Arial" w:cs="Arial"/>
          <w:sz w:val="24"/>
          <w:szCs w:val="24"/>
        </w:rPr>
        <w:t>Aegypti</w:t>
      </w:r>
      <w:proofErr w:type="spellEnd"/>
      <w:r>
        <w:rPr>
          <w:rFonts w:ascii="Arial" w:hAnsi="Arial" w:cs="Arial"/>
          <w:sz w:val="24"/>
          <w:szCs w:val="24"/>
        </w:rPr>
        <w:t xml:space="preserve"> con más alta productividad </w:t>
      </w:r>
      <w:proofErr w:type="spellStart"/>
      <w:r>
        <w:rPr>
          <w:rFonts w:ascii="Arial" w:hAnsi="Arial" w:cs="Arial"/>
          <w:sz w:val="24"/>
          <w:szCs w:val="24"/>
        </w:rPr>
        <w:t>pupal</w:t>
      </w:r>
      <w:proofErr w:type="spellEnd"/>
      <w:r>
        <w:rPr>
          <w:rFonts w:ascii="Arial" w:hAnsi="Arial" w:cs="Arial"/>
          <w:sz w:val="24"/>
          <w:szCs w:val="24"/>
        </w:rPr>
        <w:t xml:space="preserve"> y larvaria en la mayoría de las regiones.</w:t>
      </w:r>
    </w:p>
    <w:p w:rsidR="00F402BE" w:rsidRDefault="00F402BE" w:rsidP="00497F19">
      <w:pPr>
        <w:spacing w:line="360" w:lineRule="auto"/>
        <w:jc w:val="both"/>
        <w:rPr>
          <w:rFonts w:ascii="Arial" w:hAnsi="Arial" w:cs="Arial"/>
          <w:sz w:val="24"/>
          <w:szCs w:val="24"/>
        </w:rPr>
      </w:pPr>
      <w:r>
        <w:rPr>
          <w:rFonts w:ascii="Arial" w:hAnsi="Arial" w:cs="Arial"/>
          <w:sz w:val="24"/>
          <w:szCs w:val="24"/>
        </w:rPr>
        <w:t xml:space="preserve">Tomando en cuenta que como señala </w:t>
      </w:r>
      <w:sdt>
        <w:sdtPr>
          <w:rPr>
            <w:rFonts w:ascii="Arial" w:hAnsi="Arial" w:cs="Arial"/>
            <w:sz w:val="24"/>
            <w:szCs w:val="24"/>
          </w:rPr>
          <w:id w:val="-1136097477"/>
          <w:citation/>
        </w:sdtPr>
        <w:sdtContent>
          <w:r>
            <w:rPr>
              <w:rFonts w:ascii="Arial" w:hAnsi="Arial" w:cs="Arial"/>
              <w:sz w:val="24"/>
              <w:szCs w:val="24"/>
            </w:rPr>
            <w:fldChar w:fldCharType="begin"/>
          </w:r>
          <w:r>
            <w:rPr>
              <w:rFonts w:ascii="Arial" w:hAnsi="Arial" w:cs="Arial"/>
              <w:sz w:val="24"/>
              <w:szCs w:val="24"/>
            </w:rPr>
            <w:instrText xml:space="preserve"> CITATION Nel861 \l 2058 </w:instrText>
          </w:r>
          <w:r>
            <w:rPr>
              <w:rFonts w:ascii="Arial" w:hAnsi="Arial" w:cs="Arial"/>
              <w:sz w:val="24"/>
              <w:szCs w:val="24"/>
            </w:rPr>
            <w:fldChar w:fldCharType="separate"/>
          </w:r>
          <w:r w:rsidRPr="00F402BE">
            <w:rPr>
              <w:rFonts w:ascii="Arial" w:hAnsi="Arial" w:cs="Arial"/>
              <w:noProof/>
              <w:sz w:val="24"/>
              <w:szCs w:val="24"/>
            </w:rPr>
            <w:t>(Nelson, 1986)</w:t>
          </w:r>
          <w:r>
            <w:rPr>
              <w:rFonts w:ascii="Arial" w:hAnsi="Arial" w:cs="Arial"/>
              <w:sz w:val="24"/>
              <w:szCs w:val="24"/>
            </w:rPr>
            <w:fldChar w:fldCharType="end"/>
          </w:r>
        </w:sdtContent>
      </w:sdt>
      <w:r>
        <w:rPr>
          <w:rFonts w:ascii="Arial" w:hAnsi="Arial" w:cs="Arial"/>
          <w:sz w:val="24"/>
          <w:szCs w:val="24"/>
        </w:rPr>
        <w:t xml:space="preserve"> </w:t>
      </w:r>
      <w:r w:rsidRPr="00F402BE">
        <w:rPr>
          <w:rFonts w:ascii="Arial" w:hAnsi="Arial" w:cs="Arial"/>
          <w:sz w:val="24"/>
          <w:szCs w:val="24"/>
        </w:rPr>
        <w:t xml:space="preserve">La dispersión de vuelo de </w:t>
      </w:r>
      <w:proofErr w:type="spellStart"/>
      <w:r w:rsidRPr="00F402BE">
        <w:rPr>
          <w:rFonts w:ascii="Arial" w:hAnsi="Arial" w:cs="Arial"/>
          <w:sz w:val="24"/>
          <w:szCs w:val="24"/>
        </w:rPr>
        <w:t>A</w:t>
      </w:r>
      <w:r>
        <w:rPr>
          <w:rFonts w:ascii="Arial" w:hAnsi="Arial" w:cs="Arial"/>
          <w:sz w:val="24"/>
          <w:szCs w:val="24"/>
        </w:rPr>
        <w:t>e</w:t>
      </w:r>
      <w:proofErr w:type="spellEnd"/>
      <w:r w:rsidRPr="00F402BE">
        <w:rPr>
          <w:rFonts w:ascii="Arial" w:hAnsi="Arial" w:cs="Arial"/>
          <w:sz w:val="24"/>
          <w:szCs w:val="24"/>
        </w:rPr>
        <w:t xml:space="preserve">. </w:t>
      </w:r>
      <w:proofErr w:type="spellStart"/>
      <w:r w:rsidRPr="00F402BE">
        <w:rPr>
          <w:rFonts w:ascii="Arial" w:hAnsi="Arial" w:cs="Arial"/>
          <w:sz w:val="24"/>
          <w:szCs w:val="24"/>
        </w:rPr>
        <w:t>aegypti</w:t>
      </w:r>
      <w:proofErr w:type="spellEnd"/>
      <w:r w:rsidRPr="00F402BE">
        <w:rPr>
          <w:rFonts w:ascii="Arial" w:hAnsi="Arial" w:cs="Arial"/>
          <w:sz w:val="24"/>
          <w:szCs w:val="24"/>
        </w:rPr>
        <w:t xml:space="preserve"> es muy limitada. Por lo general una hembra adulta no sobrepasa los 50 m de distancia de vuelo durante su vida, y a menudo permanece en la misma casa o lugar donde emergió siempre que disponga de huéspedes y sitios de reposo y de postura adecuados</w:t>
      </w:r>
      <w:r>
        <w:rPr>
          <w:rFonts w:ascii="Arial" w:hAnsi="Arial" w:cs="Arial"/>
          <w:sz w:val="24"/>
          <w:szCs w:val="24"/>
        </w:rPr>
        <w:t xml:space="preserve">. Y lo que dice </w:t>
      </w:r>
      <w:sdt>
        <w:sdtPr>
          <w:rPr>
            <w:rFonts w:ascii="Arial" w:hAnsi="Arial" w:cs="Arial"/>
            <w:sz w:val="24"/>
            <w:szCs w:val="24"/>
          </w:rPr>
          <w:id w:val="1476805870"/>
          <w:citation/>
        </w:sdtPr>
        <w:sdtContent>
          <w:r>
            <w:rPr>
              <w:rFonts w:ascii="Arial" w:hAnsi="Arial" w:cs="Arial"/>
              <w:sz w:val="24"/>
              <w:szCs w:val="24"/>
            </w:rPr>
            <w:fldChar w:fldCharType="begin"/>
          </w:r>
          <w:r>
            <w:rPr>
              <w:rFonts w:ascii="Arial" w:hAnsi="Arial" w:cs="Arial"/>
              <w:sz w:val="24"/>
              <w:szCs w:val="24"/>
            </w:rPr>
            <w:instrText xml:space="preserve"> CITATION Sal09 \l 2058 </w:instrText>
          </w:r>
          <w:r>
            <w:rPr>
              <w:rFonts w:ascii="Arial" w:hAnsi="Arial" w:cs="Arial"/>
              <w:sz w:val="24"/>
              <w:szCs w:val="24"/>
            </w:rPr>
            <w:fldChar w:fldCharType="separate"/>
          </w:r>
          <w:r w:rsidRPr="00F402BE">
            <w:rPr>
              <w:rFonts w:ascii="Arial" w:hAnsi="Arial" w:cs="Arial"/>
              <w:noProof/>
              <w:sz w:val="24"/>
              <w:szCs w:val="24"/>
            </w:rPr>
            <w:t>(Salas, 2009)</w:t>
          </w:r>
          <w:r>
            <w:rPr>
              <w:rFonts w:ascii="Arial" w:hAnsi="Arial" w:cs="Arial"/>
              <w:sz w:val="24"/>
              <w:szCs w:val="24"/>
            </w:rPr>
            <w:fldChar w:fldCharType="end"/>
          </w:r>
        </w:sdtContent>
      </w:sdt>
      <w:r>
        <w:rPr>
          <w:rFonts w:ascii="Arial" w:hAnsi="Arial" w:cs="Arial"/>
          <w:sz w:val="24"/>
          <w:szCs w:val="24"/>
        </w:rPr>
        <w:t xml:space="preserve"> en su manual de operaciones </w:t>
      </w:r>
      <w:proofErr w:type="spellStart"/>
      <w:r>
        <w:rPr>
          <w:rFonts w:ascii="Arial" w:hAnsi="Arial" w:cs="Arial"/>
          <w:sz w:val="24"/>
          <w:szCs w:val="24"/>
        </w:rPr>
        <w:t>Biologia</w:t>
      </w:r>
      <w:proofErr w:type="spellEnd"/>
      <w:r>
        <w:rPr>
          <w:rFonts w:ascii="Arial" w:hAnsi="Arial" w:cs="Arial"/>
          <w:sz w:val="24"/>
          <w:szCs w:val="24"/>
        </w:rPr>
        <w:t xml:space="preserve"> y control del </w:t>
      </w:r>
      <w:proofErr w:type="spellStart"/>
      <w:r>
        <w:rPr>
          <w:rFonts w:ascii="Arial" w:hAnsi="Arial" w:cs="Arial"/>
          <w:sz w:val="24"/>
          <w:szCs w:val="24"/>
        </w:rPr>
        <w:t>Ae</w:t>
      </w:r>
      <w:proofErr w:type="spellEnd"/>
      <w:r>
        <w:rPr>
          <w:rFonts w:ascii="Arial" w:hAnsi="Arial" w:cs="Arial"/>
          <w:sz w:val="24"/>
          <w:szCs w:val="24"/>
        </w:rPr>
        <w:t xml:space="preserve">. </w:t>
      </w:r>
      <w:proofErr w:type="spellStart"/>
      <w:r>
        <w:rPr>
          <w:rFonts w:ascii="Arial" w:hAnsi="Arial" w:cs="Arial"/>
          <w:sz w:val="24"/>
          <w:szCs w:val="24"/>
        </w:rPr>
        <w:t>Aegypti</w:t>
      </w:r>
      <w:proofErr w:type="spellEnd"/>
      <w:r>
        <w:rPr>
          <w:rFonts w:ascii="Arial" w:hAnsi="Arial" w:cs="Arial"/>
          <w:sz w:val="24"/>
          <w:szCs w:val="24"/>
        </w:rPr>
        <w:t xml:space="preserve"> que el rango de vuelo según estudios realizados por </w:t>
      </w:r>
      <w:proofErr w:type="spellStart"/>
      <w:r w:rsidR="00B80389">
        <w:rPr>
          <w:rFonts w:ascii="Arial" w:hAnsi="Arial" w:cs="Arial"/>
          <w:sz w:val="24"/>
          <w:szCs w:val="24"/>
        </w:rPr>
        <w:t>Reiter</w:t>
      </w:r>
      <w:proofErr w:type="spellEnd"/>
      <w:r w:rsidR="00B80389">
        <w:rPr>
          <w:rFonts w:ascii="Arial" w:hAnsi="Arial" w:cs="Arial"/>
          <w:sz w:val="24"/>
          <w:szCs w:val="24"/>
        </w:rPr>
        <w:t xml:space="preserve"> en 1995 quien demostró en puerto Rico que el Rango de vuelo puede llegar a ser de hasta 840 m.</w:t>
      </w:r>
    </w:p>
    <w:p w:rsidR="00B80389" w:rsidRDefault="00B80389" w:rsidP="00497F19">
      <w:pPr>
        <w:spacing w:line="360" w:lineRule="auto"/>
        <w:jc w:val="both"/>
        <w:rPr>
          <w:rFonts w:ascii="Arial" w:hAnsi="Arial" w:cs="Arial"/>
          <w:sz w:val="24"/>
          <w:szCs w:val="24"/>
        </w:rPr>
      </w:pPr>
      <w:r>
        <w:rPr>
          <w:rFonts w:ascii="Arial" w:hAnsi="Arial" w:cs="Arial"/>
          <w:sz w:val="24"/>
          <w:szCs w:val="24"/>
        </w:rPr>
        <w:t>Tomando en cuenta esto, nos da una perspectiva de que lo que hace o deja de hacer nuestro vecino sin duda nos afectara, el problema de la basura en las calles de igual manera nos afecta ya que un huevo puede estar a la espera de una gota de agua por años para que en días se propague el vector por todos lados.</w:t>
      </w:r>
    </w:p>
    <w:p w:rsidR="00B80389" w:rsidRDefault="00B80389" w:rsidP="00B80389">
      <w:pPr>
        <w:pStyle w:val="Ttulo3"/>
      </w:pPr>
      <w:bookmarkStart w:id="11" w:name="_Toc444033273"/>
      <w:r>
        <w:t>1.5.- algunas medidas de control larvario.</w:t>
      </w:r>
      <w:bookmarkEnd w:id="11"/>
    </w:p>
    <w:p w:rsidR="00B80389" w:rsidRDefault="00B80389" w:rsidP="00B80389">
      <w:pPr>
        <w:spacing w:line="360" w:lineRule="auto"/>
        <w:jc w:val="both"/>
        <w:rPr>
          <w:rFonts w:ascii="Arial" w:hAnsi="Arial" w:cs="Arial"/>
          <w:sz w:val="24"/>
        </w:rPr>
      </w:pPr>
      <w:r w:rsidRPr="00B80389">
        <w:rPr>
          <w:rFonts w:ascii="Arial" w:hAnsi="Arial" w:cs="Arial"/>
          <w:sz w:val="24"/>
        </w:rPr>
        <w:t xml:space="preserve">El </w:t>
      </w:r>
      <w:proofErr w:type="spellStart"/>
      <w:r w:rsidRPr="00B80389">
        <w:rPr>
          <w:rFonts w:ascii="Arial" w:hAnsi="Arial" w:cs="Arial"/>
          <w:sz w:val="24"/>
        </w:rPr>
        <w:t>Ae</w:t>
      </w:r>
      <w:proofErr w:type="spellEnd"/>
      <w:r w:rsidRPr="00B80389">
        <w:rPr>
          <w:rFonts w:ascii="Arial" w:hAnsi="Arial" w:cs="Arial"/>
          <w:sz w:val="24"/>
        </w:rPr>
        <w:t xml:space="preserve">. </w:t>
      </w:r>
      <w:proofErr w:type="spellStart"/>
      <w:r w:rsidRPr="00B80389">
        <w:rPr>
          <w:rFonts w:ascii="Arial" w:hAnsi="Arial" w:cs="Arial"/>
          <w:sz w:val="24"/>
        </w:rPr>
        <w:t>Aegypti</w:t>
      </w:r>
      <w:proofErr w:type="spellEnd"/>
      <w:r w:rsidRPr="00B80389">
        <w:rPr>
          <w:rFonts w:ascii="Arial" w:hAnsi="Arial" w:cs="Arial"/>
          <w:sz w:val="24"/>
        </w:rPr>
        <w:t xml:space="preserve"> significa sin duda uno de los principales retos en materia de salud pública en el mundo, pensar en la erradicación nos lleva a imaginar un mundo de </w:t>
      </w:r>
      <w:r w:rsidRPr="00B80389">
        <w:rPr>
          <w:rFonts w:ascii="Arial" w:hAnsi="Arial" w:cs="Arial"/>
          <w:sz w:val="24"/>
        </w:rPr>
        <w:lastRenderedPageBreak/>
        <w:t>insecticidas que se encontraran dispersos en la población y que sin duda provocaran daños a corto y largo plazo pero existen otras medidas que sin duda impactan en la reproducción de este vector, las medidas adecuadas de higiene son una de ellas, la participación social, la educación han sido pilares de la prevención.</w:t>
      </w:r>
    </w:p>
    <w:p w:rsidR="00B80389" w:rsidRPr="00B80389" w:rsidRDefault="00C4104B" w:rsidP="00B80389">
      <w:pPr>
        <w:spacing w:line="360" w:lineRule="auto"/>
        <w:jc w:val="both"/>
        <w:rPr>
          <w:rFonts w:ascii="Arial" w:hAnsi="Arial" w:cs="Arial"/>
          <w:sz w:val="24"/>
        </w:rPr>
      </w:pPr>
      <w:r w:rsidRPr="00C4104B">
        <w:rPr>
          <w:rFonts w:ascii="Arial" w:hAnsi="Arial" w:cs="Arial"/>
          <w:sz w:val="24"/>
        </w:rPr>
        <w:t xml:space="preserve">Desde el siglo XIX existen referencias de medidas de control de las formas acuáticas de los mosquitos empleando aceites, peces </w:t>
      </w:r>
      <w:proofErr w:type="spellStart"/>
      <w:r w:rsidRPr="00C4104B">
        <w:rPr>
          <w:rFonts w:ascii="Arial" w:hAnsi="Arial" w:cs="Arial"/>
          <w:sz w:val="24"/>
        </w:rPr>
        <w:t>larvifagos</w:t>
      </w:r>
      <w:proofErr w:type="spellEnd"/>
      <w:r w:rsidRPr="00C4104B">
        <w:rPr>
          <w:rFonts w:ascii="Arial" w:hAnsi="Arial" w:cs="Arial"/>
          <w:sz w:val="24"/>
        </w:rPr>
        <w:t xml:space="preserve"> y sus enemigos naturales</w:t>
      </w:r>
      <w:r>
        <w:rPr>
          <w:rFonts w:ascii="Arial" w:hAnsi="Arial" w:cs="Arial"/>
          <w:sz w:val="24"/>
        </w:rPr>
        <w:t xml:space="preserve"> </w:t>
      </w:r>
      <w:sdt>
        <w:sdtPr>
          <w:rPr>
            <w:rFonts w:ascii="Arial" w:hAnsi="Arial" w:cs="Arial"/>
            <w:sz w:val="24"/>
          </w:rPr>
          <w:id w:val="1726637305"/>
          <w:citation/>
        </w:sdtPr>
        <w:sdtContent>
          <w:r>
            <w:rPr>
              <w:rFonts w:ascii="Arial" w:hAnsi="Arial" w:cs="Arial"/>
              <w:sz w:val="24"/>
            </w:rPr>
            <w:fldChar w:fldCharType="begin"/>
          </w:r>
          <w:r>
            <w:rPr>
              <w:rFonts w:ascii="Arial" w:hAnsi="Arial" w:cs="Arial"/>
              <w:sz w:val="24"/>
            </w:rPr>
            <w:instrText xml:space="preserve"> CITATION Cri60 \l 2058 </w:instrText>
          </w:r>
          <w:r>
            <w:rPr>
              <w:rFonts w:ascii="Arial" w:hAnsi="Arial" w:cs="Arial"/>
              <w:sz w:val="24"/>
            </w:rPr>
            <w:fldChar w:fldCharType="separate"/>
          </w:r>
          <w:r w:rsidRPr="00C4104B">
            <w:rPr>
              <w:rFonts w:ascii="Arial" w:hAnsi="Arial" w:cs="Arial"/>
              <w:noProof/>
              <w:sz w:val="24"/>
            </w:rPr>
            <w:t>(Cristophers, 1960)</w:t>
          </w:r>
          <w:r>
            <w:rPr>
              <w:rFonts w:ascii="Arial" w:hAnsi="Arial" w:cs="Arial"/>
              <w:sz w:val="24"/>
            </w:rPr>
            <w:fldChar w:fldCharType="end"/>
          </w:r>
        </w:sdtContent>
      </w:sdt>
    </w:p>
    <w:p w:rsidR="00B80389" w:rsidRPr="008E2324" w:rsidRDefault="00B80389" w:rsidP="008E2324">
      <w:pPr>
        <w:spacing w:line="360" w:lineRule="auto"/>
        <w:jc w:val="both"/>
        <w:rPr>
          <w:rFonts w:ascii="Arial" w:hAnsi="Arial" w:cs="Arial"/>
          <w:sz w:val="24"/>
          <w:szCs w:val="24"/>
        </w:rPr>
      </w:pPr>
      <w:r>
        <w:t xml:space="preserve"> </w:t>
      </w:r>
      <w:r w:rsidR="00C4104B" w:rsidRPr="008E2324">
        <w:rPr>
          <w:rFonts w:ascii="Arial" w:hAnsi="Arial" w:cs="Arial"/>
          <w:sz w:val="24"/>
          <w:szCs w:val="24"/>
        </w:rPr>
        <w:t xml:space="preserve">Las medidas de control de los criaderos han ido cambiando uno de los utilizados es sin duda la </w:t>
      </w:r>
      <w:proofErr w:type="spellStart"/>
      <w:r w:rsidR="00C4104B" w:rsidRPr="008E2324">
        <w:rPr>
          <w:rFonts w:ascii="Arial" w:hAnsi="Arial" w:cs="Arial"/>
          <w:sz w:val="24"/>
          <w:szCs w:val="24"/>
        </w:rPr>
        <w:t>abatizacion</w:t>
      </w:r>
      <w:proofErr w:type="spellEnd"/>
      <w:r w:rsidR="00C4104B" w:rsidRPr="008E2324">
        <w:rPr>
          <w:rFonts w:ascii="Arial" w:hAnsi="Arial" w:cs="Arial"/>
          <w:sz w:val="24"/>
          <w:szCs w:val="24"/>
        </w:rPr>
        <w:t xml:space="preserve"> de </w:t>
      </w:r>
      <w:r w:rsidR="008E2324" w:rsidRPr="008E2324">
        <w:rPr>
          <w:rFonts w:ascii="Arial" w:hAnsi="Arial" w:cs="Arial"/>
          <w:sz w:val="24"/>
          <w:szCs w:val="24"/>
        </w:rPr>
        <w:t>criaderos</w:t>
      </w:r>
      <w:r w:rsidR="00C4104B" w:rsidRPr="008E2324">
        <w:rPr>
          <w:rFonts w:ascii="Arial" w:hAnsi="Arial" w:cs="Arial"/>
          <w:sz w:val="24"/>
          <w:szCs w:val="24"/>
        </w:rPr>
        <w:t xml:space="preserve"> que consiste según </w:t>
      </w:r>
      <w:sdt>
        <w:sdtPr>
          <w:rPr>
            <w:rFonts w:ascii="Arial" w:hAnsi="Arial" w:cs="Arial"/>
            <w:sz w:val="24"/>
            <w:szCs w:val="24"/>
          </w:rPr>
          <w:id w:val="234442114"/>
          <w:citation/>
        </w:sdtPr>
        <w:sdtContent>
          <w:r w:rsidR="00C4104B" w:rsidRPr="008E2324">
            <w:rPr>
              <w:rFonts w:ascii="Arial" w:hAnsi="Arial" w:cs="Arial"/>
              <w:sz w:val="24"/>
              <w:szCs w:val="24"/>
            </w:rPr>
            <w:fldChar w:fldCharType="begin"/>
          </w:r>
          <w:r w:rsidR="00C4104B" w:rsidRPr="008E2324">
            <w:rPr>
              <w:rFonts w:ascii="Arial" w:hAnsi="Arial" w:cs="Arial"/>
              <w:sz w:val="24"/>
              <w:szCs w:val="24"/>
            </w:rPr>
            <w:instrText xml:space="preserve"> CITATION Sal09 \l 2058 </w:instrText>
          </w:r>
          <w:r w:rsidR="00C4104B" w:rsidRPr="008E2324">
            <w:rPr>
              <w:rFonts w:ascii="Arial" w:hAnsi="Arial" w:cs="Arial"/>
              <w:sz w:val="24"/>
              <w:szCs w:val="24"/>
            </w:rPr>
            <w:fldChar w:fldCharType="separate"/>
          </w:r>
          <w:r w:rsidR="00C4104B" w:rsidRPr="008E2324">
            <w:rPr>
              <w:rFonts w:ascii="Arial" w:hAnsi="Arial" w:cs="Arial"/>
              <w:noProof/>
              <w:sz w:val="24"/>
              <w:szCs w:val="24"/>
            </w:rPr>
            <w:t>(Salas, 2009)</w:t>
          </w:r>
          <w:r w:rsidR="00C4104B" w:rsidRPr="008E2324">
            <w:rPr>
              <w:rFonts w:ascii="Arial" w:hAnsi="Arial" w:cs="Arial"/>
              <w:sz w:val="24"/>
              <w:szCs w:val="24"/>
            </w:rPr>
            <w:fldChar w:fldCharType="end"/>
          </w:r>
        </w:sdtContent>
      </w:sdt>
      <w:r w:rsidR="00C4104B" w:rsidRPr="008E2324">
        <w:rPr>
          <w:rFonts w:ascii="Arial" w:hAnsi="Arial" w:cs="Arial"/>
          <w:sz w:val="24"/>
          <w:szCs w:val="24"/>
        </w:rPr>
        <w:t xml:space="preserve"> en la utilización de </w:t>
      </w:r>
      <w:proofErr w:type="spellStart"/>
      <w:r w:rsidR="00C4104B" w:rsidRPr="008E2324">
        <w:rPr>
          <w:rFonts w:ascii="Arial" w:hAnsi="Arial" w:cs="Arial"/>
          <w:sz w:val="24"/>
          <w:szCs w:val="24"/>
        </w:rPr>
        <w:t>larvicid</w:t>
      </w:r>
      <w:r w:rsidR="00837B06" w:rsidRPr="008E2324">
        <w:rPr>
          <w:rFonts w:ascii="Arial" w:hAnsi="Arial" w:cs="Arial"/>
          <w:sz w:val="24"/>
          <w:szCs w:val="24"/>
        </w:rPr>
        <w:t>as</w:t>
      </w:r>
      <w:proofErr w:type="spellEnd"/>
      <w:r w:rsidR="00837B06" w:rsidRPr="008E2324">
        <w:rPr>
          <w:rFonts w:ascii="Arial" w:hAnsi="Arial" w:cs="Arial"/>
          <w:sz w:val="24"/>
          <w:szCs w:val="24"/>
        </w:rPr>
        <w:t xml:space="preserve">, </w:t>
      </w:r>
      <w:proofErr w:type="spellStart"/>
      <w:r w:rsidR="00837B06" w:rsidRPr="008E2324">
        <w:rPr>
          <w:rFonts w:ascii="Arial" w:hAnsi="Arial" w:cs="Arial"/>
          <w:sz w:val="24"/>
          <w:szCs w:val="24"/>
        </w:rPr>
        <w:t>Temefos</w:t>
      </w:r>
      <w:proofErr w:type="spellEnd"/>
      <w:r w:rsidR="00837B06" w:rsidRPr="008E2324">
        <w:rPr>
          <w:rFonts w:ascii="Arial" w:hAnsi="Arial" w:cs="Arial"/>
          <w:sz w:val="24"/>
          <w:szCs w:val="24"/>
        </w:rPr>
        <w:t xml:space="preserve"> </w:t>
      </w:r>
      <w:r w:rsidR="008E2324" w:rsidRPr="008E2324">
        <w:rPr>
          <w:rFonts w:ascii="Arial" w:hAnsi="Arial" w:cs="Arial"/>
          <w:sz w:val="24"/>
          <w:szCs w:val="24"/>
        </w:rPr>
        <w:t xml:space="preserve">más conocido por su nombre comercial abate (OMS-786) </w:t>
      </w:r>
      <w:r w:rsidR="00C4104B" w:rsidRPr="008E2324">
        <w:rPr>
          <w:rFonts w:ascii="Arial" w:hAnsi="Arial" w:cs="Arial"/>
          <w:sz w:val="24"/>
          <w:szCs w:val="24"/>
        </w:rPr>
        <w:t xml:space="preserve">para la eliminación de estadios juveniles </w:t>
      </w:r>
      <w:r w:rsidR="00837B06" w:rsidRPr="008E2324">
        <w:rPr>
          <w:rFonts w:ascii="Arial" w:hAnsi="Arial" w:cs="Arial"/>
          <w:sz w:val="24"/>
          <w:szCs w:val="24"/>
        </w:rPr>
        <w:t xml:space="preserve">del vector del </w:t>
      </w:r>
      <w:r w:rsidR="008E2324" w:rsidRPr="008E2324">
        <w:rPr>
          <w:rFonts w:ascii="Arial" w:hAnsi="Arial" w:cs="Arial"/>
          <w:sz w:val="24"/>
          <w:szCs w:val="24"/>
        </w:rPr>
        <w:t>dengue, estos pueden ser aplicados en pipas de agua, tanques, cementerios, llantas usadas.</w:t>
      </w:r>
    </w:p>
    <w:p w:rsidR="008E2324" w:rsidRPr="008E2324" w:rsidRDefault="007B6530" w:rsidP="008E2324">
      <w:pPr>
        <w:spacing w:line="360" w:lineRule="auto"/>
        <w:jc w:val="both"/>
        <w:rPr>
          <w:rFonts w:ascii="Arial" w:hAnsi="Arial" w:cs="Arial"/>
          <w:sz w:val="24"/>
          <w:szCs w:val="24"/>
        </w:rPr>
      </w:pPr>
      <w:r w:rsidRPr="008E2324">
        <w:rPr>
          <w:rFonts w:ascii="Arial" w:hAnsi="Arial" w:cs="Arial"/>
          <w:sz w:val="24"/>
          <w:szCs w:val="24"/>
        </w:rPr>
        <w:t>Existen</w:t>
      </w:r>
      <w:r w:rsidR="008E2324" w:rsidRPr="008E2324">
        <w:rPr>
          <w:rFonts w:ascii="Arial" w:hAnsi="Arial" w:cs="Arial"/>
          <w:sz w:val="24"/>
          <w:szCs w:val="24"/>
        </w:rPr>
        <w:t xml:space="preserve"> métodos que en los últimos años han sido utilizados como tradición 2 o tres veces al año en la ciudad de Tapachula y es los operativos de </w:t>
      </w:r>
      <w:proofErr w:type="spellStart"/>
      <w:r w:rsidR="008E2324" w:rsidRPr="008E2324">
        <w:rPr>
          <w:rFonts w:ascii="Arial" w:hAnsi="Arial" w:cs="Arial"/>
          <w:sz w:val="24"/>
          <w:szCs w:val="24"/>
        </w:rPr>
        <w:t>descacharrizacion</w:t>
      </w:r>
      <w:proofErr w:type="spellEnd"/>
      <w:r w:rsidR="008E2324" w:rsidRPr="008E2324">
        <w:rPr>
          <w:rFonts w:ascii="Arial" w:hAnsi="Arial" w:cs="Arial"/>
          <w:sz w:val="24"/>
          <w:szCs w:val="24"/>
        </w:rPr>
        <w:t xml:space="preserve"> que consiste en invitar a la población a que participe en la eliminación de criaderos desechables durante una semana, esto </w:t>
      </w:r>
      <w:proofErr w:type="spellStart"/>
      <w:r w:rsidR="008E2324" w:rsidRPr="008E2324">
        <w:rPr>
          <w:rFonts w:ascii="Arial" w:hAnsi="Arial" w:cs="Arial"/>
          <w:sz w:val="24"/>
          <w:szCs w:val="24"/>
        </w:rPr>
        <w:t>a</w:t>
      </w:r>
      <w:proofErr w:type="spellEnd"/>
      <w:r w:rsidR="008E2324" w:rsidRPr="008E2324">
        <w:rPr>
          <w:rFonts w:ascii="Arial" w:hAnsi="Arial" w:cs="Arial"/>
          <w:sz w:val="24"/>
          <w:szCs w:val="24"/>
        </w:rPr>
        <w:t xml:space="preserve"> tenido resultados  favorables aunque un poco engañosos ya que cierta población no participa y muchos de los que participan no eliminan criaderos si no basura y los resultados aunque son positivos no impactan de manera esperada.</w:t>
      </w:r>
    </w:p>
    <w:p w:rsidR="008E2324" w:rsidRPr="008E2324" w:rsidRDefault="008E2324" w:rsidP="008E2324">
      <w:pPr>
        <w:spacing w:line="360" w:lineRule="auto"/>
        <w:jc w:val="both"/>
        <w:rPr>
          <w:rFonts w:ascii="Arial" w:hAnsi="Arial" w:cs="Arial"/>
          <w:sz w:val="24"/>
          <w:szCs w:val="24"/>
        </w:rPr>
      </w:pPr>
      <w:r w:rsidRPr="008E2324">
        <w:rPr>
          <w:rFonts w:ascii="Arial" w:hAnsi="Arial" w:cs="Arial"/>
          <w:sz w:val="24"/>
          <w:szCs w:val="24"/>
        </w:rPr>
        <w:t xml:space="preserve">No existe </w:t>
      </w:r>
      <w:r w:rsidR="007B6530" w:rsidRPr="008E2324">
        <w:rPr>
          <w:rFonts w:ascii="Arial" w:hAnsi="Arial" w:cs="Arial"/>
          <w:sz w:val="24"/>
          <w:szCs w:val="24"/>
        </w:rPr>
        <w:t>actualmente</w:t>
      </w:r>
      <w:r w:rsidRPr="008E2324">
        <w:rPr>
          <w:rFonts w:ascii="Arial" w:hAnsi="Arial" w:cs="Arial"/>
          <w:sz w:val="24"/>
          <w:szCs w:val="24"/>
        </w:rPr>
        <w:t xml:space="preserve"> en Tapachula el manejo de los neumáticos de desecho por lo que representan un peligro a la salud pública, actualmente estos representan gran porcentaje de residuos en las calles y por ser una zona donde llueve casi todo el año el porcentaje de vectores sigue en aumento.</w:t>
      </w:r>
    </w:p>
    <w:p w:rsidR="0028448D" w:rsidRDefault="007B6530" w:rsidP="0028448D">
      <w:pPr>
        <w:pStyle w:val="Ttulo3"/>
      </w:pPr>
      <w:bookmarkStart w:id="12" w:name="_Toc444033274"/>
      <w:r>
        <w:t>1.6</w:t>
      </w:r>
      <w:r w:rsidR="0028448D">
        <w:t>.- Dengue.</w:t>
      </w:r>
      <w:bookmarkEnd w:id="12"/>
      <w:r w:rsidR="0028448D">
        <w:t xml:space="preserve">  </w:t>
      </w:r>
    </w:p>
    <w:p w:rsidR="00126E93" w:rsidRPr="00126E93" w:rsidRDefault="00126E93" w:rsidP="00126E93">
      <w:pPr>
        <w:spacing w:line="360" w:lineRule="auto"/>
        <w:jc w:val="both"/>
        <w:rPr>
          <w:rFonts w:ascii="Arial" w:hAnsi="Arial" w:cs="Arial"/>
          <w:sz w:val="24"/>
        </w:rPr>
      </w:pPr>
      <w:r w:rsidRPr="00126E93">
        <w:rPr>
          <w:rFonts w:ascii="Arial" w:hAnsi="Arial" w:cs="Arial"/>
          <w:sz w:val="24"/>
        </w:rPr>
        <w:t xml:space="preserve">Según </w:t>
      </w:r>
      <w:proofErr w:type="spellStart"/>
      <w:r w:rsidRPr="00126E93">
        <w:rPr>
          <w:rFonts w:ascii="Arial" w:hAnsi="Arial" w:cs="Arial"/>
          <w:sz w:val="24"/>
        </w:rPr>
        <w:t>Badii</w:t>
      </w:r>
      <w:proofErr w:type="spellEnd"/>
      <w:r w:rsidRPr="00126E93">
        <w:rPr>
          <w:rFonts w:ascii="Arial" w:hAnsi="Arial" w:cs="Arial"/>
          <w:sz w:val="24"/>
        </w:rPr>
        <w:t xml:space="preserve"> en su publicación del 2007 sobre la Ecología e Historia del Dengue en las américas, fue en 1827 los primeros registros de pandemia del Dengue el cual tubo entrada en el puerto de Veracruz donde desapareció en 1828, reapareciendo </w:t>
      </w:r>
      <w:r w:rsidRPr="00126E93">
        <w:rPr>
          <w:rFonts w:ascii="Arial" w:hAnsi="Arial" w:cs="Arial"/>
          <w:sz w:val="24"/>
        </w:rPr>
        <w:lastRenderedPageBreak/>
        <w:t>en el periodo de 1942-1946 en la epidemia del caribe, manteniéndose presente en la actualidad.</w:t>
      </w:r>
      <w:r>
        <w:rPr>
          <w:rFonts w:ascii="Arial" w:hAnsi="Arial" w:cs="Arial"/>
          <w:sz w:val="24"/>
        </w:rPr>
        <w:t xml:space="preserve"> </w:t>
      </w:r>
    </w:p>
    <w:p w:rsidR="0028448D" w:rsidRPr="009D0448" w:rsidRDefault="0028448D" w:rsidP="009D0448">
      <w:pPr>
        <w:spacing w:line="360" w:lineRule="auto"/>
        <w:jc w:val="both"/>
        <w:rPr>
          <w:rFonts w:ascii="Arial" w:hAnsi="Arial" w:cs="Arial"/>
          <w:sz w:val="24"/>
        </w:rPr>
      </w:pPr>
      <w:r w:rsidRPr="009D0448">
        <w:rPr>
          <w:rFonts w:ascii="Arial" w:hAnsi="Arial" w:cs="Arial"/>
          <w:sz w:val="24"/>
        </w:rPr>
        <w:t xml:space="preserve">El dengue es una enfermedad febril causada por los serotipos DEN-1, DEN-2, DEN-3 y DEN-4 del </w:t>
      </w:r>
      <w:proofErr w:type="spellStart"/>
      <w:r w:rsidRPr="009D0448">
        <w:rPr>
          <w:rFonts w:ascii="Arial" w:hAnsi="Arial" w:cs="Arial"/>
          <w:sz w:val="24"/>
        </w:rPr>
        <w:t>flavivirus</w:t>
      </w:r>
      <w:proofErr w:type="spellEnd"/>
      <w:r w:rsidRPr="009D0448">
        <w:rPr>
          <w:rFonts w:ascii="Arial" w:hAnsi="Arial" w:cs="Arial"/>
          <w:sz w:val="24"/>
        </w:rPr>
        <w:t xml:space="preserve"> del dengue, pertenece al grupo de los </w:t>
      </w:r>
      <w:proofErr w:type="spellStart"/>
      <w:r w:rsidRPr="009D0448">
        <w:rPr>
          <w:rFonts w:ascii="Arial" w:hAnsi="Arial" w:cs="Arial"/>
          <w:sz w:val="24"/>
        </w:rPr>
        <w:t>arbovirus</w:t>
      </w:r>
      <w:proofErr w:type="spellEnd"/>
      <w:r w:rsidRPr="009D0448">
        <w:rPr>
          <w:rFonts w:ascii="Arial" w:hAnsi="Arial" w:cs="Arial"/>
          <w:sz w:val="24"/>
        </w:rPr>
        <w:t xml:space="preserve"> </w:t>
      </w:r>
      <w:sdt>
        <w:sdtPr>
          <w:rPr>
            <w:rFonts w:ascii="Arial" w:hAnsi="Arial" w:cs="Arial"/>
            <w:sz w:val="24"/>
          </w:rPr>
          <w:id w:val="-1220197560"/>
          <w:citation/>
        </w:sdtPr>
        <w:sdtContent>
          <w:r w:rsidRPr="009D0448">
            <w:rPr>
              <w:rFonts w:ascii="Arial" w:hAnsi="Arial" w:cs="Arial"/>
              <w:sz w:val="24"/>
            </w:rPr>
            <w:fldChar w:fldCharType="begin"/>
          </w:r>
          <w:r w:rsidRPr="009D0448">
            <w:rPr>
              <w:rFonts w:ascii="Arial" w:hAnsi="Arial" w:cs="Arial"/>
              <w:sz w:val="24"/>
            </w:rPr>
            <w:instrText xml:space="preserve"> CITATION Ket93 \l 2058 </w:instrText>
          </w:r>
          <w:r w:rsidRPr="009D0448">
            <w:rPr>
              <w:rFonts w:ascii="Arial" w:hAnsi="Arial" w:cs="Arial"/>
              <w:sz w:val="24"/>
            </w:rPr>
            <w:fldChar w:fldCharType="separate"/>
          </w:r>
          <w:r w:rsidRPr="009D0448">
            <w:rPr>
              <w:rFonts w:ascii="Arial" w:hAnsi="Arial" w:cs="Arial"/>
              <w:noProof/>
              <w:sz w:val="24"/>
            </w:rPr>
            <w:t>(Kettle, 1993)</w:t>
          </w:r>
          <w:r w:rsidRPr="009D0448">
            <w:rPr>
              <w:rFonts w:ascii="Arial" w:hAnsi="Arial" w:cs="Arial"/>
              <w:sz w:val="24"/>
            </w:rPr>
            <w:fldChar w:fldCharType="end"/>
          </w:r>
        </w:sdtContent>
      </w:sdt>
      <w:r w:rsidRPr="009D0448">
        <w:rPr>
          <w:rFonts w:ascii="Arial" w:hAnsi="Arial" w:cs="Arial"/>
          <w:sz w:val="24"/>
        </w:rPr>
        <w:t xml:space="preserve"> Actualmente la importancia de A. </w:t>
      </w:r>
      <w:proofErr w:type="spellStart"/>
      <w:r w:rsidRPr="009D0448">
        <w:rPr>
          <w:rFonts w:ascii="Arial" w:hAnsi="Arial" w:cs="Arial"/>
          <w:sz w:val="24"/>
        </w:rPr>
        <w:t>aegypti</w:t>
      </w:r>
      <w:proofErr w:type="spellEnd"/>
      <w:r w:rsidRPr="009D0448">
        <w:rPr>
          <w:rFonts w:ascii="Arial" w:hAnsi="Arial" w:cs="Arial"/>
          <w:sz w:val="24"/>
        </w:rPr>
        <w:t xml:space="preserve"> radica en que es el vector del dengue, enfermedad que ha estado presente durante siglos. En este continente se consideraba una enfermedad principalmente urbana </w:t>
      </w:r>
      <w:sdt>
        <w:sdtPr>
          <w:rPr>
            <w:rFonts w:ascii="Arial" w:hAnsi="Arial" w:cs="Arial"/>
            <w:sz w:val="24"/>
          </w:rPr>
          <w:id w:val="-1958084407"/>
          <w:citation/>
        </w:sdtPr>
        <w:sdtContent>
          <w:r w:rsidRPr="009D0448">
            <w:rPr>
              <w:rFonts w:ascii="Arial" w:hAnsi="Arial" w:cs="Arial"/>
              <w:sz w:val="24"/>
            </w:rPr>
            <w:fldChar w:fldCharType="begin"/>
          </w:r>
          <w:r w:rsidRPr="009D0448">
            <w:rPr>
              <w:rFonts w:ascii="Arial" w:hAnsi="Arial" w:cs="Arial"/>
              <w:sz w:val="24"/>
            </w:rPr>
            <w:instrText xml:space="preserve"> CITATION Nel861 \l 2058 </w:instrText>
          </w:r>
          <w:r w:rsidRPr="009D0448">
            <w:rPr>
              <w:rFonts w:ascii="Arial" w:hAnsi="Arial" w:cs="Arial"/>
              <w:sz w:val="24"/>
            </w:rPr>
            <w:fldChar w:fldCharType="separate"/>
          </w:r>
          <w:r w:rsidRPr="009D0448">
            <w:rPr>
              <w:rFonts w:ascii="Arial" w:hAnsi="Arial" w:cs="Arial"/>
              <w:noProof/>
              <w:sz w:val="24"/>
            </w:rPr>
            <w:t>(Nelson, 1986)</w:t>
          </w:r>
          <w:r w:rsidRPr="009D0448">
            <w:rPr>
              <w:rFonts w:ascii="Arial" w:hAnsi="Arial" w:cs="Arial"/>
              <w:sz w:val="24"/>
            </w:rPr>
            <w:fldChar w:fldCharType="end"/>
          </w:r>
        </w:sdtContent>
      </w:sdt>
    </w:p>
    <w:p w:rsidR="0028448D" w:rsidRPr="009D0448" w:rsidRDefault="00143828" w:rsidP="009D0448">
      <w:pPr>
        <w:spacing w:line="360" w:lineRule="auto"/>
        <w:jc w:val="both"/>
        <w:rPr>
          <w:rFonts w:ascii="Arial" w:hAnsi="Arial" w:cs="Arial"/>
          <w:sz w:val="24"/>
        </w:rPr>
      </w:pPr>
      <w:sdt>
        <w:sdtPr>
          <w:rPr>
            <w:rFonts w:ascii="Arial" w:hAnsi="Arial" w:cs="Arial"/>
            <w:sz w:val="24"/>
          </w:rPr>
          <w:id w:val="-1923179450"/>
          <w:citation/>
        </w:sdtPr>
        <w:sdtContent>
          <w:r w:rsidRPr="009D0448">
            <w:rPr>
              <w:rFonts w:ascii="Arial" w:hAnsi="Arial" w:cs="Arial"/>
              <w:sz w:val="24"/>
            </w:rPr>
            <w:fldChar w:fldCharType="begin"/>
          </w:r>
          <w:r w:rsidRPr="009D0448">
            <w:rPr>
              <w:rFonts w:ascii="Arial" w:hAnsi="Arial" w:cs="Arial"/>
              <w:sz w:val="24"/>
            </w:rPr>
            <w:instrText xml:space="preserve"> CITATION Res99 \l 2058 </w:instrText>
          </w:r>
          <w:r w:rsidRPr="009D0448">
            <w:rPr>
              <w:rFonts w:ascii="Arial" w:hAnsi="Arial" w:cs="Arial"/>
              <w:sz w:val="24"/>
            </w:rPr>
            <w:fldChar w:fldCharType="separate"/>
          </w:r>
          <w:r w:rsidRPr="009D0448">
            <w:rPr>
              <w:rFonts w:ascii="Arial" w:hAnsi="Arial" w:cs="Arial"/>
              <w:noProof/>
              <w:sz w:val="24"/>
            </w:rPr>
            <w:t>(Restrepo, 1999)</w:t>
          </w:r>
          <w:r w:rsidRPr="009D0448">
            <w:rPr>
              <w:rFonts w:ascii="Arial" w:hAnsi="Arial" w:cs="Arial"/>
              <w:sz w:val="24"/>
            </w:rPr>
            <w:fldChar w:fldCharType="end"/>
          </w:r>
        </w:sdtContent>
      </w:sdt>
      <w:r w:rsidRPr="009D0448">
        <w:rPr>
          <w:rFonts w:ascii="Arial" w:hAnsi="Arial" w:cs="Arial"/>
          <w:sz w:val="24"/>
        </w:rPr>
        <w:t xml:space="preserve"> </w:t>
      </w:r>
      <w:r w:rsidR="009D0448" w:rsidRPr="009D0448">
        <w:rPr>
          <w:rFonts w:ascii="Arial" w:hAnsi="Arial" w:cs="Arial"/>
          <w:sz w:val="24"/>
        </w:rPr>
        <w:t>Comenta</w:t>
      </w:r>
      <w:r w:rsidRPr="009D0448">
        <w:rPr>
          <w:rFonts w:ascii="Arial" w:hAnsi="Arial" w:cs="Arial"/>
          <w:sz w:val="24"/>
        </w:rPr>
        <w:t xml:space="preserve"> que el dengue es una enfermedad infecciosa aguda producida por un </w:t>
      </w:r>
      <w:proofErr w:type="spellStart"/>
      <w:r w:rsidRPr="009D0448">
        <w:rPr>
          <w:rFonts w:ascii="Arial" w:hAnsi="Arial" w:cs="Arial"/>
          <w:sz w:val="24"/>
        </w:rPr>
        <w:t>arbobirus</w:t>
      </w:r>
      <w:proofErr w:type="spellEnd"/>
      <w:r w:rsidRPr="009D0448">
        <w:rPr>
          <w:rFonts w:ascii="Arial" w:hAnsi="Arial" w:cs="Arial"/>
          <w:sz w:val="24"/>
        </w:rPr>
        <w:t xml:space="preserve"> y transmitidas por los mosquitos </w:t>
      </w:r>
      <w:proofErr w:type="spellStart"/>
      <w:r w:rsidRPr="009D0448">
        <w:rPr>
          <w:rFonts w:ascii="Arial" w:hAnsi="Arial" w:cs="Arial"/>
          <w:sz w:val="24"/>
        </w:rPr>
        <w:t>Ae</w:t>
      </w:r>
      <w:proofErr w:type="spellEnd"/>
      <w:r w:rsidRPr="009D0448">
        <w:rPr>
          <w:rFonts w:ascii="Arial" w:hAnsi="Arial" w:cs="Arial"/>
          <w:sz w:val="24"/>
        </w:rPr>
        <w:t xml:space="preserve">. </w:t>
      </w:r>
      <w:proofErr w:type="spellStart"/>
      <w:r w:rsidRPr="009D0448">
        <w:rPr>
          <w:rFonts w:ascii="Arial" w:hAnsi="Arial" w:cs="Arial"/>
          <w:sz w:val="24"/>
        </w:rPr>
        <w:t>Aegypti</w:t>
      </w:r>
      <w:proofErr w:type="spellEnd"/>
      <w:r w:rsidRPr="009D0448">
        <w:rPr>
          <w:rFonts w:ascii="Arial" w:hAnsi="Arial" w:cs="Arial"/>
          <w:sz w:val="24"/>
        </w:rPr>
        <w:t xml:space="preserve"> y </w:t>
      </w:r>
      <w:proofErr w:type="spellStart"/>
      <w:r w:rsidRPr="009D0448">
        <w:rPr>
          <w:rFonts w:ascii="Arial" w:hAnsi="Arial" w:cs="Arial"/>
          <w:sz w:val="24"/>
        </w:rPr>
        <w:t>Ae</w:t>
      </w:r>
      <w:proofErr w:type="spellEnd"/>
      <w:r w:rsidRPr="009D0448">
        <w:rPr>
          <w:rFonts w:ascii="Arial" w:hAnsi="Arial" w:cs="Arial"/>
          <w:sz w:val="24"/>
        </w:rPr>
        <w:t xml:space="preserve">. </w:t>
      </w:r>
      <w:proofErr w:type="spellStart"/>
      <w:r w:rsidRPr="009D0448">
        <w:rPr>
          <w:rFonts w:ascii="Arial" w:hAnsi="Arial" w:cs="Arial"/>
          <w:sz w:val="24"/>
        </w:rPr>
        <w:t>Albopictus</w:t>
      </w:r>
      <w:proofErr w:type="spellEnd"/>
      <w:r w:rsidRPr="009D0448">
        <w:rPr>
          <w:rFonts w:ascii="Arial" w:hAnsi="Arial" w:cs="Arial"/>
          <w:sz w:val="24"/>
        </w:rPr>
        <w:t xml:space="preserve">. El Dengue hemorrágico es una manifestación de esta enfermedad que cursa con alteraciones hemostáticas y vasculares potencialmente fatales. El síndrome de choque de Dengue es la forma </w:t>
      </w:r>
      <w:r w:rsidR="009D0448" w:rsidRPr="009D0448">
        <w:rPr>
          <w:rFonts w:ascii="Arial" w:hAnsi="Arial" w:cs="Arial"/>
          <w:sz w:val="24"/>
        </w:rPr>
        <w:t>más</w:t>
      </w:r>
      <w:r w:rsidRPr="009D0448">
        <w:rPr>
          <w:rFonts w:ascii="Arial" w:hAnsi="Arial" w:cs="Arial"/>
          <w:sz w:val="24"/>
        </w:rPr>
        <w:t xml:space="preserve"> severa del Dengue Hemorrágico.</w:t>
      </w:r>
    </w:p>
    <w:p w:rsidR="009D0448" w:rsidRDefault="009D0448" w:rsidP="009D0448">
      <w:pPr>
        <w:spacing w:line="360" w:lineRule="auto"/>
        <w:jc w:val="both"/>
        <w:rPr>
          <w:rFonts w:ascii="Arial" w:hAnsi="Arial" w:cs="Arial"/>
          <w:sz w:val="24"/>
        </w:rPr>
      </w:pPr>
      <w:r w:rsidRPr="009D0448">
        <w:rPr>
          <w:rFonts w:ascii="Arial" w:hAnsi="Arial" w:cs="Arial"/>
          <w:sz w:val="24"/>
        </w:rPr>
        <w:t xml:space="preserve">Por su parte la </w:t>
      </w:r>
      <w:sdt>
        <w:sdtPr>
          <w:rPr>
            <w:rFonts w:ascii="Arial" w:hAnsi="Arial" w:cs="Arial"/>
            <w:sz w:val="24"/>
          </w:rPr>
          <w:id w:val="-583538347"/>
          <w:citation/>
        </w:sdtPr>
        <w:sdtContent>
          <w:r w:rsidRPr="009D0448">
            <w:rPr>
              <w:rFonts w:ascii="Arial" w:hAnsi="Arial" w:cs="Arial"/>
              <w:sz w:val="24"/>
            </w:rPr>
            <w:fldChar w:fldCharType="begin"/>
          </w:r>
          <w:r w:rsidRPr="009D0448">
            <w:rPr>
              <w:rFonts w:ascii="Arial" w:hAnsi="Arial" w:cs="Arial"/>
              <w:sz w:val="24"/>
            </w:rPr>
            <w:instrText xml:space="preserve"> CITATION Org16 \l 2058 </w:instrText>
          </w:r>
          <w:r w:rsidRPr="009D0448">
            <w:rPr>
              <w:rFonts w:ascii="Arial" w:hAnsi="Arial" w:cs="Arial"/>
              <w:sz w:val="24"/>
            </w:rPr>
            <w:fldChar w:fldCharType="separate"/>
          </w:r>
          <w:r w:rsidRPr="009D0448">
            <w:rPr>
              <w:rFonts w:ascii="Arial" w:hAnsi="Arial" w:cs="Arial"/>
              <w:noProof/>
              <w:sz w:val="24"/>
            </w:rPr>
            <w:t>(Organizacion Mundial de La salud, 2016)</w:t>
          </w:r>
          <w:r w:rsidRPr="009D0448">
            <w:rPr>
              <w:rFonts w:ascii="Arial" w:hAnsi="Arial" w:cs="Arial"/>
              <w:sz w:val="24"/>
            </w:rPr>
            <w:fldChar w:fldCharType="end"/>
          </w:r>
        </w:sdtContent>
      </w:sdt>
      <w:r w:rsidRPr="009D0448">
        <w:rPr>
          <w:rFonts w:ascii="Arial" w:hAnsi="Arial" w:cs="Arial"/>
          <w:sz w:val="24"/>
        </w:rPr>
        <w:t xml:space="preserve"> Define al Dengue como una infección vírica transmitida por la picadura de las hembras infectadas de mosquitos del género </w:t>
      </w:r>
      <w:r w:rsidRPr="009D0448">
        <w:rPr>
          <w:rFonts w:ascii="Arial" w:hAnsi="Arial" w:cs="Arial"/>
          <w:i/>
          <w:iCs/>
          <w:sz w:val="24"/>
        </w:rPr>
        <w:t>Aedes</w:t>
      </w:r>
      <w:r w:rsidRPr="009D0448">
        <w:rPr>
          <w:rFonts w:ascii="Arial" w:hAnsi="Arial" w:cs="Arial"/>
          <w:sz w:val="24"/>
        </w:rPr>
        <w:t>. Hay cuatro serotipos de virus del dengue (DEN 1, DEN 2, DEN 3 y DEN 4). El dengue se presenta en los climas tropicales y subtropicales de todo el planeta, sobre todo en las zonas urbanas y semiurbanas. Los síntomas aparecen 3–14 días (promedio de 4–7 días) después de la picadura infectiva. El dengue es una enfermedad similar a la gripe que afecta a lactantes, niños pequeños y adultos.</w:t>
      </w:r>
    </w:p>
    <w:p w:rsidR="009D0448" w:rsidRPr="00CD1FCB" w:rsidRDefault="009D0448" w:rsidP="00CD1FCB">
      <w:pPr>
        <w:spacing w:line="360" w:lineRule="auto"/>
        <w:jc w:val="both"/>
        <w:rPr>
          <w:rFonts w:ascii="Arial" w:hAnsi="Arial" w:cs="Arial"/>
          <w:sz w:val="24"/>
          <w:szCs w:val="24"/>
        </w:rPr>
      </w:pPr>
      <w:r>
        <w:rPr>
          <w:rFonts w:ascii="Arial" w:hAnsi="Arial" w:cs="Arial"/>
          <w:sz w:val="24"/>
        </w:rPr>
        <w:t xml:space="preserve">Sin duda el Dengue es un problema de salud que requiere atención, diversos autores y Organizaciones Definen al Dengue como un enfermedad que puede llegar a ser mortal, cabe señalar que aunque el Aedes </w:t>
      </w:r>
      <w:proofErr w:type="spellStart"/>
      <w:r>
        <w:rPr>
          <w:rFonts w:ascii="Arial" w:hAnsi="Arial" w:cs="Arial"/>
          <w:sz w:val="24"/>
        </w:rPr>
        <w:t>albopictus</w:t>
      </w:r>
      <w:proofErr w:type="spellEnd"/>
      <w:r>
        <w:rPr>
          <w:rFonts w:ascii="Arial" w:hAnsi="Arial" w:cs="Arial"/>
          <w:sz w:val="24"/>
        </w:rPr>
        <w:t xml:space="preserve"> es un vector de esta enfermedad, sin duda se pone mayor atención en el </w:t>
      </w:r>
      <w:proofErr w:type="spellStart"/>
      <w:r>
        <w:rPr>
          <w:rFonts w:ascii="Arial" w:hAnsi="Arial" w:cs="Arial"/>
          <w:sz w:val="24"/>
        </w:rPr>
        <w:t>Ae</w:t>
      </w:r>
      <w:proofErr w:type="spellEnd"/>
      <w:r>
        <w:rPr>
          <w:rFonts w:ascii="Arial" w:hAnsi="Arial" w:cs="Arial"/>
          <w:sz w:val="24"/>
        </w:rPr>
        <w:t xml:space="preserve">. </w:t>
      </w:r>
      <w:proofErr w:type="spellStart"/>
      <w:r>
        <w:rPr>
          <w:rFonts w:ascii="Arial" w:hAnsi="Arial" w:cs="Arial"/>
          <w:sz w:val="24"/>
        </w:rPr>
        <w:t>Aegypti</w:t>
      </w:r>
      <w:proofErr w:type="spellEnd"/>
      <w:r>
        <w:rPr>
          <w:rFonts w:ascii="Arial" w:hAnsi="Arial" w:cs="Arial"/>
          <w:sz w:val="24"/>
        </w:rPr>
        <w:t xml:space="preserve"> por ser el más prolifero en la zona, sin duda el control de este vector ayudara a controlar los contagios de esta enfermedad.</w:t>
      </w:r>
    </w:p>
    <w:p w:rsidR="00CD1FCB" w:rsidRPr="00CD1FCB" w:rsidRDefault="007B6530" w:rsidP="00CD1FCB">
      <w:pPr>
        <w:pStyle w:val="Ttulo3"/>
        <w:spacing w:line="360" w:lineRule="auto"/>
        <w:jc w:val="both"/>
        <w:rPr>
          <w:rFonts w:cs="Arial"/>
          <w:szCs w:val="24"/>
        </w:rPr>
      </w:pPr>
      <w:bookmarkStart w:id="13" w:name="_Toc444033275"/>
      <w:r>
        <w:rPr>
          <w:rFonts w:cs="Arial"/>
          <w:szCs w:val="24"/>
        </w:rPr>
        <w:lastRenderedPageBreak/>
        <w:t>1.7</w:t>
      </w:r>
      <w:r w:rsidR="00CD1FCB" w:rsidRPr="00CD1FCB">
        <w:rPr>
          <w:rFonts w:cs="Arial"/>
          <w:szCs w:val="24"/>
        </w:rPr>
        <w:t xml:space="preserve">.- </w:t>
      </w:r>
      <w:proofErr w:type="spellStart"/>
      <w:r w:rsidR="00CD1FCB" w:rsidRPr="00CD1FCB">
        <w:rPr>
          <w:rFonts w:cs="Arial"/>
          <w:szCs w:val="24"/>
        </w:rPr>
        <w:t>Chikungunya</w:t>
      </w:r>
      <w:bookmarkEnd w:id="13"/>
      <w:proofErr w:type="spellEnd"/>
    </w:p>
    <w:p w:rsidR="008227C4" w:rsidRDefault="00CD1FCB" w:rsidP="008227C4">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r w:rsidRPr="00CD1FCB">
        <w:rPr>
          <w:rFonts w:ascii="Arial" w:hAnsi="Arial" w:cs="Arial"/>
          <w:sz w:val="24"/>
          <w:szCs w:val="24"/>
        </w:rPr>
        <w:t xml:space="preserve">La Organización Mundial de la Salud define a la </w:t>
      </w:r>
      <w:proofErr w:type="spellStart"/>
      <w:r w:rsidRPr="00CD1FCB">
        <w:rPr>
          <w:rFonts w:ascii="Arial" w:hAnsi="Arial" w:cs="Arial"/>
          <w:sz w:val="24"/>
          <w:szCs w:val="24"/>
        </w:rPr>
        <w:t>Chikungunya</w:t>
      </w:r>
      <w:proofErr w:type="spellEnd"/>
      <w:r w:rsidRPr="00CD1FCB">
        <w:rPr>
          <w:rFonts w:ascii="Arial" w:hAnsi="Arial" w:cs="Arial"/>
          <w:sz w:val="24"/>
          <w:szCs w:val="24"/>
        </w:rPr>
        <w:t xml:space="preserve"> como </w:t>
      </w:r>
      <w:r w:rsidRPr="00CD1FCB">
        <w:rPr>
          <w:rFonts w:ascii="Arial" w:eastAsia="Times New Roman" w:hAnsi="Arial" w:cs="Arial"/>
          <w:color w:val="333333"/>
          <w:sz w:val="24"/>
          <w:szCs w:val="24"/>
          <w:lang w:eastAsia="es-MX"/>
        </w:rPr>
        <w:t xml:space="preserve">una enfermedad vírica transmitida al ser humano por mosquitos infectados. Además de fiebre y fuertes dolores articulares, produce otros síntomas, tales como </w:t>
      </w:r>
      <w:r w:rsidRPr="008227C4">
        <w:rPr>
          <w:rFonts w:ascii="Arial" w:eastAsia="Times New Roman" w:hAnsi="Arial" w:cs="Arial"/>
          <w:color w:val="333333"/>
          <w:sz w:val="24"/>
          <w:szCs w:val="24"/>
          <w:lang w:eastAsia="es-MX"/>
        </w:rPr>
        <w:t>dolores musculares, dolores de cabeza, náuseas, cansancio y erupciones cutáneas.</w:t>
      </w:r>
      <w:r w:rsidR="008227C4">
        <w:rPr>
          <w:rFonts w:ascii="Arial" w:eastAsia="Times New Roman" w:hAnsi="Arial" w:cs="Arial"/>
          <w:color w:val="333333"/>
          <w:sz w:val="24"/>
          <w:szCs w:val="24"/>
          <w:lang w:eastAsia="es-MX"/>
        </w:rPr>
        <w:t xml:space="preserve"> </w:t>
      </w:r>
    </w:p>
    <w:p w:rsidR="008227C4" w:rsidRDefault="008227C4" w:rsidP="008227C4">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p>
    <w:p w:rsidR="008227C4" w:rsidRDefault="00A1778B" w:rsidP="00CD1FCB">
      <w:pPr>
        <w:shd w:val="clear" w:color="auto" w:fill="FFFFFF"/>
        <w:spacing w:after="0" w:line="360" w:lineRule="auto"/>
        <w:ind w:right="300"/>
        <w:jc w:val="both"/>
        <w:textAlignment w:val="baseline"/>
        <w:rPr>
          <w:rFonts w:ascii="Arial" w:hAnsi="Arial" w:cs="Arial"/>
          <w:sz w:val="24"/>
          <w:szCs w:val="24"/>
        </w:rPr>
      </w:pPr>
      <w:r w:rsidRPr="008227C4">
        <w:rPr>
          <w:rFonts w:ascii="Arial" w:hAnsi="Arial" w:cs="Arial"/>
          <w:sz w:val="24"/>
          <w:szCs w:val="24"/>
        </w:rPr>
        <w:t xml:space="preserve">La organización Panamericana de la salud comenta que la </w:t>
      </w:r>
      <w:proofErr w:type="spellStart"/>
      <w:r w:rsidRPr="008227C4">
        <w:rPr>
          <w:rFonts w:ascii="Arial" w:hAnsi="Arial" w:cs="Arial"/>
          <w:sz w:val="24"/>
          <w:szCs w:val="24"/>
        </w:rPr>
        <w:t>Chikungunya</w:t>
      </w:r>
      <w:proofErr w:type="spellEnd"/>
      <w:r w:rsidRPr="008227C4">
        <w:rPr>
          <w:rFonts w:ascii="Arial" w:hAnsi="Arial" w:cs="Arial"/>
          <w:sz w:val="24"/>
          <w:szCs w:val="24"/>
        </w:rPr>
        <w:t xml:space="preserve"> es una enfermedad emergente transmitida por mosqu</w:t>
      </w:r>
      <w:r w:rsidR="008227C4" w:rsidRPr="008227C4">
        <w:rPr>
          <w:rFonts w:ascii="Arial" w:hAnsi="Arial" w:cs="Arial"/>
          <w:sz w:val="24"/>
          <w:szCs w:val="24"/>
        </w:rPr>
        <w:t xml:space="preserve">itos y causada por un </w:t>
      </w:r>
      <w:proofErr w:type="spellStart"/>
      <w:r w:rsidR="008227C4" w:rsidRPr="008227C4">
        <w:rPr>
          <w:rFonts w:ascii="Arial" w:hAnsi="Arial" w:cs="Arial"/>
          <w:sz w:val="24"/>
          <w:szCs w:val="24"/>
        </w:rPr>
        <w:t>alfavirus</w:t>
      </w:r>
      <w:proofErr w:type="spellEnd"/>
      <w:r w:rsidRPr="008227C4">
        <w:rPr>
          <w:rFonts w:ascii="Arial" w:hAnsi="Arial" w:cs="Arial"/>
          <w:sz w:val="24"/>
          <w:szCs w:val="24"/>
        </w:rPr>
        <w:t xml:space="preserve">. Esta enfermedad es transmitida principalmente por los mosquitos Aedes </w:t>
      </w:r>
      <w:proofErr w:type="spellStart"/>
      <w:r w:rsidRPr="008227C4">
        <w:rPr>
          <w:rFonts w:ascii="Arial" w:hAnsi="Arial" w:cs="Arial"/>
          <w:sz w:val="24"/>
          <w:szCs w:val="24"/>
        </w:rPr>
        <w:t>aegypti</w:t>
      </w:r>
      <w:proofErr w:type="spellEnd"/>
      <w:r w:rsidRPr="008227C4">
        <w:rPr>
          <w:rFonts w:ascii="Arial" w:hAnsi="Arial" w:cs="Arial"/>
          <w:sz w:val="24"/>
          <w:szCs w:val="24"/>
        </w:rPr>
        <w:t xml:space="preserve"> y </w:t>
      </w:r>
      <w:proofErr w:type="spellStart"/>
      <w:r w:rsidRPr="008227C4">
        <w:rPr>
          <w:rFonts w:ascii="Arial" w:hAnsi="Arial" w:cs="Arial"/>
          <w:sz w:val="24"/>
          <w:szCs w:val="24"/>
        </w:rPr>
        <w:t>Ae</w:t>
      </w:r>
      <w:proofErr w:type="spellEnd"/>
      <w:r w:rsidRPr="008227C4">
        <w:rPr>
          <w:rFonts w:ascii="Arial" w:hAnsi="Arial" w:cs="Arial"/>
          <w:sz w:val="24"/>
          <w:szCs w:val="24"/>
        </w:rPr>
        <w:t xml:space="preserve">. </w:t>
      </w:r>
      <w:proofErr w:type="spellStart"/>
      <w:proofErr w:type="gramStart"/>
      <w:r w:rsidRPr="008227C4">
        <w:rPr>
          <w:rFonts w:ascii="Arial" w:hAnsi="Arial" w:cs="Arial"/>
          <w:sz w:val="24"/>
          <w:szCs w:val="24"/>
        </w:rPr>
        <w:t>albopictus</w:t>
      </w:r>
      <w:proofErr w:type="spellEnd"/>
      <w:proofErr w:type="gramEnd"/>
      <w:r w:rsidRPr="008227C4">
        <w:rPr>
          <w:rFonts w:ascii="Arial" w:hAnsi="Arial" w:cs="Arial"/>
          <w:sz w:val="24"/>
          <w:szCs w:val="24"/>
        </w:rPr>
        <w:t>, las mismas especies involucradas en la transmisión del dengue.</w:t>
      </w:r>
      <w:r w:rsidR="008227C4">
        <w:rPr>
          <w:rFonts w:ascii="Arial" w:hAnsi="Arial" w:cs="Arial"/>
          <w:sz w:val="24"/>
          <w:szCs w:val="24"/>
        </w:rPr>
        <w:t xml:space="preserve"> De igual forma hace referencia sobre el significado de la palabra la cual dice que </w:t>
      </w:r>
      <w:r w:rsidR="008227C4" w:rsidRPr="008227C4">
        <w:rPr>
          <w:rFonts w:ascii="Arial" w:hAnsi="Arial" w:cs="Arial"/>
          <w:sz w:val="24"/>
          <w:szCs w:val="24"/>
        </w:rPr>
        <w:t xml:space="preserve">deriva de una palabra en </w:t>
      </w:r>
      <w:proofErr w:type="spellStart"/>
      <w:r w:rsidR="008227C4" w:rsidRPr="008227C4">
        <w:rPr>
          <w:rFonts w:ascii="Arial" w:hAnsi="Arial" w:cs="Arial"/>
          <w:sz w:val="24"/>
          <w:szCs w:val="24"/>
        </w:rPr>
        <w:t>Makonde</w:t>
      </w:r>
      <w:proofErr w:type="spellEnd"/>
      <w:r w:rsidR="008227C4" w:rsidRPr="008227C4">
        <w:rPr>
          <w:rFonts w:ascii="Arial" w:hAnsi="Arial" w:cs="Arial"/>
          <w:sz w:val="24"/>
          <w:szCs w:val="24"/>
        </w:rPr>
        <w:t xml:space="preserve">, el idioma que habla el grupo étnico </w:t>
      </w:r>
      <w:proofErr w:type="spellStart"/>
      <w:r w:rsidR="008227C4" w:rsidRPr="008227C4">
        <w:rPr>
          <w:rFonts w:ascii="Arial" w:hAnsi="Arial" w:cs="Arial"/>
          <w:sz w:val="24"/>
          <w:szCs w:val="24"/>
        </w:rPr>
        <w:t>Makonde</w:t>
      </w:r>
      <w:proofErr w:type="spellEnd"/>
      <w:r w:rsidR="008227C4" w:rsidRPr="008227C4">
        <w:rPr>
          <w:rFonts w:ascii="Arial" w:hAnsi="Arial" w:cs="Arial"/>
          <w:sz w:val="24"/>
          <w:szCs w:val="24"/>
        </w:rPr>
        <w:t xml:space="preserve"> que vive en el sudeste de Tanzania y el norte de Mozambique. Significa a grandes rasgos “aquel que se encorva” y describe la apariencia inclinada de las personas que padecen la característi</w:t>
      </w:r>
      <w:r w:rsidR="00FF06FA">
        <w:rPr>
          <w:rFonts w:ascii="Arial" w:hAnsi="Arial" w:cs="Arial"/>
          <w:sz w:val="24"/>
          <w:szCs w:val="24"/>
        </w:rPr>
        <w:t xml:space="preserve">ca y dolorosa artralgia </w:t>
      </w:r>
      <w:sdt>
        <w:sdtPr>
          <w:rPr>
            <w:rFonts w:ascii="Arial" w:hAnsi="Arial" w:cs="Arial"/>
            <w:sz w:val="24"/>
            <w:szCs w:val="24"/>
          </w:rPr>
          <w:id w:val="-555708121"/>
          <w:citation/>
        </w:sdtPr>
        <w:sdtContent>
          <w:r w:rsidR="00FF06FA">
            <w:rPr>
              <w:rFonts w:ascii="Arial" w:hAnsi="Arial" w:cs="Arial"/>
              <w:sz w:val="24"/>
              <w:szCs w:val="24"/>
            </w:rPr>
            <w:fldChar w:fldCharType="begin"/>
          </w:r>
          <w:r w:rsidR="00FF06FA">
            <w:rPr>
              <w:rFonts w:ascii="Arial" w:hAnsi="Arial" w:cs="Arial"/>
              <w:sz w:val="24"/>
              <w:szCs w:val="24"/>
            </w:rPr>
            <w:instrText xml:space="preserve"> CITATION Org11 \l 2058 </w:instrText>
          </w:r>
          <w:r w:rsidR="00FF06FA">
            <w:rPr>
              <w:rFonts w:ascii="Arial" w:hAnsi="Arial" w:cs="Arial"/>
              <w:sz w:val="24"/>
              <w:szCs w:val="24"/>
            </w:rPr>
            <w:fldChar w:fldCharType="separate"/>
          </w:r>
          <w:r w:rsidR="00FF06FA" w:rsidRPr="00FF06FA">
            <w:rPr>
              <w:rFonts w:ascii="Arial" w:hAnsi="Arial" w:cs="Arial"/>
              <w:noProof/>
              <w:sz w:val="24"/>
              <w:szCs w:val="24"/>
            </w:rPr>
            <w:t>(Organizacion Panamericana de la Salud, 2011)</w:t>
          </w:r>
          <w:r w:rsidR="00FF06FA">
            <w:rPr>
              <w:rFonts w:ascii="Arial" w:hAnsi="Arial" w:cs="Arial"/>
              <w:sz w:val="24"/>
              <w:szCs w:val="24"/>
            </w:rPr>
            <w:fldChar w:fldCharType="end"/>
          </w:r>
        </w:sdtContent>
      </w:sdt>
    </w:p>
    <w:p w:rsidR="008227C4" w:rsidRDefault="008227C4" w:rsidP="00CD1FCB">
      <w:pPr>
        <w:shd w:val="clear" w:color="auto" w:fill="FFFFFF"/>
        <w:spacing w:after="0" w:line="360" w:lineRule="auto"/>
        <w:ind w:right="300"/>
        <w:jc w:val="both"/>
        <w:textAlignment w:val="baseline"/>
        <w:rPr>
          <w:rFonts w:ascii="Arial" w:hAnsi="Arial" w:cs="Arial"/>
          <w:sz w:val="24"/>
          <w:szCs w:val="24"/>
        </w:rPr>
      </w:pPr>
    </w:p>
    <w:p w:rsidR="00CD1FCB" w:rsidRDefault="00CD1FCB"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r w:rsidRPr="00CD1FCB">
        <w:rPr>
          <w:rFonts w:ascii="Arial" w:eastAsia="Times New Roman" w:hAnsi="Arial" w:cs="Arial"/>
          <w:color w:val="333333"/>
          <w:sz w:val="24"/>
          <w:szCs w:val="24"/>
          <w:lang w:eastAsia="es-MX"/>
        </w:rPr>
        <w:t xml:space="preserve">La </w:t>
      </w:r>
      <w:proofErr w:type="spellStart"/>
      <w:r w:rsidRPr="00CD1FCB">
        <w:rPr>
          <w:rFonts w:ascii="Arial" w:eastAsia="Times New Roman" w:hAnsi="Arial" w:cs="Arial"/>
          <w:color w:val="333333"/>
          <w:sz w:val="24"/>
          <w:szCs w:val="24"/>
          <w:lang w:eastAsia="es-MX"/>
        </w:rPr>
        <w:t>Chikungunya</w:t>
      </w:r>
      <w:proofErr w:type="spellEnd"/>
      <w:r w:rsidRPr="00CD1FCB">
        <w:rPr>
          <w:rFonts w:ascii="Arial" w:eastAsia="Times New Roman" w:hAnsi="Arial" w:cs="Arial"/>
          <w:color w:val="333333"/>
          <w:sz w:val="24"/>
          <w:szCs w:val="24"/>
          <w:lang w:eastAsia="es-MX"/>
        </w:rPr>
        <w:t xml:space="preserve"> es una amenaza relativamente nueva </w:t>
      </w:r>
      <w:r>
        <w:rPr>
          <w:rFonts w:ascii="Arial" w:eastAsia="Times New Roman" w:hAnsi="Arial" w:cs="Arial"/>
          <w:color w:val="333333"/>
          <w:sz w:val="24"/>
          <w:szCs w:val="24"/>
          <w:lang w:eastAsia="es-MX"/>
        </w:rPr>
        <w:t xml:space="preserve">que según Antonio moreno en su publicación del 2014 de la fiebre por </w:t>
      </w:r>
      <w:proofErr w:type="spellStart"/>
      <w:r>
        <w:rPr>
          <w:rFonts w:ascii="Arial" w:eastAsia="Times New Roman" w:hAnsi="Arial" w:cs="Arial"/>
          <w:color w:val="333333"/>
          <w:sz w:val="24"/>
          <w:szCs w:val="24"/>
          <w:lang w:eastAsia="es-MX"/>
        </w:rPr>
        <w:t>Chikungunya</w:t>
      </w:r>
      <w:proofErr w:type="spellEnd"/>
      <w:r>
        <w:rPr>
          <w:rFonts w:ascii="Arial" w:eastAsia="Times New Roman" w:hAnsi="Arial" w:cs="Arial"/>
          <w:color w:val="333333"/>
          <w:sz w:val="24"/>
          <w:szCs w:val="24"/>
          <w:lang w:eastAsia="es-MX"/>
        </w:rPr>
        <w:t xml:space="preserve"> una nueva amenaza global, comenta que los primeros casos fueron originalmente descritos por </w:t>
      </w:r>
      <w:proofErr w:type="spellStart"/>
      <w:r>
        <w:rPr>
          <w:rFonts w:ascii="Arial" w:eastAsia="Times New Roman" w:hAnsi="Arial" w:cs="Arial"/>
          <w:color w:val="333333"/>
          <w:sz w:val="24"/>
          <w:szCs w:val="24"/>
          <w:lang w:eastAsia="es-MX"/>
        </w:rPr>
        <w:t>Robison</w:t>
      </w:r>
      <w:proofErr w:type="spellEnd"/>
      <w:r>
        <w:rPr>
          <w:rFonts w:ascii="Arial" w:eastAsia="Times New Roman" w:hAnsi="Arial" w:cs="Arial"/>
          <w:color w:val="333333"/>
          <w:sz w:val="24"/>
          <w:szCs w:val="24"/>
          <w:lang w:eastAsia="es-MX"/>
        </w:rPr>
        <w:t xml:space="preserve"> en la excolonia Británica de Tanganika actual Tanzania durante los años de la década </w:t>
      </w:r>
      <w:r w:rsidR="002A5E4B">
        <w:rPr>
          <w:rFonts w:ascii="Arial" w:eastAsia="Times New Roman" w:hAnsi="Arial" w:cs="Arial"/>
          <w:color w:val="333333"/>
          <w:sz w:val="24"/>
          <w:szCs w:val="24"/>
          <w:lang w:eastAsia="es-MX"/>
        </w:rPr>
        <w:t xml:space="preserve">de 1950. Y en el 2004 </w:t>
      </w:r>
      <w:proofErr w:type="spellStart"/>
      <w:r w:rsidR="002A5E4B">
        <w:rPr>
          <w:rFonts w:ascii="Arial" w:eastAsia="Times New Roman" w:hAnsi="Arial" w:cs="Arial"/>
          <w:color w:val="333333"/>
          <w:sz w:val="24"/>
          <w:szCs w:val="24"/>
          <w:lang w:eastAsia="es-MX"/>
        </w:rPr>
        <w:t>ocuerrio</w:t>
      </w:r>
      <w:proofErr w:type="spellEnd"/>
      <w:r w:rsidR="002A5E4B">
        <w:rPr>
          <w:rFonts w:ascii="Arial" w:eastAsia="Times New Roman" w:hAnsi="Arial" w:cs="Arial"/>
          <w:color w:val="333333"/>
          <w:sz w:val="24"/>
          <w:szCs w:val="24"/>
          <w:lang w:eastAsia="es-MX"/>
        </w:rPr>
        <w:t xml:space="preserve"> una gran epidemia en Kenia y solo un año más tarde ocurrieron 250,000 casos en la isla de la reunión en el océano </w:t>
      </w:r>
      <w:r w:rsidR="00A44A65">
        <w:rPr>
          <w:rFonts w:ascii="Arial" w:eastAsia="Times New Roman" w:hAnsi="Arial" w:cs="Arial"/>
          <w:color w:val="333333"/>
          <w:sz w:val="24"/>
          <w:szCs w:val="24"/>
          <w:lang w:eastAsia="es-MX"/>
        </w:rPr>
        <w:t>índico</w:t>
      </w:r>
      <w:r w:rsidR="002A5E4B">
        <w:rPr>
          <w:rFonts w:ascii="Arial" w:eastAsia="Times New Roman" w:hAnsi="Arial" w:cs="Arial"/>
          <w:color w:val="333333"/>
          <w:sz w:val="24"/>
          <w:szCs w:val="24"/>
          <w:lang w:eastAsia="es-MX"/>
        </w:rPr>
        <w:t xml:space="preserve"> a un ritmo de hasta 40,000 nuevos casos semanales. En el 2007 el virus causo un brote local en Italia y desde entonces se ha ido expandiendo en todo el mundo llegando ese mismo año a tierras Americanas. </w:t>
      </w:r>
    </w:p>
    <w:p w:rsidR="00A44A65" w:rsidRDefault="00A44A65"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p>
    <w:p w:rsidR="00A44A65" w:rsidRDefault="00A44A65"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lastRenderedPageBreak/>
        <w:t xml:space="preserve">Sin duda los problemas que se viven actualmente por la pandemia del </w:t>
      </w:r>
      <w:proofErr w:type="spellStart"/>
      <w:r>
        <w:rPr>
          <w:rFonts w:ascii="Arial" w:eastAsia="Times New Roman" w:hAnsi="Arial" w:cs="Arial"/>
          <w:color w:val="333333"/>
          <w:sz w:val="24"/>
          <w:szCs w:val="24"/>
          <w:lang w:eastAsia="es-MX"/>
        </w:rPr>
        <w:t>Chikungunya</w:t>
      </w:r>
      <w:proofErr w:type="spellEnd"/>
      <w:r>
        <w:rPr>
          <w:rFonts w:ascii="Arial" w:eastAsia="Times New Roman" w:hAnsi="Arial" w:cs="Arial"/>
          <w:color w:val="333333"/>
          <w:sz w:val="24"/>
          <w:szCs w:val="24"/>
          <w:lang w:eastAsia="es-MX"/>
        </w:rPr>
        <w:t xml:space="preserve"> son muy graves y afectan en la salud, bienestar, economía, ecología, etc. Pero sin duda un punto importante es que es producida por el mismo vector que el Dengue, basado en esto se deben de aplicar políticas públicas en materia de control del </w:t>
      </w:r>
      <w:proofErr w:type="spellStart"/>
      <w:r>
        <w:rPr>
          <w:rFonts w:ascii="Arial" w:eastAsia="Times New Roman" w:hAnsi="Arial" w:cs="Arial"/>
          <w:color w:val="333333"/>
          <w:sz w:val="24"/>
          <w:szCs w:val="24"/>
          <w:lang w:eastAsia="es-MX"/>
        </w:rPr>
        <w:t>Ae</w:t>
      </w:r>
      <w:proofErr w:type="spellEnd"/>
      <w:r>
        <w:rPr>
          <w:rFonts w:ascii="Arial" w:eastAsia="Times New Roman" w:hAnsi="Arial" w:cs="Arial"/>
          <w:color w:val="333333"/>
          <w:sz w:val="24"/>
          <w:szCs w:val="24"/>
          <w:lang w:eastAsia="es-MX"/>
        </w:rPr>
        <w:t xml:space="preserve">. </w:t>
      </w:r>
      <w:proofErr w:type="spellStart"/>
      <w:r>
        <w:rPr>
          <w:rFonts w:ascii="Arial" w:eastAsia="Times New Roman" w:hAnsi="Arial" w:cs="Arial"/>
          <w:color w:val="333333"/>
          <w:sz w:val="24"/>
          <w:szCs w:val="24"/>
          <w:lang w:eastAsia="es-MX"/>
        </w:rPr>
        <w:t>Aegypti</w:t>
      </w:r>
      <w:proofErr w:type="spellEnd"/>
      <w:r>
        <w:rPr>
          <w:rFonts w:ascii="Arial" w:eastAsia="Times New Roman" w:hAnsi="Arial" w:cs="Arial"/>
          <w:color w:val="333333"/>
          <w:sz w:val="24"/>
          <w:szCs w:val="24"/>
          <w:lang w:eastAsia="es-MX"/>
        </w:rPr>
        <w:t>.</w:t>
      </w:r>
    </w:p>
    <w:p w:rsidR="00A44A65" w:rsidRDefault="00A44A65"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p>
    <w:p w:rsidR="002A5E4B" w:rsidRDefault="007B6530" w:rsidP="00A44A65">
      <w:pPr>
        <w:pStyle w:val="Ttulo3"/>
        <w:rPr>
          <w:rFonts w:eastAsia="Times New Roman"/>
          <w:lang w:eastAsia="es-MX"/>
        </w:rPr>
      </w:pPr>
      <w:bookmarkStart w:id="14" w:name="_Toc444033276"/>
      <w:r>
        <w:rPr>
          <w:rFonts w:eastAsia="Times New Roman"/>
          <w:lang w:eastAsia="es-MX"/>
        </w:rPr>
        <w:t>1.8</w:t>
      </w:r>
      <w:r w:rsidR="00A44A65">
        <w:rPr>
          <w:rFonts w:eastAsia="Times New Roman"/>
          <w:lang w:eastAsia="es-MX"/>
        </w:rPr>
        <w:t xml:space="preserve">.- </w:t>
      </w:r>
      <w:proofErr w:type="spellStart"/>
      <w:r w:rsidR="00A44A65">
        <w:rPr>
          <w:rFonts w:eastAsia="Times New Roman"/>
          <w:lang w:eastAsia="es-MX"/>
        </w:rPr>
        <w:t>Zika</w:t>
      </w:r>
      <w:proofErr w:type="spellEnd"/>
      <w:r w:rsidR="00A44A65">
        <w:rPr>
          <w:rFonts w:eastAsia="Times New Roman"/>
          <w:lang w:eastAsia="es-MX"/>
        </w:rPr>
        <w:t>.</w:t>
      </w:r>
      <w:bookmarkEnd w:id="14"/>
    </w:p>
    <w:p w:rsidR="00A44A65" w:rsidRDefault="00A44A65"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r w:rsidRPr="00A44A65">
        <w:rPr>
          <w:rFonts w:ascii="Arial" w:eastAsia="Times New Roman" w:hAnsi="Arial" w:cs="Arial"/>
          <w:color w:val="333333"/>
          <w:sz w:val="24"/>
          <w:szCs w:val="24"/>
          <w:lang w:eastAsia="es-MX"/>
        </w:rPr>
        <w:t xml:space="preserve">El virus de </w:t>
      </w:r>
      <w:proofErr w:type="spellStart"/>
      <w:r w:rsidRPr="00A44A65">
        <w:rPr>
          <w:rFonts w:ascii="Arial" w:eastAsia="Times New Roman" w:hAnsi="Arial" w:cs="Arial"/>
          <w:color w:val="333333"/>
          <w:sz w:val="24"/>
          <w:szCs w:val="24"/>
          <w:lang w:eastAsia="es-MX"/>
        </w:rPr>
        <w:t>Zika</w:t>
      </w:r>
      <w:proofErr w:type="spellEnd"/>
      <w:r w:rsidRPr="00A44A65">
        <w:rPr>
          <w:rFonts w:ascii="Arial" w:eastAsia="Times New Roman" w:hAnsi="Arial" w:cs="Arial"/>
          <w:color w:val="333333"/>
          <w:sz w:val="24"/>
          <w:szCs w:val="24"/>
          <w:lang w:eastAsia="es-MX"/>
        </w:rPr>
        <w:t xml:space="preserve"> es un virus emergente transmitido por mosquitos que se identificó por vez primera en Uganda, en 1947 en macacos de la India a través de una red de monitoreo de la fiebre amarilla selvática. Posteriormente, en 1952, se identificó en el ser humano en Uganda y la República Unida de </w:t>
      </w:r>
      <w:proofErr w:type="spellStart"/>
      <w:r w:rsidRPr="00A44A65">
        <w:rPr>
          <w:rFonts w:ascii="Arial" w:eastAsia="Times New Roman" w:hAnsi="Arial" w:cs="Arial"/>
          <w:color w:val="333333"/>
          <w:sz w:val="24"/>
          <w:szCs w:val="24"/>
          <w:lang w:eastAsia="es-MX"/>
        </w:rPr>
        <w:t>Tanzanía</w:t>
      </w:r>
      <w:proofErr w:type="spellEnd"/>
      <w:r w:rsidRPr="00A44A65">
        <w:rPr>
          <w:rFonts w:ascii="Arial" w:eastAsia="Times New Roman" w:hAnsi="Arial" w:cs="Arial"/>
          <w:color w:val="333333"/>
          <w:sz w:val="24"/>
          <w:szCs w:val="24"/>
          <w:lang w:eastAsia="es-MX"/>
        </w:rPr>
        <w:t>. Se han registrado brotes de enfermedad por este virus en África, l</w:t>
      </w:r>
      <w:r w:rsidR="009E2B42">
        <w:rPr>
          <w:rFonts w:ascii="Arial" w:eastAsia="Times New Roman" w:hAnsi="Arial" w:cs="Arial"/>
          <w:color w:val="333333"/>
          <w:sz w:val="24"/>
          <w:szCs w:val="24"/>
          <w:lang w:eastAsia="es-MX"/>
        </w:rPr>
        <w:t xml:space="preserve">as Américas, Asia y el Pacífico </w:t>
      </w:r>
      <w:sdt>
        <w:sdtPr>
          <w:rPr>
            <w:rFonts w:ascii="Arial" w:eastAsia="Times New Roman" w:hAnsi="Arial" w:cs="Arial"/>
            <w:color w:val="333333"/>
            <w:sz w:val="24"/>
            <w:szCs w:val="24"/>
            <w:lang w:eastAsia="es-MX"/>
          </w:rPr>
          <w:id w:val="-1672247386"/>
          <w:citation/>
        </w:sdtPr>
        <w:sdtContent>
          <w:r w:rsidR="009E2B42">
            <w:rPr>
              <w:rFonts w:ascii="Arial" w:eastAsia="Times New Roman" w:hAnsi="Arial" w:cs="Arial"/>
              <w:color w:val="333333"/>
              <w:sz w:val="24"/>
              <w:szCs w:val="24"/>
              <w:lang w:eastAsia="es-MX"/>
            </w:rPr>
            <w:fldChar w:fldCharType="begin"/>
          </w:r>
          <w:r w:rsidR="009E2B42">
            <w:rPr>
              <w:rFonts w:ascii="Arial" w:eastAsia="Times New Roman" w:hAnsi="Arial" w:cs="Arial"/>
              <w:color w:val="333333"/>
              <w:sz w:val="24"/>
              <w:szCs w:val="24"/>
              <w:lang w:eastAsia="es-MX"/>
            </w:rPr>
            <w:instrText xml:space="preserve"> CITATION Org161 \l 2058 </w:instrText>
          </w:r>
          <w:r w:rsidR="009E2B42">
            <w:rPr>
              <w:rFonts w:ascii="Arial" w:eastAsia="Times New Roman" w:hAnsi="Arial" w:cs="Arial"/>
              <w:color w:val="333333"/>
              <w:sz w:val="24"/>
              <w:szCs w:val="24"/>
              <w:lang w:eastAsia="es-MX"/>
            </w:rPr>
            <w:fldChar w:fldCharType="separate"/>
          </w:r>
          <w:r w:rsidR="009E2B42" w:rsidRPr="009E2B42">
            <w:rPr>
              <w:rFonts w:ascii="Arial" w:eastAsia="Times New Roman" w:hAnsi="Arial" w:cs="Arial"/>
              <w:noProof/>
              <w:color w:val="333333"/>
              <w:sz w:val="24"/>
              <w:szCs w:val="24"/>
              <w:lang w:eastAsia="es-MX"/>
            </w:rPr>
            <w:t>(Organizacion Mundial de la Salud, 2016)</w:t>
          </w:r>
          <w:r w:rsidR="009E2B42">
            <w:rPr>
              <w:rFonts w:ascii="Arial" w:eastAsia="Times New Roman" w:hAnsi="Arial" w:cs="Arial"/>
              <w:color w:val="333333"/>
              <w:sz w:val="24"/>
              <w:szCs w:val="24"/>
              <w:lang w:eastAsia="es-MX"/>
            </w:rPr>
            <w:fldChar w:fldCharType="end"/>
          </w:r>
        </w:sdtContent>
      </w:sdt>
    </w:p>
    <w:p w:rsidR="009E2B42" w:rsidRDefault="009E2B42"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p>
    <w:p w:rsidR="009E2B42" w:rsidRDefault="009E2B42"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r w:rsidRPr="009E2B42">
        <w:rPr>
          <w:rFonts w:ascii="Arial" w:eastAsia="Times New Roman" w:hAnsi="Arial" w:cs="Arial"/>
          <w:color w:val="333333"/>
          <w:sz w:val="24"/>
          <w:szCs w:val="24"/>
          <w:lang w:eastAsia="es-MX"/>
        </w:rPr>
        <w:t xml:space="preserve">Es una enfermedad causada por el virus </w:t>
      </w:r>
      <w:proofErr w:type="spellStart"/>
      <w:r w:rsidRPr="009E2B42">
        <w:rPr>
          <w:rFonts w:ascii="Arial" w:eastAsia="Times New Roman" w:hAnsi="Arial" w:cs="Arial"/>
          <w:color w:val="333333"/>
          <w:sz w:val="24"/>
          <w:szCs w:val="24"/>
          <w:lang w:eastAsia="es-MX"/>
        </w:rPr>
        <w:t>Zika</w:t>
      </w:r>
      <w:proofErr w:type="spellEnd"/>
      <w:r w:rsidRPr="009E2B42">
        <w:rPr>
          <w:rFonts w:ascii="Arial" w:eastAsia="Times New Roman" w:hAnsi="Arial" w:cs="Arial"/>
          <w:color w:val="333333"/>
          <w:sz w:val="24"/>
          <w:szCs w:val="24"/>
          <w:lang w:eastAsia="es-MX"/>
        </w:rPr>
        <w:t xml:space="preserve"> (ZIKAV), un </w:t>
      </w:r>
      <w:proofErr w:type="spellStart"/>
      <w:r w:rsidRPr="009E2B42">
        <w:rPr>
          <w:rFonts w:ascii="Arial" w:eastAsia="Times New Roman" w:hAnsi="Arial" w:cs="Arial"/>
          <w:color w:val="333333"/>
          <w:sz w:val="24"/>
          <w:szCs w:val="24"/>
          <w:lang w:eastAsia="es-MX"/>
        </w:rPr>
        <w:t>arbovirus</w:t>
      </w:r>
      <w:proofErr w:type="spellEnd"/>
      <w:r w:rsidRPr="009E2B42">
        <w:rPr>
          <w:rFonts w:ascii="Arial" w:eastAsia="Times New Roman" w:hAnsi="Arial" w:cs="Arial"/>
          <w:color w:val="333333"/>
          <w:sz w:val="24"/>
          <w:szCs w:val="24"/>
          <w:lang w:eastAsia="es-MX"/>
        </w:rPr>
        <w:t xml:space="preserve"> del género </w:t>
      </w:r>
      <w:proofErr w:type="spellStart"/>
      <w:r w:rsidRPr="009E2B42">
        <w:rPr>
          <w:rFonts w:ascii="Arial" w:eastAsia="Times New Roman" w:hAnsi="Arial" w:cs="Arial"/>
          <w:color w:val="333333"/>
          <w:sz w:val="24"/>
          <w:szCs w:val="24"/>
          <w:lang w:eastAsia="es-MX"/>
        </w:rPr>
        <w:t>flavivirus</w:t>
      </w:r>
      <w:proofErr w:type="spellEnd"/>
      <w:r w:rsidRPr="009E2B42">
        <w:rPr>
          <w:rFonts w:ascii="Arial" w:eastAsia="Times New Roman" w:hAnsi="Arial" w:cs="Arial"/>
          <w:color w:val="333333"/>
          <w:sz w:val="24"/>
          <w:szCs w:val="24"/>
          <w:lang w:eastAsia="es-MX"/>
        </w:rPr>
        <w:t xml:space="preserve"> (familia </w:t>
      </w:r>
      <w:proofErr w:type="spellStart"/>
      <w:r w:rsidRPr="009E2B42">
        <w:rPr>
          <w:rFonts w:ascii="Arial" w:eastAsia="Times New Roman" w:hAnsi="Arial" w:cs="Arial"/>
          <w:color w:val="333333"/>
          <w:sz w:val="24"/>
          <w:szCs w:val="24"/>
          <w:lang w:eastAsia="es-MX"/>
        </w:rPr>
        <w:t>Flaviviridae</w:t>
      </w:r>
      <w:proofErr w:type="spellEnd"/>
      <w:r w:rsidRPr="009E2B42">
        <w:rPr>
          <w:rFonts w:ascii="Arial" w:eastAsia="Times New Roman" w:hAnsi="Arial" w:cs="Arial"/>
          <w:color w:val="333333"/>
          <w:sz w:val="24"/>
          <w:szCs w:val="24"/>
          <w:lang w:eastAsia="es-MX"/>
        </w:rPr>
        <w:t xml:space="preserve">), muy cercano filogenéticamente a virus como el dengue, fiebre amarilla, la encefalitis japonesa, o el virus del Nilo Occidental. El virus </w:t>
      </w:r>
      <w:proofErr w:type="spellStart"/>
      <w:r w:rsidRPr="009E2B42">
        <w:rPr>
          <w:rFonts w:ascii="Arial" w:eastAsia="Times New Roman" w:hAnsi="Arial" w:cs="Arial"/>
          <w:color w:val="333333"/>
          <w:sz w:val="24"/>
          <w:szCs w:val="24"/>
          <w:lang w:eastAsia="es-MX"/>
        </w:rPr>
        <w:t>Zika</w:t>
      </w:r>
      <w:proofErr w:type="spellEnd"/>
      <w:r w:rsidRPr="009E2B42">
        <w:rPr>
          <w:rFonts w:ascii="Arial" w:eastAsia="Times New Roman" w:hAnsi="Arial" w:cs="Arial"/>
          <w:color w:val="333333"/>
          <w:sz w:val="24"/>
          <w:szCs w:val="24"/>
          <w:lang w:eastAsia="es-MX"/>
        </w:rPr>
        <w:t xml:space="preserve"> se transmite por la picadura de mosquitos del género Aedes, tanto en un ámbito urbano (A. </w:t>
      </w:r>
      <w:proofErr w:type="spellStart"/>
      <w:r w:rsidRPr="009E2B42">
        <w:rPr>
          <w:rFonts w:ascii="Arial" w:eastAsia="Times New Roman" w:hAnsi="Arial" w:cs="Arial"/>
          <w:color w:val="333333"/>
          <w:sz w:val="24"/>
          <w:szCs w:val="24"/>
          <w:lang w:eastAsia="es-MX"/>
        </w:rPr>
        <w:t>aegypti</w:t>
      </w:r>
      <w:proofErr w:type="spellEnd"/>
      <w:r w:rsidRPr="009E2B42">
        <w:rPr>
          <w:rFonts w:ascii="Arial" w:eastAsia="Times New Roman" w:hAnsi="Arial" w:cs="Arial"/>
          <w:color w:val="333333"/>
          <w:sz w:val="24"/>
          <w:szCs w:val="24"/>
          <w:lang w:eastAsia="es-MX"/>
        </w:rPr>
        <w:t>), como selvático.</w:t>
      </w:r>
      <w:r>
        <w:rPr>
          <w:rFonts w:ascii="Arial" w:eastAsia="Times New Roman" w:hAnsi="Arial" w:cs="Arial"/>
          <w:color w:val="333333"/>
          <w:sz w:val="24"/>
          <w:szCs w:val="24"/>
          <w:lang w:eastAsia="es-MX"/>
        </w:rPr>
        <w:t xml:space="preserve"> </w:t>
      </w:r>
      <w:sdt>
        <w:sdtPr>
          <w:rPr>
            <w:rFonts w:ascii="Arial" w:eastAsia="Times New Roman" w:hAnsi="Arial" w:cs="Arial"/>
            <w:color w:val="333333"/>
            <w:sz w:val="24"/>
            <w:szCs w:val="24"/>
            <w:lang w:eastAsia="es-MX"/>
          </w:rPr>
          <w:id w:val="412755846"/>
          <w:citation/>
        </w:sdtPr>
        <w:sdtContent>
          <w:r>
            <w:rPr>
              <w:rFonts w:ascii="Arial" w:eastAsia="Times New Roman" w:hAnsi="Arial" w:cs="Arial"/>
              <w:color w:val="333333"/>
              <w:sz w:val="24"/>
              <w:szCs w:val="24"/>
              <w:lang w:eastAsia="es-MX"/>
            </w:rPr>
            <w:fldChar w:fldCharType="begin"/>
          </w:r>
          <w:r>
            <w:rPr>
              <w:rFonts w:ascii="Arial" w:eastAsia="Times New Roman" w:hAnsi="Arial" w:cs="Arial"/>
              <w:color w:val="333333"/>
              <w:sz w:val="24"/>
              <w:szCs w:val="24"/>
              <w:lang w:eastAsia="es-MX"/>
            </w:rPr>
            <w:instrText xml:space="preserve"> CITATION Org152 \l 2058 </w:instrText>
          </w:r>
          <w:r>
            <w:rPr>
              <w:rFonts w:ascii="Arial" w:eastAsia="Times New Roman" w:hAnsi="Arial" w:cs="Arial"/>
              <w:color w:val="333333"/>
              <w:sz w:val="24"/>
              <w:szCs w:val="24"/>
              <w:lang w:eastAsia="es-MX"/>
            </w:rPr>
            <w:fldChar w:fldCharType="separate"/>
          </w:r>
          <w:r w:rsidRPr="009E2B42">
            <w:rPr>
              <w:rFonts w:ascii="Arial" w:eastAsia="Times New Roman" w:hAnsi="Arial" w:cs="Arial"/>
              <w:noProof/>
              <w:color w:val="333333"/>
              <w:sz w:val="24"/>
              <w:szCs w:val="24"/>
              <w:lang w:eastAsia="es-MX"/>
            </w:rPr>
            <w:t>(Organizacion Panamericana de la Salud, 2015)</w:t>
          </w:r>
          <w:r>
            <w:rPr>
              <w:rFonts w:ascii="Arial" w:eastAsia="Times New Roman" w:hAnsi="Arial" w:cs="Arial"/>
              <w:color w:val="333333"/>
              <w:sz w:val="24"/>
              <w:szCs w:val="24"/>
              <w:lang w:eastAsia="es-MX"/>
            </w:rPr>
            <w:fldChar w:fldCharType="end"/>
          </w:r>
        </w:sdtContent>
      </w:sdt>
    </w:p>
    <w:p w:rsidR="00397FCC" w:rsidRDefault="00397FCC"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p>
    <w:p w:rsidR="002A5E4B" w:rsidRDefault="00397FCC"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 xml:space="preserve">Abordar sobre las enfermedades del Dengue, </w:t>
      </w:r>
      <w:proofErr w:type="spellStart"/>
      <w:r>
        <w:rPr>
          <w:rFonts w:ascii="Arial" w:eastAsia="Times New Roman" w:hAnsi="Arial" w:cs="Arial"/>
          <w:color w:val="333333"/>
          <w:sz w:val="24"/>
          <w:szCs w:val="24"/>
          <w:lang w:eastAsia="es-MX"/>
        </w:rPr>
        <w:t>Chikungunya</w:t>
      </w:r>
      <w:proofErr w:type="spellEnd"/>
      <w:r>
        <w:rPr>
          <w:rFonts w:ascii="Arial" w:eastAsia="Times New Roman" w:hAnsi="Arial" w:cs="Arial"/>
          <w:color w:val="333333"/>
          <w:sz w:val="24"/>
          <w:szCs w:val="24"/>
          <w:lang w:eastAsia="es-MX"/>
        </w:rPr>
        <w:t xml:space="preserve"> y </w:t>
      </w:r>
      <w:proofErr w:type="spellStart"/>
      <w:r>
        <w:rPr>
          <w:rFonts w:ascii="Arial" w:eastAsia="Times New Roman" w:hAnsi="Arial" w:cs="Arial"/>
          <w:color w:val="333333"/>
          <w:sz w:val="24"/>
          <w:szCs w:val="24"/>
          <w:lang w:eastAsia="es-MX"/>
        </w:rPr>
        <w:t>Zika</w:t>
      </w:r>
      <w:proofErr w:type="spellEnd"/>
      <w:r>
        <w:rPr>
          <w:rFonts w:ascii="Arial" w:eastAsia="Times New Roman" w:hAnsi="Arial" w:cs="Arial"/>
          <w:color w:val="333333"/>
          <w:sz w:val="24"/>
          <w:szCs w:val="24"/>
          <w:lang w:eastAsia="es-MX"/>
        </w:rPr>
        <w:t xml:space="preserve"> nos tomaría sin duda muchas tesis, sin embargo la importancia de estos apartados es recalcar que el Aedes </w:t>
      </w:r>
      <w:proofErr w:type="spellStart"/>
      <w:r>
        <w:rPr>
          <w:rFonts w:ascii="Arial" w:eastAsia="Times New Roman" w:hAnsi="Arial" w:cs="Arial"/>
          <w:color w:val="333333"/>
          <w:sz w:val="24"/>
          <w:szCs w:val="24"/>
          <w:lang w:eastAsia="es-MX"/>
        </w:rPr>
        <w:t>aegypti</w:t>
      </w:r>
      <w:proofErr w:type="spellEnd"/>
      <w:r>
        <w:rPr>
          <w:rFonts w:ascii="Arial" w:eastAsia="Times New Roman" w:hAnsi="Arial" w:cs="Arial"/>
          <w:color w:val="333333"/>
          <w:sz w:val="24"/>
          <w:szCs w:val="24"/>
          <w:lang w:eastAsia="es-MX"/>
        </w:rPr>
        <w:t xml:space="preserve"> es el principal responsable de esta pandemia y que sin duda controlar este vector nos ayudaría a disminuir los números de infectados, sin embargo la mala educación social no ha permitido avanzar a las autoridades, aunado a ellos los servidores públicos no han sabido aplicar las leyes que respaldan las políticas públicas en materia de salud.</w:t>
      </w:r>
    </w:p>
    <w:p w:rsidR="00397FCC" w:rsidRDefault="00397FCC" w:rsidP="00CD1FCB">
      <w:pPr>
        <w:shd w:val="clear" w:color="auto" w:fill="FFFFFF"/>
        <w:spacing w:after="0" w:line="360" w:lineRule="auto"/>
        <w:ind w:right="300"/>
        <w:jc w:val="both"/>
        <w:textAlignment w:val="baseline"/>
        <w:rPr>
          <w:rFonts w:ascii="Arial" w:eastAsia="Times New Roman" w:hAnsi="Arial" w:cs="Arial"/>
          <w:color w:val="333333"/>
          <w:sz w:val="24"/>
          <w:szCs w:val="24"/>
          <w:lang w:eastAsia="es-MX"/>
        </w:rPr>
      </w:pPr>
    </w:p>
    <w:p w:rsidR="00397FCC" w:rsidRPr="00D0599F" w:rsidRDefault="007B6530" w:rsidP="00D0599F">
      <w:pPr>
        <w:pStyle w:val="Ttulo3"/>
        <w:spacing w:line="360" w:lineRule="auto"/>
        <w:jc w:val="both"/>
        <w:rPr>
          <w:rFonts w:eastAsia="Times New Roman"/>
          <w:szCs w:val="24"/>
          <w:lang w:eastAsia="es-MX"/>
        </w:rPr>
      </w:pPr>
      <w:bookmarkStart w:id="15" w:name="_Toc444033277"/>
      <w:r>
        <w:rPr>
          <w:rFonts w:eastAsia="Times New Roman"/>
          <w:szCs w:val="24"/>
          <w:lang w:eastAsia="es-MX"/>
        </w:rPr>
        <w:lastRenderedPageBreak/>
        <w:t>1.9</w:t>
      </w:r>
      <w:r w:rsidR="00397FCC" w:rsidRPr="00D0599F">
        <w:rPr>
          <w:rFonts w:eastAsia="Times New Roman"/>
          <w:szCs w:val="24"/>
          <w:lang w:eastAsia="es-MX"/>
        </w:rPr>
        <w:t xml:space="preserve">.- </w:t>
      </w:r>
      <w:r w:rsidR="00162761">
        <w:rPr>
          <w:rFonts w:eastAsia="Times New Roman"/>
          <w:szCs w:val="24"/>
          <w:lang w:eastAsia="es-MX"/>
        </w:rPr>
        <w:t>S</w:t>
      </w:r>
      <w:r w:rsidR="00397FCC" w:rsidRPr="00D0599F">
        <w:rPr>
          <w:rFonts w:eastAsia="Times New Roman"/>
          <w:szCs w:val="24"/>
          <w:lang w:eastAsia="es-MX"/>
        </w:rPr>
        <w:t xml:space="preserve">ituación Mundial </w:t>
      </w:r>
      <w:r w:rsidR="00644D12" w:rsidRPr="00D0599F">
        <w:rPr>
          <w:rFonts w:eastAsia="Times New Roman"/>
          <w:szCs w:val="24"/>
          <w:lang w:eastAsia="es-MX"/>
        </w:rPr>
        <w:t xml:space="preserve">y Nacional </w:t>
      </w:r>
      <w:r w:rsidR="00397FCC" w:rsidRPr="00D0599F">
        <w:rPr>
          <w:rFonts w:eastAsia="Times New Roman"/>
          <w:szCs w:val="24"/>
          <w:lang w:eastAsia="es-MX"/>
        </w:rPr>
        <w:t xml:space="preserve">del Dengue, </w:t>
      </w:r>
      <w:proofErr w:type="spellStart"/>
      <w:r w:rsidR="00397FCC" w:rsidRPr="00D0599F">
        <w:rPr>
          <w:rFonts w:eastAsia="Times New Roman"/>
          <w:szCs w:val="24"/>
          <w:lang w:eastAsia="es-MX"/>
        </w:rPr>
        <w:t>Chikungunya</w:t>
      </w:r>
      <w:proofErr w:type="spellEnd"/>
      <w:r w:rsidR="00397FCC" w:rsidRPr="00D0599F">
        <w:rPr>
          <w:rFonts w:eastAsia="Times New Roman"/>
          <w:szCs w:val="24"/>
          <w:lang w:eastAsia="es-MX"/>
        </w:rPr>
        <w:t xml:space="preserve"> y </w:t>
      </w:r>
      <w:proofErr w:type="spellStart"/>
      <w:r w:rsidR="00397FCC" w:rsidRPr="00D0599F">
        <w:rPr>
          <w:rFonts w:eastAsia="Times New Roman"/>
          <w:szCs w:val="24"/>
          <w:lang w:eastAsia="es-MX"/>
        </w:rPr>
        <w:t>Zika</w:t>
      </w:r>
      <w:proofErr w:type="spellEnd"/>
      <w:r w:rsidR="00397FCC" w:rsidRPr="00D0599F">
        <w:rPr>
          <w:rFonts w:eastAsia="Times New Roman"/>
          <w:szCs w:val="24"/>
          <w:lang w:eastAsia="es-MX"/>
        </w:rPr>
        <w:t>.</w:t>
      </w:r>
      <w:bookmarkEnd w:id="15"/>
    </w:p>
    <w:p w:rsidR="004B26E9" w:rsidRPr="00D0599F" w:rsidRDefault="004B26E9"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r w:rsidRPr="00D0599F">
        <w:rPr>
          <w:rFonts w:ascii="Arial" w:hAnsi="Arial" w:cs="Arial"/>
          <w:color w:val="333333"/>
          <w:sz w:val="24"/>
          <w:szCs w:val="24"/>
          <w:shd w:val="clear" w:color="auto" w:fill="FFFFFF"/>
        </w:rPr>
        <w:t>En 2010, más de 1,8 millones de personas se enfermaron de dengue en</w:t>
      </w:r>
      <w:r w:rsidRPr="00D0599F">
        <w:rPr>
          <w:rStyle w:val="apple-converted-space"/>
          <w:rFonts w:ascii="Arial" w:hAnsi="Arial" w:cs="Arial"/>
          <w:color w:val="333333"/>
          <w:sz w:val="24"/>
          <w:szCs w:val="24"/>
          <w:shd w:val="clear" w:color="auto" w:fill="FFFFFF"/>
        </w:rPr>
        <w:t> </w:t>
      </w:r>
      <w:r w:rsidRPr="00D0599F">
        <w:rPr>
          <w:rFonts w:ascii="Arial" w:hAnsi="Arial" w:cs="Arial"/>
          <w:sz w:val="24"/>
          <w:szCs w:val="24"/>
          <w:shd w:val="clear" w:color="auto" w:fill="FFFFFF"/>
        </w:rPr>
        <w:t>América Latina</w:t>
      </w:r>
      <w:r w:rsidRPr="00D0599F">
        <w:rPr>
          <w:rFonts w:ascii="Arial" w:hAnsi="Arial" w:cs="Arial"/>
          <w:color w:val="333333"/>
          <w:sz w:val="24"/>
          <w:szCs w:val="24"/>
          <w:shd w:val="clear" w:color="auto" w:fill="FFFFFF"/>
        </w:rPr>
        <w:t xml:space="preserve">, donde el número de casos se duplica cada año. La Organización Panamericana de la Salud considera al dengue uno de los principales problemas de salud pública en el continente americano </w:t>
      </w:r>
      <w:sdt>
        <w:sdtPr>
          <w:rPr>
            <w:rFonts w:ascii="Arial" w:hAnsi="Arial" w:cs="Arial"/>
            <w:color w:val="333333"/>
            <w:sz w:val="24"/>
            <w:szCs w:val="24"/>
            <w:shd w:val="clear" w:color="auto" w:fill="FFFFFF"/>
          </w:rPr>
          <w:id w:val="-113442656"/>
          <w:citation/>
        </w:sdtPr>
        <w:sdtContent>
          <w:r w:rsidR="005B7DF5" w:rsidRPr="00D0599F">
            <w:rPr>
              <w:rFonts w:ascii="Arial" w:hAnsi="Arial" w:cs="Arial"/>
              <w:color w:val="333333"/>
              <w:sz w:val="24"/>
              <w:szCs w:val="24"/>
              <w:shd w:val="clear" w:color="auto" w:fill="FFFFFF"/>
            </w:rPr>
            <w:fldChar w:fldCharType="begin"/>
          </w:r>
          <w:r w:rsidR="005B7DF5" w:rsidRPr="00D0599F">
            <w:rPr>
              <w:rFonts w:ascii="Arial" w:hAnsi="Arial" w:cs="Arial"/>
              <w:color w:val="333333"/>
              <w:sz w:val="24"/>
              <w:szCs w:val="24"/>
              <w:shd w:val="clear" w:color="auto" w:fill="FFFFFF"/>
            </w:rPr>
            <w:instrText xml:space="preserve"> CITATION Cam16 \l 2058 </w:instrText>
          </w:r>
          <w:r w:rsidR="005B7DF5" w:rsidRPr="00D0599F">
            <w:rPr>
              <w:rFonts w:ascii="Arial" w:hAnsi="Arial" w:cs="Arial"/>
              <w:color w:val="333333"/>
              <w:sz w:val="24"/>
              <w:szCs w:val="24"/>
              <w:shd w:val="clear" w:color="auto" w:fill="FFFFFF"/>
            </w:rPr>
            <w:fldChar w:fldCharType="separate"/>
          </w:r>
          <w:r w:rsidR="005B7DF5" w:rsidRPr="00D0599F">
            <w:rPr>
              <w:rFonts w:ascii="Arial" w:hAnsi="Arial" w:cs="Arial"/>
              <w:noProof/>
              <w:color w:val="333333"/>
              <w:sz w:val="24"/>
              <w:szCs w:val="24"/>
              <w:shd w:val="clear" w:color="auto" w:fill="FFFFFF"/>
            </w:rPr>
            <w:t>(Camino verde para la prevencion del Dengue, 2016)</w:t>
          </w:r>
          <w:r w:rsidR="005B7DF5" w:rsidRPr="00D0599F">
            <w:rPr>
              <w:rFonts w:ascii="Arial" w:hAnsi="Arial" w:cs="Arial"/>
              <w:color w:val="333333"/>
              <w:sz w:val="24"/>
              <w:szCs w:val="24"/>
              <w:shd w:val="clear" w:color="auto" w:fill="FFFFFF"/>
            </w:rPr>
            <w:fldChar w:fldCharType="end"/>
          </w:r>
        </w:sdtContent>
      </w:sdt>
    </w:p>
    <w:p w:rsidR="00644D12" w:rsidRPr="00D0599F" w:rsidRDefault="00644D12"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p>
    <w:p w:rsidR="005B7DF5" w:rsidRPr="00D0599F" w:rsidRDefault="00644D12"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r w:rsidRPr="00D0599F">
        <w:rPr>
          <w:rFonts w:ascii="Arial" w:hAnsi="Arial" w:cs="Arial"/>
          <w:color w:val="333333"/>
          <w:sz w:val="24"/>
          <w:szCs w:val="24"/>
          <w:shd w:val="clear" w:color="auto" w:fill="FFFFFF"/>
        </w:rPr>
        <w:t xml:space="preserve">Carina </w:t>
      </w:r>
      <w:proofErr w:type="spellStart"/>
      <w:r w:rsidRPr="00D0599F">
        <w:rPr>
          <w:rFonts w:ascii="Arial" w:hAnsi="Arial" w:cs="Arial"/>
          <w:color w:val="333333"/>
          <w:sz w:val="24"/>
          <w:szCs w:val="24"/>
          <w:shd w:val="clear" w:color="auto" w:fill="FFFFFF"/>
        </w:rPr>
        <w:t>Almarza</w:t>
      </w:r>
      <w:proofErr w:type="spellEnd"/>
      <w:r w:rsidRPr="00D0599F">
        <w:rPr>
          <w:rFonts w:ascii="Arial" w:hAnsi="Arial" w:cs="Arial"/>
          <w:color w:val="333333"/>
          <w:sz w:val="24"/>
          <w:szCs w:val="24"/>
          <w:shd w:val="clear" w:color="auto" w:fill="FFFFFF"/>
        </w:rPr>
        <w:t xml:space="preserve"> quien público para </w:t>
      </w:r>
      <w:proofErr w:type="spellStart"/>
      <w:r w:rsidRPr="00D0599F">
        <w:rPr>
          <w:rFonts w:ascii="Arial" w:hAnsi="Arial" w:cs="Arial"/>
          <w:color w:val="333333"/>
          <w:sz w:val="24"/>
          <w:szCs w:val="24"/>
          <w:shd w:val="clear" w:color="auto" w:fill="FFFFFF"/>
        </w:rPr>
        <w:t>Biobiochile</w:t>
      </w:r>
      <w:proofErr w:type="spellEnd"/>
      <w:r w:rsidRPr="00D0599F">
        <w:rPr>
          <w:rFonts w:ascii="Arial" w:hAnsi="Arial" w:cs="Arial"/>
          <w:color w:val="333333"/>
          <w:sz w:val="24"/>
          <w:szCs w:val="24"/>
          <w:shd w:val="clear" w:color="auto" w:fill="FFFFFF"/>
        </w:rPr>
        <w:t xml:space="preserve"> en el 2016 anuncia que los casos de Dengue han aumentado en Uruguay por lo que el gobierno ha optado por medidas para el control de vector como lo son rebajas del 22% al 10% del IVA a productos repelentes, que además entregaran gratuitamente en barrios pobres de la capital uruguaya, de igual manera no descartan la aparición de </w:t>
      </w:r>
      <w:proofErr w:type="spellStart"/>
      <w:r w:rsidRPr="00D0599F">
        <w:rPr>
          <w:rFonts w:ascii="Arial" w:hAnsi="Arial" w:cs="Arial"/>
          <w:color w:val="333333"/>
          <w:sz w:val="24"/>
          <w:szCs w:val="24"/>
          <w:shd w:val="clear" w:color="auto" w:fill="FFFFFF"/>
        </w:rPr>
        <w:t>Chikungunya</w:t>
      </w:r>
      <w:proofErr w:type="spellEnd"/>
      <w:r w:rsidRPr="00D0599F">
        <w:rPr>
          <w:rFonts w:ascii="Arial" w:hAnsi="Arial" w:cs="Arial"/>
          <w:color w:val="333333"/>
          <w:sz w:val="24"/>
          <w:szCs w:val="24"/>
          <w:shd w:val="clear" w:color="auto" w:fill="FFFFFF"/>
        </w:rPr>
        <w:t xml:space="preserve"> y </w:t>
      </w:r>
      <w:proofErr w:type="spellStart"/>
      <w:r w:rsidRPr="00D0599F">
        <w:rPr>
          <w:rFonts w:ascii="Arial" w:hAnsi="Arial" w:cs="Arial"/>
          <w:color w:val="333333"/>
          <w:sz w:val="24"/>
          <w:szCs w:val="24"/>
          <w:shd w:val="clear" w:color="auto" w:fill="FFFFFF"/>
        </w:rPr>
        <w:t>Zika</w:t>
      </w:r>
      <w:proofErr w:type="spellEnd"/>
      <w:r w:rsidRPr="00D0599F">
        <w:rPr>
          <w:rFonts w:ascii="Arial" w:hAnsi="Arial" w:cs="Arial"/>
          <w:color w:val="333333"/>
          <w:sz w:val="24"/>
          <w:szCs w:val="24"/>
          <w:shd w:val="clear" w:color="auto" w:fill="FFFFFF"/>
        </w:rPr>
        <w:t xml:space="preserve"> en la región. </w:t>
      </w:r>
    </w:p>
    <w:p w:rsidR="00644D12" w:rsidRPr="00D0599F" w:rsidRDefault="00644D12"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p>
    <w:p w:rsidR="00644D12" w:rsidRPr="00D0599F" w:rsidRDefault="00644D12"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r w:rsidRPr="00D0599F">
        <w:rPr>
          <w:rFonts w:ascii="Arial" w:hAnsi="Arial" w:cs="Arial"/>
          <w:color w:val="333333"/>
          <w:sz w:val="24"/>
          <w:szCs w:val="24"/>
          <w:shd w:val="clear" w:color="auto" w:fill="FFFFFF"/>
        </w:rPr>
        <w:t xml:space="preserve">El panorama nacional no es muy alentador ya que según la secretaria de salud los casos de Fiebre </w:t>
      </w:r>
      <w:proofErr w:type="spellStart"/>
      <w:r w:rsidRPr="00D0599F">
        <w:rPr>
          <w:rFonts w:ascii="Arial" w:hAnsi="Arial" w:cs="Arial"/>
          <w:color w:val="333333"/>
          <w:sz w:val="24"/>
          <w:szCs w:val="24"/>
          <w:shd w:val="clear" w:color="auto" w:fill="FFFFFF"/>
        </w:rPr>
        <w:t>Hemorra</w:t>
      </w:r>
      <w:r w:rsidR="006A17AA" w:rsidRPr="00D0599F">
        <w:rPr>
          <w:rFonts w:ascii="Arial" w:hAnsi="Arial" w:cs="Arial"/>
          <w:color w:val="333333"/>
          <w:sz w:val="24"/>
          <w:szCs w:val="24"/>
          <w:shd w:val="clear" w:color="auto" w:fill="FFFFFF"/>
        </w:rPr>
        <w:t>gica</w:t>
      </w:r>
      <w:proofErr w:type="spellEnd"/>
      <w:r w:rsidR="006A17AA" w:rsidRPr="00D0599F">
        <w:rPr>
          <w:rFonts w:ascii="Arial" w:hAnsi="Arial" w:cs="Arial"/>
          <w:color w:val="333333"/>
          <w:sz w:val="24"/>
          <w:szCs w:val="24"/>
          <w:shd w:val="clear" w:color="auto" w:fill="FFFFFF"/>
        </w:rPr>
        <w:t xml:space="preserve"> por dengue en el 2015 fue de 5,464 los casos de fiebre por dengue fue de 21,201 casos y un total de 42 defunciones por esta causa, </w:t>
      </w:r>
      <w:sdt>
        <w:sdtPr>
          <w:rPr>
            <w:rFonts w:ascii="Arial" w:hAnsi="Arial" w:cs="Arial"/>
            <w:color w:val="333333"/>
            <w:sz w:val="24"/>
            <w:szCs w:val="24"/>
            <w:shd w:val="clear" w:color="auto" w:fill="FFFFFF"/>
          </w:rPr>
          <w:id w:val="-1523857403"/>
          <w:citation/>
        </w:sdtPr>
        <w:sdtContent>
          <w:r w:rsidR="006A17AA" w:rsidRPr="00D0599F">
            <w:rPr>
              <w:rFonts w:ascii="Arial" w:hAnsi="Arial" w:cs="Arial"/>
              <w:color w:val="333333"/>
              <w:sz w:val="24"/>
              <w:szCs w:val="24"/>
              <w:shd w:val="clear" w:color="auto" w:fill="FFFFFF"/>
            </w:rPr>
            <w:fldChar w:fldCharType="begin"/>
          </w:r>
          <w:r w:rsidR="006A17AA" w:rsidRPr="00D0599F">
            <w:rPr>
              <w:rFonts w:ascii="Arial" w:hAnsi="Arial" w:cs="Arial"/>
              <w:color w:val="333333"/>
              <w:sz w:val="24"/>
              <w:szCs w:val="24"/>
              <w:shd w:val="clear" w:color="auto" w:fill="FFFFFF"/>
            </w:rPr>
            <w:instrText xml:space="preserve"> CITATION Sec16 \l 2058 </w:instrText>
          </w:r>
          <w:r w:rsidR="006A17AA" w:rsidRPr="00D0599F">
            <w:rPr>
              <w:rFonts w:ascii="Arial" w:hAnsi="Arial" w:cs="Arial"/>
              <w:color w:val="333333"/>
              <w:sz w:val="24"/>
              <w:szCs w:val="24"/>
              <w:shd w:val="clear" w:color="auto" w:fill="FFFFFF"/>
            </w:rPr>
            <w:fldChar w:fldCharType="separate"/>
          </w:r>
          <w:r w:rsidR="006A17AA" w:rsidRPr="00D0599F">
            <w:rPr>
              <w:rFonts w:ascii="Arial" w:hAnsi="Arial" w:cs="Arial"/>
              <w:noProof/>
              <w:color w:val="333333"/>
              <w:sz w:val="24"/>
              <w:szCs w:val="24"/>
              <w:shd w:val="clear" w:color="auto" w:fill="FFFFFF"/>
            </w:rPr>
            <w:t>(Secretaria de salud, 2016)</w:t>
          </w:r>
          <w:r w:rsidR="006A17AA" w:rsidRPr="00D0599F">
            <w:rPr>
              <w:rFonts w:ascii="Arial" w:hAnsi="Arial" w:cs="Arial"/>
              <w:color w:val="333333"/>
              <w:sz w:val="24"/>
              <w:szCs w:val="24"/>
              <w:shd w:val="clear" w:color="auto" w:fill="FFFFFF"/>
            </w:rPr>
            <w:fldChar w:fldCharType="end"/>
          </w:r>
        </w:sdtContent>
      </w:sdt>
      <w:r w:rsidR="006A17AA" w:rsidRPr="00D0599F">
        <w:rPr>
          <w:rFonts w:ascii="Arial" w:hAnsi="Arial" w:cs="Arial"/>
          <w:color w:val="333333"/>
          <w:sz w:val="24"/>
          <w:szCs w:val="24"/>
          <w:shd w:val="clear" w:color="auto" w:fill="FFFFFF"/>
        </w:rPr>
        <w:t xml:space="preserve"> mientras que los casos confirmados por </w:t>
      </w:r>
      <w:proofErr w:type="spellStart"/>
      <w:r w:rsidR="006A17AA" w:rsidRPr="00D0599F">
        <w:rPr>
          <w:rFonts w:ascii="Arial" w:hAnsi="Arial" w:cs="Arial"/>
          <w:color w:val="333333"/>
          <w:sz w:val="24"/>
          <w:szCs w:val="24"/>
          <w:shd w:val="clear" w:color="auto" w:fill="FFFFFF"/>
        </w:rPr>
        <w:t>Chikungunya</w:t>
      </w:r>
      <w:proofErr w:type="spellEnd"/>
      <w:r w:rsidR="006A17AA" w:rsidRPr="00D0599F">
        <w:rPr>
          <w:rFonts w:ascii="Arial" w:hAnsi="Arial" w:cs="Arial"/>
          <w:color w:val="333333"/>
          <w:sz w:val="24"/>
          <w:szCs w:val="24"/>
          <w:shd w:val="clear" w:color="auto" w:fill="FFFFFF"/>
        </w:rPr>
        <w:t xml:space="preserve"> en el 2015 fueron de 11,577 </w:t>
      </w:r>
      <w:sdt>
        <w:sdtPr>
          <w:rPr>
            <w:rFonts w:ascii="Arial" w:hAnsi="Arial" w:cs="Arial"/>
            <w:color w:val="333333"/>
            <w:sz w:val="24"/>
            <w:szCs w:val="24"/>
            <w:shd w:val="clear" w:color="auto" w:fill="FFFFFF"/>
          </w:rPr>
          <w:id w:val="-1884080606"/>
          <w:citation/>
        </w:sdtPr>
        <w:sdtContent>
          <w:r w:rsidR="006A17AA" w:rsidRPr="00D0599F">
            <w:rPr>
              <w:rFonts w:ascii="Arial" w:hAnsi="Arial" w:cs="Arial"/>
              <w:color w:val="333333"/>
              <w:sz w:val="24"/>
              <w:szCs w:val="24"/>
              <w:shd w:val="clear" w:color="auto" w:fill="FFFFFF"/>
            </w:rPr>
            <w:fldChar w:fldCharType="begin"/>
          </w:r>
          <w:r w:rsidR="006A17AA" w:rsidRPr="00D0599F">
            <w:rPr>
              <w:rFonts w:ascii="Arial" w:hAnsi="Arial" w:cs="Arial"/>
              <w:color w:val="333333"/>
              <w:sz w:val="24"/>
              <w:szCs w:val="24"/>
              <w:shd w:val="clear" w:color="auto" w:fill="FFFFFF"/>
            </w:rPr>
            <w:instrText xml:space="preserve"> CITATION Sec161 \l 2058 </w:instrText>
          </w:r>
          <w:r w:rsidR="006A17AA" w:rsidRPr="00D0599F">
            <w:rPr>
              <w:rFonts w:ascii="Arial" w:hAnsi="Arial" w:cs="Arial"/>
              <w:color w:val="333333"/>
              <w:sz w:val="24"/>
              <w:szCs w:val="24"/>
              <w:shd w:val="clear" w:color="auto" w:fill="FFFFFF"/>
            </w:rPr>
            <w:fldChar w:fldCharType="separate"/>
          </w:r>
          <w:r w:rsidR="006A17AA" w:rsidRPr="00D0599F">
            <w:rPr>
              <w:rFonts w:ascii="Arial" w:hAnsi="Arial" w:cs="Arial"/>
              <w:noProof/>
              <w:color w:val="333333"/>
              <w:sz w:val="24"/>
              <w:szCs w:val="24"/>
              <w:shd w:val="clear" w:color="auto" w:fill="FFFFFF"/>
            </w:rPr>
            <w:t>(Secretaria de salud, 2016)</w:t>
          </w:r>
          <w:r w:rsidR="006A17AA" w:rsidRPr="00D0599F">
            <w:rPr>
              <w:rFonts w:ascii="Arial" w:hAnsi="Arial" w:cs="Arial"/>
              <w:color w:val="333333"/>
              <w:sz w:val="24"/>
              <w:szCs w:val="24"/>
              <w:shd w:val="clear" w:color="auto" w:fill="FFFFFF"/>
            </w:rPr>
            <w:fldChar w:fldCharType="end"/>
          </w:r>
        </w:sdtContent>
      </w:sdt>
    </w:p>
    <w:p w:rsidR="006A17AA" w:rsidRPr="00D0599F" w:rsidRDefault="006A17AA"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p>
    <w:p w:rsidR="006A17AA" w:rsidRPr="00D0599F" w:rsidRDefault="006A17AA"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r w:rsidRPr="00D0599F">
        <w:rPr>
          <w:rFonts w:ascii="Arial" w:hAnsi="Arial" w:cs="Arial"/>
          <w:color w:val="333333"/>
          <w:sz w:val="24"/>
          <w:szCs w:val="24"/>
          <w:shd w:val="clear" w:color="auto" w:fill="FFFFFF"/>
        </w:rPr>
        <w:t xml:space="preserve">El comité nacional para la vigilancia </w:t>
      </w:r>
      <w:r w:rsidR="00E01BDE" w:rsidRPr="00D0599F">
        <w:rPr>
          <w:rFonts w:ascii="Arial" w:hAnsi="Arial" w:cs="Arial"/>
          <w:color w:val="333333"/>
          <w:sz w:val="24"/>
          <w:szCs w:val="24"/>
          <w:shd w:val="clear" w:color="auto" w:fill="FFFFFF"/>
        </w:rPr>
        <w:t>epidemiológica</w:t>
      </w:r>
      <w:r w:rsidRPr="00D0599F">
        <w:rPr>
          <w:rFonts w:ascii="Arial" w:hAnsi="Arial" w:cs="Arial"/>
          <w:color w:val="333333"/>
          <w:sz w:val="24"/>
          <w:szCs w:val="24"/>
          <w:shd w:val="clear" w:color="auto" w:fill="FFFFFF"/>
        </w:rPr>
        <w:t xml:space="preserve"> (CONAVE) </w:t>
      </w:r>
      <w:r w:rsidR="00E01BDE" w:rsidRPr="00D0599F">
        <w:rPr>
          <w:rFonts w:ascii="Arial" w:hAnsi="Arial" w:cs="Arial"/>
          <w:color w:val="333333"/>
          <w:sz w:val="24"/>
          <w:szCs w:val="24"/>
          <w:shd w:val="clear" w:color="auto" w:fill="FFFFFF"/>
        </w:rPr>
        <w:t>lanzó</w:t>
      </w:r>
      <w:r w:rsidRPr="00D0599F">
        <w:rPr>
          <w:rFonts w:ascii="Arial" w:hAnsi="Arial" w:cs="Arial"/>
          <w:color w:val="333333"/>
          <w:sz w:val="24"/>
          <w:szCs w:val="24"/>
          <w:shd w:val="clear" w:color="auto" w:fill="FFFFFF"/>
        </w:rPr>
        <w:t xml:space="preserve"> un aviso </w:t>
      </w:r>
      <w:r w:rsidR="00E01BDE" w:rsidRPr="00D0599F">
        <w:rPr>
          <w:rFonts w:ascii="Arial" w:hAnsi="Arial" w:cs="Arial"/>
          <w:color w:val="333333"/>
          <w:sz w:val="24"/>
          <w:szCs w:val="24"/>
          <w:shd w:val="clear" w:color="auto" w:fill="FFFFFF"/>
        </w:rPr>
        <w:t>epidemiológico</w:t>
      </w:r>
      <w:r w:rsidRPr="00D0599F">
        <w:rPr>
          <w:rFonts w:ascii="Arial" w:hAnsi="Arial" w:cs="Arial"/>
          <w:color w:val="333333"/>
          <w:sz w:val="24"/>
          <w:szCs w:val="24"/>
          <w:shd w:val="clear" w:color="auto" w:fill="FFFFFF"/>
        </w:rPr>
        <w:t xml:space="preserve"> el 10 de diciembre del 2015 donde </w:t>
      </w:r>
      <w:r w:rsidR="00E01BDE" w:rsidRPr="00D0599F">
        <w:rPr>
          <w:rFonts w:ascii="Arial" w:hAnsi="Arial" w:cs="Arial"/>
          <w:color w:val="333333"/>
          <w:sz w:val="24"/>
          <w:szCs w:val="24"/>
          <w:shd w:val="clear" w:color="auto" w:fill="FFFFFF"/>
        </w:rPr>
        <w:t xml:space="preserve">entre otras cosas </w:t>
      </w:r>
      <w:proofErr w:type="spellStart"/>
      <w:r w:rsidR="00E01BDE" w:rsidRPr="00D0599F">
        <w:rPr>
          <w:rFonts w:ascii="Arial" w:hAnsi="Arial" w:cs="Arial"/>
          <w:color w:val="333333"/>
          <w:sz w:val="24"/>
          <w:szCs w:val="24"/>
          <w:shd w:val="clear" w:color="auto" w:fill="FFFFFF"/>
        </w:rPr>
        <w:t>reconocia</w:t>
      </w:r>
      <w:proofErr w:type="spellEnd"/>
      <w:r w:rsidR="00E01BDE" w:rsidRPr="00D0599F">
        <w:rPr>
          <w:rFonts w:ascii="Arial" w:hAnsi="Arial" w:cs="Arial"/>
          <w:color w:val="333333"/>
          <w:sz w:val="24"/>
          <w:szCs w:val="24"/>
          <w:shd w:val="clear" w:color="auto" w:fill="FFFFFF"/>
        </w:rPr>
        <w:t xml:space="preserve"> la presencia del virus del </w:t>
      </w:r>
      <w:proofErr w:type="spellStart"/>
      <w:r w:rsidR="00E01BDE" w:rsidRPr="00D0599F">
        <w:rPr>
          <w:rFonts w:ascii="Arial" w:hAnsi="Arial" w:cs="Arial"/>
          <w:color w:val="333333"/>
          <w:sz w:val="24"/>
          <w:szCs w:val="24"/>
          <w:shd w:val="clear" w:color="auto" w:fill="FFFFFF"/>
        </w:rPr>
        <w:t>Zika</w:t>
      </w:r>
      <w:proofErr w:type="spellEnd"/>
      <w:r w:rsidR="00E01BDE" w:rsidRPr="00D0599F">
        <w:rPr>
          <w:rFonts w:ascii="Arial" w:hAnsi="Arial" w:cs="Arial"/>
          <w:color w:val="333333"/>
          <w:sz w:val="24"/>
          <w:szCs w:val="24"/>
          <w:shd w:val="clear" w:color="auto" w:fill="FFFFFF"/>
        </w:rPr>
        <w:t xml:space="preserve"> en tierras mexicanas, y la situación más delicada es la relación del aumento de casos de anomalías congénitas reportadas en Brasil ya que en el 2015 los casos de recién nacidos con microcefalia aumentaron 20 veces con respecto al 2010 y se encontró relación con áreas de trasmisión de virus </w:t>
      </w:r>
      <w:proofErr w:type="spellStart"/>
      <w:r w:rsidR="00E01BDE" w:rsidRPr="00D0599F">
        <w:rPr>
          <w:rFonts w:ascii="Arial" w:hAnsi="Arial" w:cs="Arial"/>
          <w:color w:val="333333"/>
          <w:sz w:val="24"/>
          <w:szCs w:val="24"/>
          <w:shd w:val="clear" w:color="auto" w:fill="FFFFFF"/>
        </w:rPr>
        <w:t>Zika</w:t>
      </w:r>
      <w:proofErr w:type="spellEnd"/>
      <w:r w:rsidR="00E01BDE" w:rsidRPr="00D0599F">
        <w:rPr>
          <w:rFonts w:ascii="Arial" w:hAnsi="Arial" w:cs="Arial"/>
          <w:color w:val="333333"/>
          <w:sz w:val="24"/>
          <w:szCs w:val="24"/>
          <w:shd w:val="clear" w:color="auto" w:fill="FFFFFF"/>
        </w:rPr>
        <w:t>, así mismo se confirmó la presencia de genoma de virus en fluido amniótico de dos embarazadas cuyos fetos presentaron microcefalia.</w:t>
      </w:r>
    </w:p>
    <w:p w:rsidR="00E01BDE" w:rsidRPr="00D0599F" w:rsidRDefault="00E01BDE"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p>
    <w:p w:rsidR="00E01BDE" w:rsidRPr="00D0599F" w:rsidRDefault="00E01BDE"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r w:rsidRPr="00D0599F">
        <w:rPr>
          <w:rFonts w:ascii="Arial" w:hAnsi="Arial" w:cs="Arial"/>
          <w:color w:val="333333"/>
          <w:sz w:val="24"/>
          <w:szCs w:val="24"/>
          <w:shd w:val="clear" w:color="auto" w:fill="FFFFFF"/>
        </w:rPr>
        <w:lastRenderedPageBreak/>
        <w:t xml:space="preserve">De igual forma el Ministerio Salud de la Polinesia Francesa notifico un incremento inusual de casos de anomalías del Sistema nervioso central en fetos y recién nacido durante 2014 y 2015, por lo que manejan la hipótesis de que la infección por virus </w:t>
      </w:r>
      <w:proofErr w:type="spellStart"/>
      <w:r w:rsidRPr="00D0599F">
        <w:rPr>
          <w:rFonts w:ascii="Arial" w:hAnsi="Arial" w:cs="Arial"/>
          <w:color w:val="333333"/>
          <w:sz w:val="24"/>
          <w:szCs w:val="24"/>
          <w:shd w:val="clear" w:color="auto" w:fill="FFFFFF"/>
        </w:rPr>
        <w:t>Zika</w:t>
      </w:r>
      <w:proofErr w:type="spellEnd"/>
      <w:r w:rsidRPr="00D0599F">
        <w:rPr>
          <w:rFonts w:ascii="Arial" w:hAnsi="Arial" w:cs="Arial"/>
          <w:color w:val="333333"/>
          <w:sz w:val="24"/>
          <w:szCs w:val="24"/>
          <w:shd w:val="clear" w:color="auto" w:fill="FFFFFF"/>
        </w:rPr>
        <w:t xml:space="preserve"> puede estar asociada con etas anomalías si las madres fueron infectadas. </w:t>
      </w:r>
    </w:p>
    <w:p w:rsidR="006A17AA" w:rsidRPr="00D0599F" w:rsidRDefault="006A17AA"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p>
    <w:p w:rsidR="00E01BDE" w:rsidRPr="00D0599F" w:rsidRDefault="00E01BDE" w:rsidP="00D0599F">
      <w:pPr>
        <w:shd w:val="clear" w:color="auto" w:fill="FFFFFF"/>
        <w:spacing w:after="0" w:line="360" w:lineRule="auto"/>
        <w:ind w:right="300"/>
        <w:jc w:val="both"/>
        <w:textAlignment w:val="baseline"/>
        <w:rPr>
          <w:rFonts w:ascii="Arial" w:hAnsi="Arial" w:cs="Arial"/>
          <w:color w:val="333333"/>
          <w:sz w:val="24"/>
          <w:szCs w:val="24"/>
          <w:shd w:val="clear" w:color="auto" w:fill="FFFFFF"/>
        </w:rPr>
      </w:pPr>
      <w:r w:rsidRPr="00D0599F">
        <w:rPr>
          <w:rFonts w:ascii="Arial" w:hAnsi="Arial" w:cs="Arial"/>
          <w:color w:val="333333"/>
          <w:sz w:val="24"/>
          <w:szCs w:val="24"/>
          <w:shd w:val="clear" w:color="auto" w:fill="FFFFFF"/>
        </w:rPr>
        <w:t xml:space="preserve">En este mismo aviso se reconoció en México la presencia de los dos primeros casos el primer caso en Monterrey Nuevo León y el segundo y muy alarmante en </w:t>
      </w:r>
      <w:proofErr w:type="spellStart"/>
      <w:r w:rsidRPr="00D0599F">
        <w:rPr>
          <w:rFonts w:ascii="Arial" w:hAnsi="Arial" w:cs="Arial"/>
          <w:color w:val="333333"/>
          <w:sz w:val="24"/>
          <w:szCs w:val="24"/>
          <w:shd w:val="clear" w:color="auto" w:fill="FFFFFF"/>
        </w:rPr>
        <w:t>Huixtla</w:t>
      </w:r>
      <w:proofErr w:type="spellEnd"/>
      <w:r w:rsidRPr="00D0599F">
        <w:rPr>
          <w:rFonts w:ascii="Arial" w:hAnsi="Arial" w:cs="Arial"/>
          <w:color w:val="333333"/>
          <w:sz w:val="24"/>
          <w:szCs w:val="24"/>
          <w:shd w:val="clear" w:color="auto" w:fill="FFFFFF"/>
        </w:rPr>
        <w:t xml:space="preserve"> Chiapas, estas zonas están relacionadas fuertemente a la presencia del </w:t>
      </w:r>
      <w:proofErr w:type="spellStart"/>
      <w:r w:rsidRPr="00D0599F">
        <w:rPr>
          <w:rFonts w:ascii="Arial" w:hAnsi="Arial" w:cs="Arial"/>
          <w:color w:val="333333"/>
          <w:sz w:val="24"/>
          <w:szCs w:val="24"/>
          <w:shd w:val="clear" w:color="auto" w:fill="FFFFFF"/>
        </w:rPr>
        <w:t>Ae</w:t>
      </w:r>
      <w:proofErr w:type="spellEnd"/>
      <w:r w:rsidRPr="00D0599F">
        <w:rPr>
          <w:rFonts w:ascii="Arial" w:hAnsi="Arial" w:cs="Arial"/>
          <w:color w:val="333333"/>
          <w:sz w:val="24"/>
          <w:szCs w:val="24"/>
          <w:shd w:val="clear" w:color="auto" w:fill="FFFFFF"/>
        </w:rPr>
        <w:t xml:space="preserve">. </w:t>
      </w:r>
      <w:proofErr w:type="spellStart"/>
      <w:r w:rsidRPr="00D0599F">
        <w:rPr>
          <w:rFonts w:ascii="Arial" w:hAnsi="Arial" w:cs="Arial"/>
          <w:color w:val="333333"/>
          <w:sz w:val="24"/>
          <w:szCs w:val="24"/>
          <w:shd w:val="clear" w:color="auto" w:fill="FFFFFF"/>
        </w:rPr>
        <w:t>Aegypti</w:t>
      </w:r>
      <w:proofErr w:type="spellEnd"/>
      <w:r w:rsidRPr="00D0599F">
        <w:rPr>
          <w:rFonts w:ascii="Arial" w:hAnsi="Arial" w:cs="Arial"/>
          <w:color w:val="333333"/>
          <w:sz w:val="24"/>
          <w:szCs w:val="24"/>
          <w:shd w:val="clear" w:color="auto" w:fill="FFFFFF"/>
        </w:rPr>
        <w:t>.</w:t>
      </w:r>
    </w:p>
    <w:p w:rsidR="00644D12" w:rsidRDefault="00E01BDE" w:rsidP="00CD1FCB">
      <w:pPr>
        <w:shd w:val="clear" w:color="auto" w:fill="FFFFFF"/>
        <w:spacing w:after="0" w:line="360" w:lineRule="auto"/>
        <w:ind w:right="300"/>
        <w:jc w:val="both"/>
        <w:textAlignment w:val="baseline"/>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p>
    <w:p w:rsidR="007F59B7" w:rsidRPr="000B3F06" w:rsidRDefault="0030592E" w:rsidP="00616E3D">
      <w:pPr>
        <w:pStyle w:val="Ttulo1"/>
      </w:pPr>
      <w:bookmarkStart w:id="16" w:name="_Toc444033278"/>
      <w:r>
        <w:t xml:space="preserve">2.- </w:t>
      </w:r>
      <w:r w:rsidR="00C27628" w:rsidRPr="000B3F06">
        <w:t>Marco jurídico.</w:t>
      </w:r>
      <w:bookmarkEnd w:id="16"/>
    </w:p>
    <w:p w:rsidR="005B5017" w:rsidRDefault="00C27628" w:rsidP="000B3F06">
      <w:pPr>
        <w:spacing w:line="360" w:lineRule="auto"/>
        <w:jc w:val="both"/>
        <w:rPr>
          <w:rFonts w:ascii="Arial" w:hAnsi="Arial" w:cs="Arial"/>
          <w:sz w:val="24"/>
          <w:szCs w:val="24"/>
        </w:rPr>
      </w:pPr>
      <w:r w:rsidRPr="000B3F06">
        <w:rPr>
          <w:rFonts w:ascii="Arial" w:hAnsi="Arial" w:cs="Arial"/>
          <w:sz w:val="24"/>
          <w:szCs w:val="24"/>
        </w:rPr>
        <w:t xml:space="preserve">La respuesta organizada para la prevención, protección y promoción de la salud en materia de enfermedades transmitidas por vectores </w:t>
      </w:r>
      <w:r w:rsidR="006E6E5F">
        <w:rPr>
          <w:rFonts w:ascii="Arial" w:hAnsi="Arial" w:cs="Arial"/>
          <w:sz w:val="24"/>
          <w:szCs w:val="24"/>
        </w:rPr>
        <w:t xml:space="preserve">así como el manejo de residuos sólidos, </w:t>
      </w:r>
      <w:r w:rsidRPr="000B3F06">
        <w:rPr>
          <w:rFonts w:ascii="Arial" w:hAnsi="Arial" w:cs="Arial"/>
          <w:sz w:val="24"/>
          <w:szCs w:val="24"/>
        </w:rPr>
        <w:t>se sustenta</w:t>
      </w:r>
      <w:r w:rsidR="006E6E5F">
        <w:rPr>
          <w:rFonts w:ascii="Arial" w:hAnsi="Arial" w:cs="Arial"/>
          <w:sz w:val="24"/>
          <w:szCs w:val="24"/>
        </w:rPr>
        <w:t xml:space="preserve"> en</w:t>
      </w:r>
      <w:r w:rsidRPr="000B3F06">
        <w:rPr>
          <w:rFonts w:ascii="Arial" w:hAnsi="Arial" w:cs="Arial"/>
          <w:sz w:val="24"/>
          <w:szCs w:val="24"/>
        </w:rPr>
        <w:t xml:space="preserve"> </w:t>
      </w:r>
      <w:r w:rsidR="005B5017">
        <w:rPr>
          <w:rFonts w:ascii="Arial" w:hAnsi="Arial" w:cs="Arial"/>
          <w:sz w:val="24"/>
          <w:szCs w:val="24"/>
        </w:rPr>
        <w:t>la constitución de la organización Mundial</w:t>
      </w:r>
      <w:r w:rsidR="00742D7F">
        <w:rPr>
          <w:rFonts w:ascii="Arial" w:hAnsi="Arial" w:cs="Arial"/>
          <w:sz w:val="24"/>
          <w:szCs w:val="24"/>
        </w:rPr>
        <w:t xml:space="preserve"> de la salud</w:t>
      </w:r>
      <w:r w:rsidR="006E6E5F">
        <w:rPr>
          <w:rFonts w:ascii="Arial" w:hAnsi="Arial" w:cs="Arial"/>
          <w:sz w:val="24"/>
          <w:szCs w:val="24"/>
        </w:rPr>
        <w:t xml:space="preserve">, </w:t>
      </w:r>
      <w:r w:rsidR="006E6E5F" w:rsidRPr="000B3F06">
        <w:rPr>
          <w:rFonts w:ascii="Arial" w:hAnsi="Arial" w:cs="Arial"/>
          <w:sz w:val="24"/>
          <w:szCs w:val="24"/>
        </w:rPr>
        <w:t>la Constitución Política de los Estados Unidos Mexicanos</w:t>
      </w:r>
      <w:r w:rsidR="005B5017">
        <w:rPr>
          <w:rFonts w:ascii="Arial" w:hAnsi="Arial" w:cs="Arial"/>
          <w:sz w:val="24"/>
          <w:szCs w:val="24"/>
        </w:rPr>
        <w:t>,</w:t>
      </w:r>
      <w:r w:rsidRPr="000B3F06">
        <w:rPr>
          <w:rFonts w:ascii="Arial" w:hAnsi="Arial" w:cs="Arial"/>
          <w:sz w:val="24"/>
          <w:szCs w:val="24"/>
        </w:rPr>
        <w:t xml:space="preserve"> la Ley General de Salud, el </w:t>
      </w:r>
      <w:r w:rsidR="005B5017">
        <w:rPr>
          <w:rFonts w:ascii="Arial" w:hAnsi="Arial" w:cs="Arial"/>
          <w:sz w:val="24"/>
          <w:szCs w:val="24"/>
        </w:rPr>
        <w:t>Plan Nacional de Desarrollo 2013</w:t>
      </w:r>
      <w:r w:rsidRPr="000B3F06">
        <w:rPr>
          <w:rFonts w:ascii="Arial" w:hAnsi="Arial" w:cs="Arial"/>
          <w:sz w:val="24"/>
          <w:szCs w:val="24"/>
        </w:rPr>
        <w:t>-2</w:t>
      </w:r>
      <w:r w:rsidR="005B5017">
        <w:rPr>
          <w:rFonts w:ascii="Arial" w:hAnsi="Arial" w:cs="Arial"/>
          <w:sz w:val="24"/>
          <w:szCs w:val="24"/>
        </w:rPr>
        <w:t>018</w:t>
      </w:r>
      <w:r w:rsidRPr="000B3F06">
        <w:rPr>
          <w:rFonts w:ascii="Arial" w:hAnsi="Arial" w:cs="Arial"/>
          <w:sz w:val="24"/>
          <w:szCs w:val="24"/>
        </w:rPr>
        <w:t xml:space="preserve">, </w:t>
      </w:r>
      <w:r w:rsidR="00742D7F">
        <w:rPr>
          <w:rFonts w:ascii="Arial" w:hAnsi="Arial" w:cs="Arial"/>
          <w:sz w:val="24"/>
          <w:szCs w:val="24"/>
        </w:rPr>
        <w:t>Normas Oficiales Mexicanas, la constitución política del estado de Chiapas, el Plan Estatal de Desarrollo, La ley Orgánica Municipal del Estado De chipas y la ley Municipal de Sanidad</w:t>
      </w:r>
    </w:p>
    <w:p w:rsidR="00632112" w:rsidRDefault="0030592E" w:rsidP="00632112">
      <w:pPr>
        <w:pStyle w:val="Ttulo3"/>
      </w:pPr>
      <w:bookmarkStart w:id="17" w:name="_Toc444033279"/>
      <w:r>
        <w:t xml:space="preserve">2.1.- </w:t>
      </w:r>
      <w:r w:rsidR="00632112">
        <w:t>Marco jurídico Internacional.</w:t>
      </w:r>
      <w:bookmarkEnd w:id="17"/>
      <w:r w:rsidR="00632112">
        <w:t xml:space="preserve"> </w:t>
      </w:r>
    </w:p>
    <w:p w:rsidR="00632112" w:rsidRDefault="0030592E" w:rsidP="00632112">
      <w:pPr>
        <w:pStyle w:val="Ttulo4"/>
      </w:pPr>
      <w:bookmarkStart w:id="18" w:name="_Toc444033280"/>
      <w:r>
        <w:t xml:space="preserve">2.1.1.- </w:t>
      </w:r>
      <w:r w:rsidR="00632112">
        <w:t>Organización Mundial de la Salud.</w:t>
      </w:r>
      <w:bookmarkEnd w:id="18"/>
      <w:r w:rsidR="00632112">
        <w:t xml:space="preserve"> </w:t>
      </w:r>
    </w:p>
    <w:p w:rsidR="00632112" w:rsidRDefault="00632112" w:rsidP="00632112">
      <w:pPr>
        <w:spacing w:line="360" w:lineRule="auto"/>
        <w:jc w:val="both"/>
        <w:rPr>
          <w:rFonts w:ascii="Arial" w:hAnsi="Arial" w:cs="Arial"/>
          <w:sz w:val="24"/>
          <w:szCs w:val="24"/>
        </w:rPr>
      </w:pPr>
      <w:r>
        <w:rPr>
          <w:rFonts w:ascii="Arial" w:hAnsi="Arial" w:cs="Arial"/>
          <w:sz w:val="24"/>
          <w:szCs w:val="24"/>
        </w:rPr>
        <w:t>El artículo 28 de la constitución de la organización Mundial de la salud habla sobre las funciones del consejo ejecutivo en este inciso señala:</w:t>
      </w:r>
    </w:p>
    <w:p w:rsidR="00632112" w:rsidRDefault="00632112" w:rsidP="00632112">
      <w:pPr>
        <w:pStyle w:val="Prrafodelista"/>
        <w:numPr>
          <w:ilvl w:val="0"/>
          <w:numId w:val="1"/>
        </w:numPr>
        <w:spacing w:line="360" w:lineRule="auto"/>
        <w:jc w:val="both"/>
        <w:rPr>
          <w:rFonts w:ascii="Arial" w:hAnsi="Arial" w:cs="Arial"/>
          <w:sz w:val="24"/>
          <w:szCs w:val="24"/>
        </w:rPr>
      </w:pPr>
      <w:r w:rsidRPr="00AA1EEA">
        <w:rPr>
          <w:rFonts w:ascii="Arial" w:hAnsi="Arial" w:cs="Arial"/>
          <w:sz w:val="24"/>
          <w:szCs w:val="24"/>
        </w:rPr>
        <w:t xml:space="preserve">tomar medidas de emergencia, de conformidad con las funciones y los recursos financieros de la Organización, para hacer frente a casos que requieran acción inmediata. En particular, podrá autorizar al Director General para tomar las medidas necesarias para combatir epidemias, participar en la organización de socorro sanitario para las víctimas de </w:t>
      </w:r>
      <w:r w:rsidRPr="00AA1EEA">
        <w:rPr>
          <w:rFonts w:ascii="Arial" w:hAnsi="Arial" w:cs="Arial"/>
          <w:sz w:val="24"/>
          <w:szCs w:val="24"/>
        </w:rPr>
        <w:lastRenderedPageBreak/>
        <w:t>calamidades y emprender estudios e investigaciones cuya urgencia haya sido señalada a la atención del Consejo por cualquier Miembro o el Director General.</w:t>
      </w:r>
    </w:p>
    <w:p w:rsidR="004F5C80" w:rsidRDefault="0030592E" w:rsidP="004F5C80">
      <w:pPr>
        <w:pStyle w:val="Ttulo4"/>
        <w:spacing w:line="360" w:lineRule="auto"/>
      </w:pPr>
      <w:bookmarkStart w:id="19" w:name="_Toc444033281"/>
      <w:r>
        <w:t xml:space="preserve">2.1.2.- </w:t>
      </w:r>
      <w:r w:rsidR="004F5C80">
        <w:t>Planificación de la movilización y comunicación social para la prevención y el control del dengue.</w:t>
      </w:r>
      <w:bookmarkEnd w:id="19"/>
    </w:p>
    <w:p w:rsidR="004F5C80" w:rsidRDefault="004F5C80" w:rsidP="004F5C80">
      <w:pPr>
        <w:spacing w:line="360" w:lineRule="auto"/>
        <w:jc w:val="both"/>
        <w:rPr>
          <w:rFonts w:ascii="Arial" w:hAnsi="Arial" w:cs="Arial"/>
          <w:sz w:val="24"/>
          <w:szCs w:val="24"/>
        </w:rPr>
      </w:pPr>
      <w:r>
        <w:rPr>
          <w:rFonts w:ascii="Arial" w:hAnsi="Arial" w:cs="Arial"/>
          <w:sz w:val="24"/>
          <w:szCs w:val="24"/>
        </w:rPr>
        <w:t>En este manual resalta la importancia del control de los neumáticos usados, a tal grado que los neumáticos usados la consideran una de las razones de la aparición del Dengue como un importante problema de salud mundial, de tal manera que uno de los métodos de control según la Organización mundial de la salud es el manejo adecuado de neumáticos de desecho.</w:t>
      </w:r>
    </w:p>
    <w:p w:rsidR="00632112" w:rsidRDefault="0030592E" w:rsidP="00632112">
      <w:pPr>
        <w:pStyle w:val="Ttulo4"/>
      </w:pPr>
      <w:bookmarkStart w:id="20" w:name="_Toc444033282"/>
      <w:r>
        <w:t xml:space="preserve">2.1.3.- </w:t>
      </w:r>
      <w:r w:rsidR="00632112">
        <w:t>Normativa de otros Países.</w:t>
      </w:r>
      <w:bookmarkEnd w:id="20"/>
      <w:r w:rsidR="00632112">
        <w:t xml:space="preserve"> </w:t>
      </w:r>
    </w:p>
    <w:p w:rsidR="00632112" w:rsidRDefault="00632112" w:rsidP="00632112">
      <w:pPr>
        <w:spacing w:line="360" w:lineRule="auto"/>
        <w:jc w:val="both"/>
        <w:rPr>
          <w:rFonts w:ascii="Arial" w:hAnsi="Arial" w:cs="Arial"/>
          <w:sz w:val="24"/>
          <w:szCs w:val="24"/>
        </w:rPr>
      </w:pPr>
      <w:r>
        <w:rPr>
          <w:rFonts w:ascii="Arial" w:hAnsi="Arial" w:cs="Arial"/>
          <w:sz w:val="24"/>
          <w:szCs w:val="24"/>
        </w:rPr>
        <w:t xml:space="preserve">Tapachula al ser una ciudad fronteriza se encuentra en una situación geográfica vulnerable, por lo que las medidas preventivas que realice Guatemala repercuten en gran medida a México. En Guatemala el código de salud dice el </w:t>
      </w:r>
      <w:r>
        <w:rPr>
          <w:rFonts w:ascii="Arial" w:hAnsi="Arial" w:cs="Arial"/>
          <w:bCs/>
          <w:sz w:val="24"/>
          <w:szCs w:val="24"/>
        </w:rPr>
        <w:t>A</w:t>
      </w:r>
      <w:r w:rsidRPr="003B61CE">
        <w:rPr>
          <w:rFonts w:ascii="Arial" w:hAnsi="Arial" w:cs="Arial"/>
          <w:bCs/>
          <w:sz w:val="24"/>
          <w:szCs w:val="24"/>
        </w:rPr>
        <w:t>rtículo</w:t>
      </w:r>
      <w:r>
        <w:rPr>
          <w:rFonts w:ascii="Arial" w:hAnsi="Arial" w:cs="Arial"/>
          <w:bCs/>
          <w:sz w:val="24"/>
          <w:szCs w:val="24"/>
        </w:rPr>
        <w:t xml:space="preserve"> 65. </w:t>
      </w:r>
      <w:r w:rsidRPr="003B61CE">
        <w:rPr>
          <w:rFonts w:ascii="Arial" w:hAnsi="Arial" w:cs="Arial"/>
          <w:bCs/>
          <w:sz w:val="24"/>
          <w:szCs w:val="24"/>
        </w:rPr>
        <w:t xml:space="preserve"> Enfermedades transmitidas por Vectores</w:t>
      </w:r>
      <w:r w:rsidRPr="003B61CE">
        <w:rPr>
          <w:rFonts w:ascii="Arial" w:hAnsi="Arial" w:cs="Arial"/>
          <w:sz w:val="24"/>
          <w:szCs w:val="24"/>
        </w:rPr>
        <w:t>. El Ministerio de Salud, en coordinación con las demás instituciones del Sector que desarrollan acciones en esta área, administrará programas que promuevan la participación comunitaria para la protección del medio ambiente y la eliminación de los reservorios, que faciliten la proliferación de vectores que participan en la transmisión de estas enfermedades. Corresponde al Ministerio de Salud la autorización y control periódico de las empresas dedicadas a la eliminación de plagas y vectores</w:t>
      </w:r>
    </w:p>
    <w:p w:rsidR="00A72FD4" w:rsidRDefault="00A72FD4" w:rsidP="00632112">
      <w:pPr>
        <w:spacing w:line="360" w:lineRule="auto"/>
        <w:jc w:val="both"/>
        <w:rPr>
          <w:rFonts w:ascii="Arial" w:hAnsi="Arial" w:cs="Arial"/>
          <w:sz w:val="24"/>
          <w:szCs w:val="24"/>
        </w:rPr>
      </w:pPr>
      <w:r>
        <w:rPr>
          <w:rFonts w:ascii="Arial" w:hAnsi="Arial" w:cs="Arial"/>
          <w:sz w:val="24"/>
          <w:szCs w:val="24"/>
        </w:rPr>
        <w:t>El caso de Uruguay con su</w:t>
      </w:r>
      <w:r w:rsidRPr="00A72FD4">
        <w:rPr>
          <w:rFonts w:ascii="Arial" w:hAnsi="Arial" w:cs="Arial"/>
          <w:sz w:val="24"/>
          <w:szCs w:val="24"/>
        </w:rPr>
        <w:t xml:space="preserve"> </w:t>
      </w:r>
      <w:r>
        <w:rPr>
          <w:rFonts w:ascii="Arial" w:hAnsi="Arial" w:cs="Arial"/>
          <w:sz w:val="24"/>
          <w:szCs w:val="24"/>
        </w:rPr>
        <w:t xml:space="preserve">Manual de Vigilancia y control del Aedes </w:t>
      </w:r>
      <w:proofErr w:type="spellStart"/>
      <w:r>
        <w:rPr>
          <w:rFonts w:ascii="Arial" w:hAnsi="Arial" w:cs="Arial"/>
          <w:sz w:val="24"/>
          <w:szCs w:val="24"/>
        </w:rPr>
        <w:t>aegypti</w:t>
      </w:r>
      <w:proofErr w:type="spellEnd"/>
      <w:r>
        <w:rPr>
          <w:rFonts w:ascii="Arial" w:hAnsi="Arial" w:cs="Arial"/>
          <w:sz w:val="24"/>
          <w:szCs w:val="24"/>
        </w:rPr>
        <w:t xml:space="preserve"> señala a los neumáticos como depósitos fijos que se encuentran en los hogares aumentando así el riego de contagio de alguna enfer</w:t>
      </w:r>
      <w:r w:rsidR="00C24F62">
        <w:rPr>
          <w:rFonts w:ascii="Arial" w:hAnsi="Arial" w:cs="Arial"/>
          <w:sz w:val="24"/>
          <w:szCs w:val="24"/>
        </w:rPr>
        <w:t>medad producida por este vector.</w:t>
      </w:r>
    </w:p>
    <w:p w:rsidR="00C24F62" w:rsidRDefault="00C24F62" w:rsidP="00632112">
      <w:pPr>
        <w:spacing w:line="360" w:lineRule="auto"/>
        <w:jc w:val="both"/>
        <w:rPr>
          <w:rFonts w:ascii="Arial" w:hAnsi="Arial" w:cs="Arial"/>
          <w:sz w:val="24"/>
          <w:szCs w:val="24"/>
        </w:rPr>
      </w:pPr>
      <w:r>
        <w:rPr>
          <w:rFonts w:ascii="Arial" w:hAnsi="Arial" w:cs="Arial"/>
          <w:sz w:val="24"/>
          <w:szCs w:val="24"/>
        </w:rPr>
        <w:t xml:space="preserve">Se pueden citar diferentes trabajos y leyes en el mundo sobre el control del vector para la prevención de enfermedades, lo cierto es que la situación geográfica y cultural </w:t>
      </w:r>
      <w:r w:rsidR="0030592E">
        <w:rPr>
          <w:rFonts w:ascii="Arial" w:hAnsi="Arial" w:cs="Arial"/>
          <w:sz w:val="24"/>
          <w:szCs w:val="24"/>
        </w:rPr>
        <w:t>es</w:t>
      </w:r>
      <w:r>
        <w:rPr>
          <w:rFonts w:ascii="Arial" w:hAnsi="Arial" w:cs="Arial"/>
          <w:sz w:val="24"/>
          <w:szCs w:val="24"/>
        </w:rPr>
        <w:t xml:space="preserve"> </w:t>
      </w:r>
      <w:r w:rsidR="0030592E">
        <w:rPr>
          <w:rFonts w:ascii="Arial" w:hAnsi="Arial" w:cs="Arial"/>
          <w:sz w:val="24"/>
          <w:szCs w:val="24"/>
        </w:rPr>
        <w:t>diferente</w:t>
      </w:r>
      <w:r>
        <w:rPr>
          <w:rFonts w:ascii="Arial" w:hAnsi="Arial" w:cs="Arial"/>
          <w:sz w:val="24"/>
          <w:szCs w:val="24"/>
        </w:rPr>
        <w:t xml:space="preserve"> y para aplicar una política pública en materia de prevención es necesario conocer a la población.</w:t>
      </w:r>
    </w:p>
    <w:p w:rsidR="009D0434" w:rsidRPr="00B13AFA" w:rsidRDefault="0030592E" w:rsidP="009D0434">
      <w:pPr>
        <w:pStyle w:val="Ttulo3"/>
      </w:pPr>
      <w:bookmarkStart w:id="21" w:name="_Toc444033283"/>
      <w:r>
        <w:lastRenderedPageBreak/>
        <w:t xml:space="preserve">2.2.- </w:t>
      </w:r>
      <w:r w:rsidR="009D0434">
        <w:t>Marco Jurídico Nacional.</w:t>
      </w:r>
      <w:bookmarkEnd w:id="21"/>
      <w:r w:rsidR="009D0434">
        <w:t xml:space="preserve"> </w:t>
      </w:r>
    </w:p>
    <w:p w:rsidR="0032357D" w:rsidRDefault="00BD34A8" w:rsidP="0032357D">
      <w:pPr>
        <w:pStyle w:val="Ttulo4"/>
      </w:pPr>
      <w:bookmarkStart w:id="22" w:name="_Toc444033284"/>
      <w:r>
        <w:t xml:space="preserve">2.2.1.- </w:t>
      </w:r>
      <w:r w:rsidR="0032357D">
        <w:t>Constitución política de los estados unidos mexicanos.</w:t>
      </w:r>
      <w:bookmarkEnd w:id="22"/>
      <w:r w:rsidR="0032357D">
        <w:t xml:space="preserve"> </w:t>
      </w:r>
    </w:p>
    <w:p w:rsidR="00A1413C" w:rsidRPr="000B3F06" w:rsidRDefault="00A1413C" w:rsidP="00A1413C">
      <w:pPr>
        <w:spacing w:line="360" w:lineRule="auto"/>
        <w:jc w:val="both"/>
        <w:rPr>
          <w:rFonts w:ascii="Arial" w:hAnsi="Arial" w:cs="Arial"/>
          <w:sz w:val="24"/>
          <w:szCs w:val="24"/>
        </w:rPr>
      </w:pPr>
      <w:r w:rsidRPr="000B3F06">
        <w:rPr>
          <w:rFonts w:ascii="Arial" w:hAnsi="Arial" w:cs="Arial"/>
          <w:sz w:val="24"/>
          <w:szCs w:val="24"/>
        </w:rPr>
        <w:t>Artículo 4o. de la Constitución Política de los Estados Unidos Mexicanos Párrafo cuarto: Toda persona tiene derecho a la protección de la salud. La Ley definirá las bases y modalidades para el acceso a los servicios de salud y establecerá la</w:t>
      </w:r>
      <w:r w:rsidR="00742D7F">
        <w:rPr>
          <w:rFonts w:ascii="Arial" w:hAnsi="Arial" w:cs="Arial"/>
          <w:sz w:val="24"/>
          <w:szCs w:val="24"/>
        </w:rPr>
        <w:t xml:space="preserve"> </w:t>
      </w:r>
      <w:r w:rsidRPr="000B3F06">
        <w:rPr>
          <w:rFonts w:ascii="Arial" w:hAnsi="Arial" w:cs="Arial"/>
          <w:sz w:val="24"/>
          <w:szCs w:val="24"/>
        </w:rPr>
        <w:t>concurrencia de la Federación y las entidades federativas en materia de salubridad general, conforme a lo que dispone la fracción XVI del artículo 73 de esta Constitución</w:t>
      </w:r>
    </w:p>
    <w:p w:rsidR="00A1413C" w:rsidRDefault="00A1413C" w:rsidP="00A1413C">
      <w:pPr>
        <w:spacing w:line="360" w:lineRule="auto"/>
        <w:jc w:val="both"/>
        <w:rPr>
          <w:rFonts w:ascii="Arial" w:hAnsi="Arial" w:cs="Arial"/>
          <w:sz w:val="24"/>
          <w:szCs w:val="24"/>
        </w:rPr>
      </w:pPr>
      <w:r w:rsidRPr="000B3F06">
        <w:rPr>
          <w:rFonts w:ascii="Arial" w:hAnsi="Arial" w:cs="Arial"/>
          <w:sz w:val="24"/>
          <w:szCs w:val="24"/>
        </w:rPr>
        <w:t>Párrafo Quinto: Toda persona tiene derecho a un medio ambiente sano para su desarrollo y bienestar. El Estado garantizará el respeto a este derecho. El daño y deterioro ambiental generará responsabilidad para quien lo provoque en términos de lo dispuesto por la ley.</w:t>
      </w:r>
    </w:p>
    <w:p w:rsidR="0032357D" w:rsidRDefault="0032357D" w:rsidP="00A1413C">
      <w:pPr>
        <w:spacing w:line="360" w:lineRule="auto"/>
        <w:jc w:val="both"/>
        <w:rPr>
          <w:rFonts w:ascii="Arial" w:hAnsi="Arial" w:cs="Arial"/>
          <w:sz w:val="24"/>
          <w:szCs w:val="24"/>
        </w:rPr>
      </w:pPr>
      <w:r>
        <w:rPr>
          <w:rFonts w:ascii="Arial" w:hAnsi="Arial" w:cs="Arial"/>
          <w:sz w:val="24"/>
          <w:szCs w:val="24"/>
        </w:rPr>
        <w:t>Por otra parte el Artículo 115 de la constitución política de los estados unidos mexicanos, capitulo III. Los municipios tendrán a su cargo las funciones y servicios públicos siguientes:</w:t>
      </w:r>
    </w:p>
    <w:p w:rsidR="0032357D" w:rsidRPr="000B3F06" w:rsidRDefault="0032357D" w:rsidP="00A1413C">
      <w:pPr>
        <w:spacing w:line="360" w:lineRule="auto"/>
        <w:jc w:val="both"/>
        <w:rPr>
          <w:rFonts w:ascii="Arial" w:hAnsi="Arial" w:cs="Arial"/>
          <w:sz w:val="24"/>
          <w:szCs w:val="24"/>
        </w:rPr>
      </w:pPr>
      <w:r>
        <w:rPr>
          <w:rFonts w:ascii="Arial" w:hAnsi="Arial" w:cs="Arial"/>
          <w:sz w:val="24"/>
          <w:szCs w:val="24"/>
        </w:rPr>
        <w:t>c) Limpia, recolección, traslado, tratamiento y disposición final de residuos</w:t>
      </w:r>
    </w:p>
    <w:p w:rsidR="00A1413C" w:rsidRDefault="00BD34A8" w:rsidP="00E07CBD">
      <w:pPr>
        <w:pStyle w:val="Ttulo4"/>
      </w:pPr>
      <w:bookmarkStart w:id="23" w:name="_Toc444033285"/>
      <w:r>
        <w:t xml:space="preserve">2.2.2.- </w:t>
      </w:r>
      <w:r w:rsidR="00E07CBD">
        <w:t>Ley General de salud.</w:t>
      </w:r>
      <w:bookmarkEnd w:id="23"/>
    </w:p>
    <w:p w:rsidR="00C27628" w:rsidRDefault="00C27628" w:rsidP="000B3F06">
      <w:pPr>
        <w:spacing w:line="360" w:lineRule="auto"/>
        <w:jc w:val="both"/>
        <w:rPr>
          <w:rFonts w:ascii="Arial" w:hAnsi="Arial" w:cs="Arial"/>
          <w:sz w:val="24"/>
          <w:szCs w:val="24"/>
        </w:rPr>
      </w:pPr>
      <w:r w:rsidRPr="000B3F06">
        <w:rPr>
          <w:rFonts w:ascii="Arial" w:hAnsi="Arial" w:cs="Arial"/>
          <w:sz w:val="24"/>
          <w:szCs w:val="24"/>
        </w:rPr>
        <w:t>El artículo 1° de la Ley reglamenta el derecho a la protección de la salud que tiene toda persona en los términos del artículo 4o. de la Constitución Política de los Estados Unidos Mexicanos. Establece las bases y modalidades para el acceso a los servicios de salud y la concurrencia de la Federación y las entidades federativas en materia de salubridad general. Es de aplicación en toda la República y sus disposiciones son de orden público e interés social.</w:t>
      </w:r>
    </w:p>
    <w:p w:rsidR="0091628E" w:rsidRDefault="0091628E" w:rsidP="000B3F06">
      <w:pPr>
        <w:spacing w:line="360" w:lineRule="auto"/>
        <w:jc w:val="both"/>
        <w:rPr>
          <w:rFonts w:ascii="Arial" w:hAnsi="Arial" w:cs="Arial"/>
          <w:sz w:val="24"/>
          <w:szCs w:val="24"/>
        </w:rPr>
      </w:pPr>
      <w:r>
        <w:rPr>
          <w:rFonts w:ascii="Arial" w:hAnsi="Arial" w:cs="Arial"/>
          <w:sz w:val="24"/>
          <w:szCs w:val="24"/>
        </w:rPr>
        <w:t xml:space="preserve">Artículo 134.- de la ley general de salud: </w:t>
      </w:r>
      <w:r w:rsidRPr="0091628E">
        <w:rPr>
          <w:rFonts w:ascii="Arial" w:hAnsi="Arial" w:cs="Arial"/>
          <w:sz w:val="24"/>
          <w:szCs w:val="24"/>
        </w:rPr>
        <w:t>- La Secretaría de Salud y los gobiernos de las entidades federativas, en sus respectivos ámbitos de competencia, realizarán actividades de vigilancia epidemiológica, de prevención y control de las siguientes enfermedades transmisibles:</w:t>
      </w:r>
    </w:p>
    <w:p w:rsidR="0091628E" w:rsidRDefault="0091628E" w:rsidP="000B3F06">
      <w:pPr>
        <w:spacing w:line="360" w:lineRule="auto"/>
        <w:jc w:val="both"/>
        <w:rPr>
          <w:rFonts w:ascii="Arial" w:hAnsi="Arial" w:cs="Arial"/>
          <w:sz w:val="24"/>
          <w:szCs w:val="24"/>
        </w:rPr>
      </w:pPr>
      <w:r w:rsidRPr="0091628E">
        <w:rPr>
          <w:rFonts w:ascii="Arial" w:hAnsi="Arial" w:cs="Arial"/>
          <w:sz w:val="24"/>
          <w:szCs w:val="24"/>
        </w:rPr>
        <w:lastRenderedPageBreak/>
        <w:t>VI. Fiebre amarilla, dengue y otras enfermedades virales transmitidas por artrópodos;</w:t>
      </w:r>
    </w:p>
    <w:p w:rsidR="005B5017" w:rsidRDefault="00634419" w:rsidP="000B3F06">
      <w:pPr>
        <w:spacing w:line="360" w:lineRule="auto"/>
        <w:jc w:val="both"/>
        <w:rPr>
          <w:rFonts w:ascii="Arial" w:hAnsi="Arial" w:cs="Arial"/>
          <w:sz w:val="24"/>
          <w:szCs w:val="24"/>
        </w:rPr>
      </w:pPr>
      <w:r>
        <w:rPr>
          <w:rFonts w:ascii="Arial" w:hAnsi="Arial" w:cs="Arial"/>
          <w:sz w:val="24"/>
          <w:szCs w:val="24"/>
        </w:rPr>
        <w:t>Artículo</w:t>
      </w:r>
      <w:r w:rsidR="005B5017">
        <w:rPr>
          <w:rFonts w:ascii="Arial" w:hAnsi="Arial" w:cs="Arial"/>
          <w:sz w:val="24"/>
          <w:szCs w:val="24"/>
        </w:rPr>
        <w:t xml:space="preserve"> 148 de la ley general de salud: </w:t>
      </w:r>
      <w:r w:rsidRPr="00634419">
        <w:rPr>
          <w:rFonts w:ascii="Arial" w:hAnsi="Arial" w:cs="Arial"/>
          <w:sz w:val="24"/>
          <w:szCs w:val="24"/>
        </w:rPr>
        <w:t>Quedan facultadas las autoridades sanitarias competentes para utilizar como elementos auxiliares en la lucha contra las epidemias, todos los recursos médicos y de asistencia social</w:t>
      </w:r>
      <w:r>
        <w:rPr>
          <w:rFonts w:ascii="Arial" w:hAnsi="Arial" w:cs="Arial"/>
          <w:sz w:val="24"/>
          <w:szCs w:val="24"/>
        </w:rPr>
        <w:t xml:space="preserve"> </w:t>
      </w:r>
      <w:r w:rsidRPr="00634419">
        <w:rPr>
          <w:rFonts w:ascii="Arial" w:hAnsi="Arial" w:cs="Arial"/>
          <w:sz w:val="24"/>
          <w:szCs w:val="24"/>
        </w:rPr>
        <w:t>de los sectores público, social y privado existentes en las regiones afectadas y en las colindantes, de acuerdo con las disposiciones de esta Ley y los reglamentos aplicables.</w:t>
      </w:r>
    </w:p>
    <w:p w:rsidR="009D0434" w:rsidRDefault="00BD34A8" w:rsidP="009D0434">
      <w:pPr>
        <w:pStyle w:val="Ttulo4"/>
      </w:pPr>
      <w:bookmarkStart w:id="24" w:name="_Toc444033286"/>
      <w:r>
        <w:t xml:space="preserve">2.2.3.- </w:t>
      </w:r>
      <w:r w:rsidR="009D0434">
        <w:t>Ley general del equilibrio ecológico y la protección al ambiente.</w:t>
      </w:r>
      <w:bookmarkEnd w:id="24"/>
    </w:p>
    <w:p w:rsidR="009D0434" w:rsidRDefault="00777883" w:rsidP="000B3F06">
      <w:pPr>
        <w:spacing w:line="360" w:lineRule="auto"/>
        <w:jc w:val="both"/>
        <w:rPr>
          <w:rFonts w:ascii="Arial" w:hAnsi="Arial" w:cs="Arial"/>
          <w:sz w:val="24"/>
          <w:szCs w:val="24"/>
        </w:rPr>
      </w:pPr>
      <w:r>
        <w:rPr>
          <w:rFonts w:ascii="Arial" w:hAnsi="Arial" w:cs="Arial"/>
          <w:sz w:val="24"/>
          <w:szCs w:val="24"/>
        </w:rPr>
        <w:t>El artículo 1º.-  inciso I nos dice que se debe de garantizar el derecho de toda persona a vivir en un medio ambiente sano para su desarrollo, salud y bienestar.</w:t>
      </w:r>
    </w:p>
    <w:p w:rsidR="00777883" w:rsidRDefault="00777883" w:rsidP="000B3F06">
      <w:pPr>
        <w:spacing w:line="360" w:lineRule="auto"/>
        <w:jc w:val="both"/>
        <w:rPr>
          <w:rFonts w:ascii="Arial" w:hAnsi="Arial" w:cs="Arial"/>
          <w:sz w:val="24"/>
          <w:szCs w:val="24"/>
        </w:rPr>
      </w:pPr>
      <w:r w:rsidRPr="00777883">
        <w:rPr>
          <w:rFonts w:ascii="Arial" w:hAnsi="Arial" w:cs="Arial"/>
          <w:sz w:val="24"/>
          <w:szCs w:val="24"/>
        </w:rPr>
        <w:t>ARTÍCULO 5o.- Son facultades de la Federación: I.- La formulación y conducción de</w:t>
      </w:r>
      <w:r>
        <w:rPr>
          <w:rFonts w:ascii="Arial" w:hAnsi="Arial" w:cs="Arial"/>
          <w:sz w:val="24"/>
          <w:szCs w:val="24"/>
        </w:rPr>
        <w:t xml:space="preserve"> la política ambiental nacional</w:t>
      </w:r>
    </w:p>
    <w:p w:rsidR="00777883" w:rsidRDefault="00376D61" w:rsidP="000B3F06">
      <w:pPr>
        <w:spacing w:line="360" w:lineRule="auto"/>
        <w:jc w:val="both"/>
        <w:rPr>
          <w:rFonts w:ascii="Arial" w:hAnsi="Arial" w:cs="Arial"/>
          <w:sz w:val="24"/>
          <w:szCs w:val="24"/>
        </w:rPr>
      </w:pPr>
      <w:r w:rsidRPr="00376D61">
        <w:rPr>
          <w:rFonts w:ascii="Arial" w:hAnsi="Arial" w:cs="Arial"/>
          <w:sz w:val="24"/>
          <w:szCs w:val="24"/>
        </w:rPr>
        <w:t>ARTÍCULO 15.- Para la formulación y conducción de la política ambiental y la expedición de normas oficiales mexicanas y demás instrumentos previstos en esta Ley, en materia de preservación y restauración del equilibrio ecológico y protección al ambiente, el Ejecutivo Federal observará los siguientes principios:</w:t>
      </w:r>
    </w:p>
    <w:p w:rsidR="00376D61" w:rsidRDefault="00376D61" w:rsidP="000B3F06">
      <w:pPr>
        <w:spacing w:line="360" w:lineRule="auto"/>
        <w:jc w:val="both"/>
        <w:rPr>
          <w:rFonts w:ascii="Arial" w:hAnsi="Arial" w:cs="Arial"/>
          <w:sz w:val="24"/>
          <w:szCs w:val="24"/>
        </w:rPr>
      </w:pPr>
      <w:r w:rsidRPr="00376D61">
        <w:rPr>
          <w:rFonts w:ascii="Arial" w:hAnsi="Arial" w:cs="Arial"/>
          <w:sz w:val="24"/>
          <w:szCs w:val="24"/>
        </w:rPr>
        <w:t>XII.- Toda persona tiene derecho a disfrutar de un ambiente adecuado para su desarrollo, salud y bienestar. Las autoridades en los términos de esta y otras leyes, tomarán las medidas para garantizar ese derecho</w:t>
      </w:r>
    </w:p>
    <w:p w:rsidR="00376D61" w:rsidRDefault="00BD34A8" w:rsidP="00C00FB8">
      <w:pPr>
        <w:pStyle w:val="Ttulo4"/>
      </w:pPr>
      <w:bookmarkStart w:id="25" w:name="_Toc444033287"/>
      <w:r>
        <w:t xml:space="preserve">2.2.4.- </w:t>
      </w:r>
      <w:r w:rsidR="00376D61">
        <w:t>Ley general para la prevención y gestión integral de los residuos.</w:t>
      </w:r>
      <w:bookmarkEnd w:id="25"/>
    </w:p>
    <w:p w:rsidR="00376D61" w:rsidRDefault="00376D61" w:rsidP="000B3F06">
      <w:pPr>
        <w:spacing w:line="360" w:lineRule="auto"/>
        <w:jc w:val="both"/>
        <w:rPr>
          <w:rFonts w:ascii="Arial" w:hAnsi="Arial" w:cs="Arial"/>
          <w:sz w:val="24"/>
          <w:szCs w:val="24"/>
        </w:rPr>
      </w:pPr>
      <w:r w:rsidRPr="00376D61">
        <w:rPr>
          <w:rFonts w:ascii="Arial" w:hAnsi="Arial" w:cs="Arial"/>
          <w:sz w:val="24"/>
          <w:szCs w:val="24"/>
        </w:rPr>
        <w:t>Artículo 19.- Los residuos de manejo especial se clasifican como se indica a continuación, salvo cuando se trate de residuos considerados como peligrosos en esta Ley y en las normas oficiales mexicanas correspondientes:</w:t>
      </w:r>
    </w:p>
    <w:p w:rsidR="00376D61" w:rsidRDefault="00376D61" w:rsidP="000B3F06">
      <w:pPr>
        <w:spacing w:line="360" w:lineRule="auto"/>
        <w:jc w:val="both"/>
        <w:rPr>
          <w:rFonts w:ascii="Arial" w:hAnsi="Arial" w:cs="Arial"/>
          <w:sz w:val="24"/>
          <w:szCs w:val="24"/>
        </w:rPr>
      </w:pPr>
      <w:r w:rsidRPr="00376D61">
        <w:rPr>
          <w:rFonts w:ascii="Arial" w:hAnsi="Arial" w:cs="Arial"/>
          <w:sz w:val="24"/>
          <w:szCs w:val="24"/>
        </w:rPr>
        <w:t>X. Los neumáticos usados</w:t>
      </w:r>
    </w:p>
    <w:p w:rsidR="00376D61" w:rsidRDefault="00376D61" w:rsidP="000B3F06">
      <w:pPr>
        <w:spacing w:line="360" w:lineRule="auto"/>
        <w:jc w:val="both"/>
        <w:rPr>
          <w:rFonts w:ascii="Arial" w:hAnsi="Arial" w:cs="Arial"/>
          <w:sz w:val="24"/>
          <w:szCs w:val="24"/>
        </w:rPr>
      </w:pPr>
      <w:r w:rsidRPr="00376D61">
        <w:rPr>
          <w:rFonts w:ascii="Arial" w:hAnsi="Arial" w:cs="Arial"/>
          <w:sz w:val="24"/>
          <w:szCs w:val="24"/>
        </w:rPr>
        <w:t>Artículo 28.- Estarán obligados a la formulación y ejecución de los planes de manejo, según corresponda:</w:t>
      </w:r>
    </w:p>
    <w:p w:rsidR="00376D61" w:rsidRDefault="00376D61" w:rsidP="000B3F06">
      <w:pPr>
        <w:spacing w:line="360" w:lineRule="auto"/>
        <w:jc w:val="both"/>
        <w:rPr>
          <w:rFonts w:ascii="Arial" w:hAnsi="Arial" w:cs="Arial"/>
          <w:sz w:val="24"/>
          <w:szCs w:val="24"/>
        </w:rPr>
      </w:pPr>
      <w:r w:rsidRPr="00376D61">
        <w:rPr>
          <w:rFonts w:ascii="Arial" w:hAnsi="Arial" w:cs="Arial"/>
          <w:sz w:val="24"/>
          <w:szCs w:val="24"/>
        </w:rPr>
        <w:lastRenderedPageBreak/>
        <w:t xml:space="preserve">III. Los grandes generadores y los productores, importadores, exportadores y distribuidores de los productos que al desecharse se convierten en residuos sólidos urbanos o de manejo especial que se incluyan en los listados de residuos sujetos a planes de manejo de conformidad con las normas oficiales mexicanas correspondientes; los residuos de envases plásticos, incluyendo los de </w:t>
      </w:r>
      <w:proofErr w:type="spellStart"/>
      <w:r w:rsidRPr="00376D61">
        <w:rPr>
          <w:rFonts w:ascii="Arial" w:hAnsi="Arial" w:cs="Arial"/>
          <w:sz w:val="24"/>
          <w:szCs w:val="24"/>
        </w:rPr>
        <w:t>poliestireno</w:t>
      </w:r>
      <w:proofErr w:type="spellEnd"/>
      <w:r w:rsidRPr="00376D61">
        <w:rPr>
          <w:rFonts w:ascii="Arial" w:hAnsi="Arial" w:cs="Arial"/>
          <w:sz w:val="24"/>
          <w:szCs w:val="24"/>
        </w:rPr>
        <w:t xml:space="preserve"> expandido; así como los importadores y distribuidores de neumáticos usados, bajo los principios de valorización y responsabilidad compartida</w:t>
      </w:r>
      <w:r>
        <w:rPr>
          <w:rFonts w:ascii="Arial" w:hAnsi="Arial" w:cs="Arial"/>
          <w:sz w:val="24"/>
          <w:szCs w:val="24"/>
        </w:rPr>
        <w:t>.</w:t>
      </w:r>
    </w:p>
    <w:p w:rsidR="00376D61" w:rsidRDefault="00376D61" w:rsidP="000B3F06">
      <w:pPr>
        <w:spacing w:line="360" w:lineRule="auto"/>
        <w:jc w:val="both"/>
        <w:rPr>
          <w:rFonts w:ascii="Arial" w:hAnsi="Arial" w:cs="Arial"/>
          <w:sz w:val="24"/>
          <w:szCs w:val="24"/>
        </w:rPr>
      </w:pPr>
      <w:r w:rsidRPr="00376D61">
        <w:rPr>
          <w:rFonts w:ascii="Arial" w:hAnsi="Arial" w:cs="Arial"/>
          <w:sz w:val="24"/>
          <w:szCs w:val="24"/>
        </w:rPr>
        <w:t>Artículo 98.- Para la prevención de la generación, la valorización y la gestión integral de los residuos de manejo especial, en particular de los neumáticos usados, las entidades federativas establecerán las obligaciones de los generadores, distinguiendo grandes y pequeños, y las de los prestadores de servicios de residuos de manejo especial, y formularán los criterios y lineamientos para su manejo integral.</w:t>
      </w:r>
    </w:p>
    <w:p w:rsidR="00C00FB8" w:rsidRDefault="00C00FB8" w:rsidP="000B3F06">
      <w:pPr>
        <w:spacing w:line="360" w:lineRule="auto"/>
        <w:jc w:val="both"/>
        <w:rPr>
          <w:rFonts w:ascii="Arial" w:hAnsi="Arial" w:cs="Arial"/>
          <w:sz w:val="24"/>
          <w:szCs w:val="24"/>
        </w:rPr>
      </w:pPr>
      <w:r>
        <w:rPr>
          <w:rFonts w:ascii="Arial" w:hAnsi="Arial" w:cs="Arial"/>
          <w:sz w:val="24"/>
          <w:szCs w:val="24"/>
        </w:rPr>
        <w:t xml:space="preserve">El artículo 100 de esta ley establece que las entidades federativas en relación con la generación, manejo y disposición final de residuos sólidos urbanos podrán contener prohibiciones y hace referencia a </w:t>
      </w:r>
      <w:r w:rsidRPr="00C00FB8">
        <w:rPr>
          <w:rFonts w:ascii="Arial" w:hAnsi="Arial" w:cs="Arial"/>
          <w:sz w:val="24"/>
          <w:szCs w:val="24"/>
        </w:rPr>
        <w:t>prohibir la disposición final de neumáticos en predios baldíos, barrancas, cañadas, ductos de drenaje y alcantarillado, en cuerpos de agua y cavidades subterráneas</w:t>
      </w:r>
      <w:r>
        <w:rPr>
          <w:rFonts w:ascii="Arial" w:hAnsi="Arial" w:cs="Arial"/>
          <w:sz w:val="24"/>
          <w:szCs w:val="24"/>
        </w:rPr>
        <w:t>.</w:t>
      </w:r>
    </w:p>
    <w:p w:rsidR="00C00FB8" w:rsidRDefault="00C00FB8" w:rsidP="000B3F06">
      <w:pPr>
        <w:spacing w:line="360" w:lineRule="auto"/>
        <w:jc w:val="both"/>
        <w:rPr>
          <w:rFonts w:ascii="Arial" w:hAnsi="Arial" w:cs="Arial"/>
          <w:sz w:val="24"/>
          <w:szCs w:val="24"/>
        </w:rPr>
      </w:pPr>
      <w:r>
        <w:rPr>
          <w:rFonts w:ascii="Arial" w:hAnsi="Arial" w:cs="Arial"/>
          <w:sz w:val="24"/>
          <w:szCs w:val="24"/>
        </w:rPr>
        <w:t xml:space="preserve">Así mismo señala que </w:t>
      </w:r>
      <w:r w:rsidRPr="00C00FB8">
        <w:rPr>
          <w:rFonts w:ascii="Arial" w:hAnsi="Arial" w:cs="Arial"/>
          <w:sz w:val="24"/>
          <w:szCs w:val="24"/>
        </w:rPr>
        <w:t>Los fabricantes, importadores, distribuidores, gestores y generadores quedan obligados a hacerse cargo de la gestión de los neumáticos usados y a garantizar su recolección de acuerdo con lo determinado por la norma oficial mexicana correspondiente y sus planes de manejo</w:t>
      </w:r>
      <w:r>
        <w:rPr>
          <w:rFonts w:ascii="Arial" w:hAnsi="Arial" w:cs="Arial"/>
          <w:sz w:val="24"/>
          <w:szCs w:val="24"/>
        </w:rPr>
        <w:t>.</w:t>
      </w:r>
    </w:p>
    <w:p w:rsidR="00C00FB8" w:rsidRDefault="00BD34A8" w:rsidP="004C7FF6">
      <w:pPr>
        <w:pStyle w:val="Ttulo4"/>
      </w:pPr>
      <w:bookmarkStart w:id="26" w:name="_Toc444033288"/>
      <w:r>
        <w:t xml:space="preserve">2.2.5.- </w:t>
      </w:r>
      <w:r w:rsidR="00C00FB8">
        <w:t>Ley de caminos, puentes y autotransporte federal.</w:t>
      </w:r>
      <w:bookmarkEnd w:id="26"/>
    </w:p>
    <w:p w:rsidR="004C7FF6" w:rsidRDefault="004C7FF6" w:rsidP="004C7FF6">
      <w:pPr>
        <w:spacing w:line="360" w:lineRule="auto"/>
        <w:jc w:val="both"/>
        <w:rPr>
          <w:rFonts w:ascii="Arial" w:hAnsi="Arial" w:cs="Arial"/>
          <w:sz w:val="24"/>
          <w:szCs w:val="24"/>
        </w:rPr>
      </w:pPr>
      <w:r w:rsidRPr="004C7FF6">
        <w:rPr>
          <w:rFonts w:ascii="Arial" w:hAnsi="Arial" w:cs="Arial"/>
          <w:sz w:val="24"/>
          <w:szCs w:val="24"/>
        </w:rPr>
        <w:t>Artículo 6o.- Se requiere de concesión para construir, operar, explotar, conservar y mantener los caminos y puentes federales.</w:t>
      </w:r>
    </w:p>
    <w:p w:rsidR="004C7FF6" w:rsidRDefault="004C7FF6" w:rsidP="004C7FF6">
      <w:pPr>
        <w:spacing w:line="360" w:lineRule="auto"/>
        <w:jc w:val="both"/>
        <w:rPr>
          <w:rFonts w:ascii="Arial" w:hAnsi="Arial" w:cs="Arial"/>
          <w:sz w:val="24"/>
          <w:szCs w:val="24"/>
        </w:rPr>
      </w:pPr>
      <w:r>
        <w:rPr>
          <w:rFonts w:ascii="Arial" w:hAnsi="Arial" w:cs="Arial"/>
          <w:sz w:val="24"/>
          <w:szCs w:val="24"/>
        </w:rPr>
        <w:t xml:space="preserve">En el cuarto párrafo señala que </w:t>
      </w:r>
      <w:r w:rsidRPr="004C7FF6">
        <w:rPr>
          <w:rFonts w:ascii="Arial" w:hAnsi="Arial" w:cs="Arial"/>
          <w:sz w:val="24"/>
          <w:szCs w:val="24"/>
        </w:rPr>
        <w:t xml:space="preserve">Las concesiones que se otorguen para construir, conservar y mantener los caminos y puentes federales, podrán solicitar en sus </w:t>
      </w:r>
      <w:r w:rsidRPr="004C7FF6">
        <w:rPr>
          <w:rFonts w:ascii="Arial" w:hAnsi="Arial" w:cs="Arial"/>
          <w:sz w:val="24"/>
          <w:szCs w:val="24"/>
        </w:rPr>
        <w:lastRenderedPageBreak/>
        <w:t>características de construcción que se emplee caucho reciclado proveniente de neumáticos usados.</w:t>
      </w:r>
    </w:p>
    <w:p w:rsidR="00E07CBD" w:rsidRDefault="00BD34A8" w:rsidP="00E07CBD">
      <w:pPr>
        <w:pStyle w:val="Ttulo4"/>
      </w:pPr>
      <w:bookmarkStart w:id="27" w:name="_Toc444033289"/>
      <w:r>
        <w:t xml:space="preserve">2.2.6.- </w:t>
      </w:r>
      <w:r w:rsidR="00E07CBD">
        <w:t>Plan Nacional de Desarrollo 2013-2018</w:t>
      </w:r>
      <w:bookmarkEnd w:id="27"/>
    </w:p>
    <w:p w:rsidR="0091628E" w:rsidRDefault="0091628E" w:rsidP="000B3F06">
      <w:pPr>
        <w:spacing w:line="360" w:lineRule="auto"/>
        <w:jc w:val="both"/>
        <w:rPr>
          <w:rFonts w:ascii="Arial" w:hAnsi="Arial" w:cs="Arial"/>
          <w:sz w:val="24"/>
          <w:szCs w:val="24"/>
        </w:rPr>
      </w:pPr>
      <w:r>
        <w:rPr>
          <w:rFonts w:ascii="Arial" w:hAnsi="Arial" w:cs="Arial"/>
          <w:sz w:val="24"/>
          <w:szCs w:val="24"/>
        </w:rPr>
        <w:t>De igual manera en el plan Nacional</w:t>
      </w:r>
      <w:r w:rsidR="00E07CBD">
        <w:rPr>
          <w:rFonts w:ascii="Arial" w:hAnsi="Arial" w:cs="Arial"/>
          <w:sz w:val="24"/>
          <w:szCs w:val="24"/>
        </w:rPr>
        <w:t xml:space="preserve"> de Desarrollo 2013-2018</w:t>
      </w:r>
      <w:r>
        <w:rPr>
          <w:rFonts w:ascii="Arial" w:hAnsi="Arial" w:cs="Arial"/>
          <w:sz w:val="24"/>
          <w:szCs w:val="24"/>
        </w:rPr>
        <w:t xml:space="preserve"> en materia de salud señala que es un reto enfrentar la diversidad de hábitos y costumbres de la población en materia de conocimiento y cuidado de la salud</w:t>
      </w:r>
      <w:r w:rsidR="003C1291">
        <w:rPr>
          <w:rFonts w:ascii="Arial" w:hAnsi="Arial" w:cs="Arial"/>
          <w:sz w:val="24"/>
          <w:szCs w:val="24"/>
        </w:rPr>
        <w:t>, esto nos da una idea de la carencia en materia de prevención que se vive en el país</w:t>
      </w:r>
      <w:r w:rsidR="00BA3F79">
        <w:rPr>
          <w:rFonts w:ascii="Arial" w:hAnsi="Arial" w:cs="Arial"/>
          <w:sz w:val="24"/>
          <w:szCs w:val="24"/>
        </w:rPr>
        <w:t xml:space="preserve">, así mismo señala que se debe fortalecer la vigilancia epidemiológica para proteger la salud global en un contexto de emergencia epidemiológica </w:t>
      </w:r>
    </w:p>
    <w:p w:rsidR="00E07CBD" w:rsidRDefault="00BD34A8" w:rsidP="00E07CBD">
      <w:pPr>
        <w:pStyle w:val="Ttulo4"/>
      </w:pPr>
      <w:bookmarkStart w:id="28" w:name="_Toc444033290"/>
      <w:r>
        <w:t xml:space="preserve">2.2.7.- </w:t>
      </w:r>
      <w:r w:rsidR="00E07CBD">
        <w:t>Normas Oficiales Mexicanas.</w:t>
      </w:r>
      <w:bookmarkEnd w:id="28"/>
      <w:r w:rsidR="00E07CBD">
        <w:t xml:space="preserve"> </w:t>
      </w:r>
    </w:p>
    <w:p w:rsidR="000B3F06" w:rsidRDefault="000B3F06" w:rsidP="000B3F06">
      <w:pPr>
        <w:spacing w:line="360" w:lineRule="auto"/>
        <w:jc w:val="both"/>
        <w:rPr>
          <w:rFonts w:ascii="Arial" w:hAnsi="Arial" w:cs="Arial"/>
          <w:sz w:val="24"/>
          <w:szCs w:val="24"/>
        </w:rPr>
      </w:pPr>
      <w:r w:rsidRPr="000B3F06">
        <w:rPr>
          <w:rFonts w:ascii="Arial" w:hAnsi="Arial" w:cs="Arial"/>
          <w:sz w:val="24"/>
          <w:szCs w:val="24"/>
        </w:rPr>
        <w:t>Dentro de las Normas Oficiales Mexicanas destacan por su importancia la NOM-032-SSA2-2010, para la vigilancia epidemiológica, prevención y control de enfermedades transmitidas por vector, así como la NOM-017-SSA2-2012 para la vigilancia epidemiológica.</w:t>
      </w:r>
    </w:p>
    <w:p w:rsidR="002A17B5" w:rsidRDefault="00B13AFA" w:rsidP="00B13AFA">
      <w:pPr>
        <w:spacing w:line="360" w:lineRule="auto"/>
        <w:jc w:val="both"/>
        <w:rPr>
          <w:rFonts w:ascii="Arial" w:hAnsi="Arial" w:cs="Arial"/>
          <w:sz w:val="24"/>
          <w:szCs w:val="24"/>
        </w:rPr>
      </w:pPr>
      <w:r w:rsidRPr="00B13AFA">
        <w:rPr>
          <w:rFonts w:ascii="Arial" w:hAnsi="Arial" w:cs="Arial"/>
          <w:sz w:val="24"/>
          <w:szCs w:val="24"/>
        </w:rPr>
        <w:t xml:space="preserve">El Programa de acción: Enfermedades Transmitidas por Vector de la Secretaria de Salud afirma que la prevención y el control del dengue se obtiene solamente eliminando a sus vectores. Es decir mediante el control del </w:t>
      </w:r>
      <w:proofErr w:type="spellStart"/>
      <w:r w:rsidRPr="00B13AFA">
        <w:rPr>
          <w:rFonts w:ascii="Arial" w:hAnsi="Arial" w:cs="Arial"/>
          <w:sz w:val="24"/>
          <w:szCs w:val="24"/>
        </w:rPr>
        <w:t>Ae</w:t>
      </w:r>
      <w:proofErr w:type="spellEnd"/>
      <w:r w:rsidRPr="00B13AFA">
        <w:rPr>
          <w:rFonts w:ascii="Arial" w:hAnsi="Arial" w:cs="Arial"/>
          <w:sz w:val="24"/>
          <w:szCs w:val="24"/>
        </w:rPr>
        <w:t xml:space="preserve">. </w:t>
      </w:r>
      <w:proofErr w:type="spellStart"/>
      <w:r w:rsidRPr="00B13AFA">
        <w:rPr>
          <w:rFonts w:ascii="Arial" w:hAnsi="Arial" w:cs="Arial"/>
          <w:sz w:val="24"/>
          <w:szCs w:val="24"/>
        </w:rPr>
        <w:t>Aegypti</w:t>
      </w:r>
      <w:proofErr w:type="spellEnd"/>
      <w:r w:rsidRPr="00B13AFA">
        <w:rPr>
          <w:rFonts w:ascii="Arial" w:hAnsi="Arial" w:cs="Arial"/>
          <w:sz w:val="24"/>
          <w:szCs w:val="24"/>
        </w:rPr>
        <w:t xml:space="preserve"> y estas deben de estar incluida la participación ciudadana. </w:t>
      </w:r>
    </w:p>
    <w:p w:rsidR="002C4079" w:rsidRDefault="002109F7" w:rsidP="002C4079">
      <w:pPr>
        <w:spacing w:line="360" w:lineRule="auto"/>
        <w:jc w:val="both"/>
        <w:rPr>
          <w:rFonts w:ascii="Arial" w:hAnsi="Arial" w:cs="Arial"/>
          <w:bCs/>
          <w:sz w:val="24"/>
          <w:szCs w:val="24"/>
        </w:rPr>
      </w:pPr>
      <w:r>
        <w:rPr>
          <w:rFonts w:ascii="Arial" w:hAnsi="Arial" w:cs="Arial"/>
          <w:sz w:val="24"/>
          <w:szCs w:val="24"/>
        </w:rPr>
        <w:t xml:space="preserve">La </w:t>
      </w:r>
      <w:r w:rsidR="002C4079" w:rsidRPr="002C4079">
        <w:rPr>
          <w:rFonts w:ascii="Arial" w:hAnsi="Arial" w:cs="Arial"/>
          <w:bCs/>
          <w:sz w:val="24"/>
          <w:szCs w:val="24"/>
        </w:rPr>
        <w:t>NOM-161-SEMARNAT-2011, Que establece los criterios para clasificar a los Residuos de Manejo Especial y determinar cuáles están sujetos a Plan de Manejo; el listado de los mismos, el procedimiento para la inclusión o exclusión a</w:t>
      </w:r>
      <w:r w:rsidR="002C4079">
        <w:rPr>
          <w:rFonts w:ascii="Arial" w:hAnsi="Arial" w:cs="Arial"/>
          <w:bCs/>
          <w:sz w:val="24"/>
          <w:szCs w:val="24"/>
        </w:rPr>
        <w:t xml:space="preserve"> </w:t>
      </w:r>
      <w:r w:rsidR="002C4079" w:rsidRPr="002C4079">
        <w:rPr>
          <w:rFonts w:ascii="Arial" w:hAnsi="Arial" w:cs="Arial"/>
          <w:bCs/>
          <w:sz w:val="24"/>
          <w:szCs w:val="24"/>
        </w:rPr>
        <w:t>dicho</w:t>
      </w:r>
      <w:r w:rsidR="002C4079">
        <w:rPr>
          <w:rFonts w:ascii="Arial" w:hAnsi="Arial" w:cs="Arial"/>
          <w:bCs/>
          <w:sz w:val="24"/>
          <w:szCs w:val="24"/>
        </w:rPr>
        <w:t xml:space="preserve"> </w:t>
      </w:r>
      <w:r w:rsidR="002C4079" w:rsidRPr="002C4079">
        <w:rPr>
          <w:rFonts w:ascii="Arial" w:hAnsi="Arial" w:cs="Arial"/>
          <w:bCs/>
          <w:sz w:val="24"/>
          <w:szCs w:val="24"/>
        </w:rPr>
        <w:t>listado; así como los elementos y procedimientos para la formulación de los planes de manejo.</w:t>
      </w:r>
      <w:r w:rsidR="002C4079">
        <w:rPr>
          <w:rFonts w:ascii="Arial" w:hAnsi="Arial" w:cs="Arial"/>
          <w:bCs/>
          <w:sz w:val="24"/>
          <w:szCs w:val="24"/>
        </w:rPr>
        <w:t xml:space="preserve"> </w:t>
      </w:r>
    </w:p>
    <w:p w:rsidR="002C4079" w:rsidRDefault="002C4079" w:rsidP="002C4079">
      <w:pPr>
        <w:spacing w:line="360" w:lineRule="auto"/>
        <w:jc w:val="both"/>
        <w:rPr>
          <w:rFonts w:ascii="Arial" w:hAnsi="Arial" w:cs="Arial"/>
          <w:bCs/>
          <w:sz w:val="24"/>
          <w:szCs w:val="24"/>
        </w:rPr>
      </w:pPr>
      <w:r>
        <w:rPr>
          <w:rFonts w:ascii="Arial" w:hAnsi="Arial" w:cs="Arial"/>
          <w:bCs/>
          <w:sz w:val="24"/>
          <w:szCs w:val="24"/>
        </w:rPr>
        <w:t>En el listado de residuos de manejo especial sujetos a presentar plan de manejo, se encuentran los Neumáticos de desecho</w:t>
      </w:r>
      <w:r w:rsidR="0074643E">
        <w:rPr>
          <w:rFonts w:ascii="Arial" w:hAnsi="Arial" w:cs="Arial"/>
          <w:bCs/>
          <w:sz w:val="24"/>
          <w:szCs w:val="24"/>
        </w:rPr>
        <w:t>.</w:t>
      </w:r>
    </w:p>
    <w:p w:rsidR="00C24F62" w:rsidRDefault="00BD34A8" w:rsidP="00C24F62">
      <w:pPr>
        <w:pStyle w:val="Ttulo3"/>
      </w:pPr>
      <w:bookmarkStart w:id="29" w:name="_Toc444033291"/>
      <w:r>
        <w:lastRenderedPageBreak/>
        <w:t xml:space="preserve">2.3.- </w:t>
      </w:r>
      <w:r w:rsidR="00C24F62">
        <w:t>Marco jurídico Estatal.</w:t>
      </w:r>
      <w:bookmarkEnd w:id="29"/>
      <w:r w:rsidR="00C24F62">
        <w:t xml:space="preserve"> </w:t>
      </w:r>
    </w:p>
    <w:p w:rsidR="00093D6A" w:rsidRDefault="00BD34A8" w:rsidP="00C24F62">
      <w:pPr>
        <w:pStyle w:val="Ttulo4"/>
        <w:spacing w:line="360" w:lineRule="auto"/>
      </w:pPr>
      <w:bookmarkStart w:id="30" w:name="_Toc444033292"/>
      <w:r>
        <w:t xml:space="preserve">2.3.1.- </w:t>
      </w:r>
      <w:r w:rsidR="00093D6A">
        <w:t>Constitución política del Estado de Chiapas.</w:t>
      </w:r>
      <w:bookmarkEnd w:id="30"/>
    </w:p>
    <w:p w:rsidR="00093D6A" w:rsidRDefault="00093D6A" w:rsidP="00C24F62">
      <w:pPr>
        <w:spacing w:line="360" w:lineRule="auto"/>
        <w:jc w:val="both"/>
        <w:rPr>
          <w:rFonts w:ascii="Arial" w:hAnsi="Arial" w:cs="Arial"/>
          <w:bCs/>
          <w:sz w:val="24"/>
          <w:szCs w:val="24"/>
        </w:rPr>
      </w:pPr>
      <w:r>
        <w:rPr>
          <w:rFonts w:ascii="Arial" w:hAnsi="Arial" w:cs="Arial"/>
          <w:bCs/>
          <w:sz w:val="24"/>
          <w:szCs w:val="24"/>
        </w:rPr>
        <w:t>Artículo 3.-</w:t>
      </w:r>
      <w:r w:rsidRPr="00093D6A">
        <w:rPr>
          <w:rFonts w:ascii="Arial" w:hAnsi="Arial" w:cs="Arial"/>
          <w:bCs/>
          <w:sz w:val="24"/>
          <w:szCs w:val="24"/>
        </w:rPr>
        <w:t xml:space="preserve"> Toda persona en el Estado de Chiapas gozará de las garantías individuales y sociales establecidas en la Constitución Política de los Estados Unidos </w:t>
      </w:r>
      <w:r w:rsidR="00C24F62">
        <w:rPr>
          <w:rFonts w:ascii="Arial" w:hAnsi="Arial" w:cs="Arial"/>
          <w:bCs/>
          <w:sz w:val="24"/>
          <w:szCs w:val="24"/>
        </w:rPr>
        <w:t>mexicanos</w:t>
      </w:r>
      <w:r w:rsidRPr="00093D6A">
        <w:rPr>
          <w:rFonts w:ascii="Arial" w:hAnsi="Arial" w:cs="Arial"/>
          <w:bCs/>
          <w:sz w:val="24"/>
          <w:szCs w:val="24"/>
        </w:rPr>
        <w:t>; así como de los Derechos Humanos contenidos en la Declaración Universal de los Derechos Humanos proclamados y reconocidos por la Organización de las Naciones Unidas</w:t>
      </w:r>
      <w:r>
        <w:rPr>
          <w:rFonts w:ascii="Arial" w:hAnsi="Arial" w:cs="Arial"/>
          <w:bCs/>
          <w:sz w:val="24"/>
          <w:szCs w:val="24"/>
        </w:rPr>
        <w:t>.</w:t>
      </w:r>
    </w:p>
    <w:p w:rsidR="00093D6A" w:rsidRDefault="00093D6A" w:rsidP="002C4079">
      <w:pPr>
        <w:spacing w:line="360" w:lineRule="auto"/>
        <w:jc w:val="both"/>
        <w:rPr>
          <w:rFonts w:ascii="Arial" w:hAnsi="Arial" w:cs="Arial"/>
          <w:bCs/>
          <w:sz w:val="24"/>
          <w:szCs w:val="24"/>
        </w:rPr>
      </w:pPr>
      <w:r w:rsidRPr="00093D6A">
        <w:rPr>
          <w:rFonts w:ascii="Arial" w:hAnsi="Arial" w:cs="Arial"/>
          <w:bCs/>
          <w:sz w:val="24"/>
          <w:szCs w:val="24"/>
        </w:rPr>
        <w:t>XXV. Toda persona tiene derecho a un nivel de vida adecuado que le asegure, así como a su familia, la salud y el bienestar, y en especial la alimentación, el vestido, la vivienda, la asistencia médica y los servicios sociales necesarios.</w:t>
      </w:r>
    </w:p>
    <w:p w:rsidR="00093D6A" w:rsidRDefault="004B740B" w:rsidP="002C4079">
      <w:pPr>
        <w:spacing w:line="360" w:lineRule="auto"/>
        <w:jc w:val="both"/>
        <w:rPr>
          <w:rFonts w:ascii="Arial" w:hAnsi="Arial" w:cs="Arial"/>
          <w:bCs/>
          <w:sz w:val="24"/>
          <w:szCs w:val="24"/>
        </w:rPr>
      </w:pPr>
      <w:r>
        <w:rPr>
          <w:rFonts w:ascii="Arial" w:hAnsi="Arial" w:cs="Arial"/>
          <w:bCs/>
          <w:sz w:val="24"/>
          <w:szCs w:val="24"/>
        </w:rPr>
        <w:t xml:space="preserve">Artículo 70 de la constitución política de Chiapas </w:t>
      </w:r>
      <w:r w:rsidR="00797E50">
        <w:rPr>
          <w:rFonts w:ascii="Arial" w:hAnsi="Arial" w:cs="Arial"/>
          <w:bCs/>
          <w:sz w:val="24"/>
          <w:szCs w:val="24"/>
        </w:rPr>
        <w:t>nos dice que l</w:t>
      </w:r>
      <w:r w:rsidRPr="004B740B">
        <w:rPr>
          <w:rFonts w:ascii="Arial" w:hAnsi="Arial" w:cs="Arial"/>
          <w:bCs/>
          <w:sz w:val="24"/>
          <w:szCs w:val="24"/>
        </w:rPr>
        <w:t>os Ayuntamientos ejercerán sus atribuciones conforme a las siguientes bases:</w:t>
      </w:r>
    </w:p>
    <w:p w:rsidR="004B740B" w:rsidRDefault="00797E50" w:rsidP="002C4079">
      <w:pPr>
        <w:spacing w:line="360" w:lineRule="auto"/>
        <w:jc w:val="both"/>
        <w:rPr>
          <w:rFonts w:ascii="Arial" w:hAnsi="Arial" w:cs="Arial"/>
          <w:bCs/>
          <w:sz w:val="24"/>
          <w:szCs w:val="24"/>
        </w:rPr>
      </w:pPr>
      <w:r>
        <w:rPr>
          <w:rFonts w:ascii="Arial" w:hAnsi="Arial" w:cs="Arial"/>
          <w:bCs/>
          <w:sz w:val="24"/>
          <w:szCs w:val="24"/>
        </w:rPr>
        <w:t xml:space="preserve">Por el cual el inciso II nos redacta las funciones que tendrán los municipios y servicios públicos que en el inciso c. redacta que son: </w:t>
      </w:r>
      <w:r w:rsidR="004B740B" w:rsidRPr="004B740B">
        <w:rPr>
          <w:rFonts w:ascii="Arial" w:hAnsi="Arial" w:cs="Arial"/>
          <w:bCs/>
          <w:sz w:val="24"/>
          <w:szCs w:val="24"/>
        </w:rPr>
        <w:t>Limpia, recolección, traslado, tratamiento y disposición final de residuos.</w:t>
      </w:r>
    </w:p>
    <w:p w:rsidR="0059584B" w:rsidRDefault="00BD34A8" w:rsidP="0059584B">
      <w:pPr>
        <w:pStyle w:val="Ttulo4"/>
      </w:pPr>
      <w:bookmarkStart w:id="31" w:name="_Toc444033293"/>
      <w:r>
        <w:t xml:space="preserve">2.3.2.- </w:t>
      </w:r>
      <w:r w:rsidR="0059584B">
        <w:t>Ley de salud del estado.</w:t>
      </w:r>
      <w:bookmarkEnd w:id="31"/>
      <w:r w:rsidR="0059584B">
        <w:t xml:space="preserve"> </w:t>
      </w:r>
    </w:p>
    <w:p w:rsidR="00C24F62" w:rsidRDefault="0059584B" w:rsidP="002C4079">
      <w:pPr>
        <w:spacing w:line="360" w:lineRule="auto"/>
        <w:jc w:val="both"/>
        <w:rPr>
          <w:rFonts w:ascii="Arial" w:hAnsi="Arial" w:cs="Arial"/>
          <w:bCs/>
          <w:sz w:val="24"/>
          <w:szCs w:val="24"/>
        </w:rPr>
      </w:pPr>
      <w:r w:rsidRPr="0059584B">
        <w:rPr>
          <w:rFonts w:ascii="Arial" w:hAnsi="Arial" w:cs="Arial"/>
          <w:bCs/>
          <w:sz w:val="24"/>
          <w:szCs w:val="24"/>
        </w:rPr>
        <w:t>Artículo 95.- la secretaria en coordinación con las instituciones del sistema estatal de salud, elaboraran programas o campañas temporales o permanentes para el control y/o erradicación de aquellas enfermedades transmisibles que constituyan un problema real o potencial para la salud. Asimismo, realizaran actividades de vigilancia epidemiológica, de prevención y de control de las siguientes enfermedades transmisibles:</w:t>
      </w:r>
    </w:p>
    <w:p w:rsidR="0059584B" w:rsidRDefault="0059584B" w:rsidP="002C4079">
      <w:pPr>
        <w:spacing w:line="360" w:lineRule="auto"/>
        <w:jc w:val="both"/>
        <w:rPr>
          <w:rFonts w:ascii="Arial" w:hAnsi="Arial" w:cs="Arial"/>
          <w:bCs/>
          <w:sz w:val="24"/>
          <w:szCs w:val="24"/>
        </w:rPr>
      </w:pPr>
      <w:r>
        <w:rPr>
          <w:rFonts w:ascii="Arial" w:hAnsi="Arial" w:cs="Arial"/>
          <w:bCs/>
          <w:sz w:val="24"/>
          <w:szCs w:val="24"/>
        </w:rPr>
        <w:t>VI</w:t>
      </w:r>
      <w:r w:rsidRPr="0059584B">
        <w:rPr>
          <w:rFonts w:ascii="Arial" w:hAnsi="Arial" w:cs="Arial"/>
          <w:bCs/>
          <w:sz w:val="24"/>
          <w:szCs w:val="24"/>
        </w:rPr>
        <w:t xml:space="preserve">.- paludismo, </w:t>
      </w:r>
      <w:proofErr w:type="spellStart"/>
      <w:r w:rsidRPr="0059584B">
        <w:rPr>
          <w:rFonts w:ascii="Arial" w:hAnsi="Arial" w:cs="Arial"/>
          <w:bCs/>
          <w:sz w:val="24"/>
          <w:szCs w:val="24"/>
        </w:rPr>
        <w:t>leishmaniasis</w:t>
      </w:r>
      <w:proofErr w:type="spellEnd"/>
      <w:r w:rsidRPr="0059584B">
        <w:rPr>
          <w:rFonts w:ascii="Arial" w:hAnsi="Arial" w:cs="Arial"/>
          <w:bCs/>
          <w:sz w:val="24"/>
          <w:szCs w:val="24"/>
        </w:rPr>
        <w:t xml:space="preserve">, tripanosomiasis, </w:t>
      </w:r>
      <w:proofErr w:type="spellStart"/>
      <w:r w:rsidRPr="0059584B">
        <w:rPr>
          <w:rFonts w:ascii="Arial" w:hAnsi="Arial" w:cs="Arial"/>
          <w:bCs/>
          <w:sz w:val="24"/>
          <w:szCs w:val="24"/>
        </w:rPr>
        <w:t>oncocercosis</w:t>
      </w:r>
      <w:proofErr w:type="spellEnd"/>
      <w:r w:rsidRPr="0059584B">
        <w:rPr>
          <w:rFonts w:ascii="Arial" w:hAnsi="Arial" w:cs="Arial"/>
          <w:bCs/>
          <w:sz w:val="24"/>
          <w:szCs w:val="24"/>
        </w:rPr>
        <w:t>, fiebre amarilla, dengue y otras enfermedades virales transmitidas por artrópodos</w:t>
      </w:r>
    </w:p>
    <w:p w:rsidR="0059584B" w:rsidRDefault="0059584B" w:rsidP="002C4079">
      <w:pPr>
        <w:spacing w:line="360" w:lineRule="auto"/>
        <w:jc w:val="both"/>
        <w:rPr>
          <w:rFonts w:ascii="Arial" w:hAnsi="Arial" w:cs="Arial"/>
          <w:bCs/>
          <w:sz w:val="24"/>
          <w:szCs w:val="24"/>
        </w:rPr>
      </w:pPr>
      <w:r w:rsidRPr="0059584B">
        <w:rPr>
          <w:rFonts w:ascii="Arial" w:hAnsi="Arial" w:cs="Arial"/>
          <w:bCs/>
          <w:sz w:val="24"/>
          <w:szCs w:val="24"/>
        </w:rPr>
        <w:t>Articulo 163.- por basura se entiende los residuos en estado sólido, orgánicos e inorgánicos, generados por la población en la vía publica, las casas habitación, comercios o industrias del municipio.</w:t>
      </w:r>
    </w:p>
    <w:p w:rsidR="0059584B" w:rsidRPr="0059584B" w:rsidRDefault="0059584B" w:rsidP="0059584B">
      <w:pPr>
        <w:spacing w:line="360" w:lineRule="auto"/>
        <w:jc w:val="both"/>
        <w:rPr>
          <w:rFonts w:ascii="Arial" w:hAnsi="Arial" w:cs="Arial"/>
          <w:sz w:val="24"/>
          <w:szCs w:val="24"/>
        </w:rPr>
      </w:pPr>
      <w:r w:rsidRPr="0059584B">
        <w:rPr>
          <w:rFonts w:ascii="Arial" w:hAnsi="Arial" w:cs="Arial"/>
          <w:sz w:val="24"/>
          <w:szCs w:val="24"/>
        </w:rPr>
        <w:lastRenderedPageBreak/>
        <w:t>Artículo 19.- corresponde a los ayuntamientos:</w:t>
      </w:r>
    </w:p>
    <w:p w:rsidR="0059584B" w:rsidRDefault="0059584B" w:rsidP="0059584B">
      <w:pPr>
        <w:spacing w:line="360" w:lineRule="auto"/>
        <w:jc w:val="both"/>
        <w:rPr>
          <w:rFonts w:ascii="Arial" w:hAnsi="Arial" w:cs="Arial"/>
          <w:bCs/>
          <w:sz w:val="24"/>
          <w:szCs w:val="24"/>
        </w:rPr>
      </w:pPr>
      <w:r w:rsidRPr="0059584B">
        <w:rPr>
          <w:rFonts w:ascii="Arial" w:hAnsi="Arial" w:cs="Arial"/>
          <w:sz w:val="24"/>
          <w:szCs w:val="24"/>
        </w:rPr>
        <w:t>VIII.- la limpieza pública, recolección, traslado, tratamiento y disposición final de residuos y basuras, de los centros de población</w:t>
      </w:r>
      <w:r w:rsidRPr="0059584B">
        <w:rPr>
          <w:rFonts w:ascii="Arial" w:hAnsi="Arial" w:cs="Arial"/>
          <w:bCs/>
          <w:sz w:val="24"/>
          <w:szCs w:val="24"/>
        </w:rPr>
        <w:t>.</w:t>
      </w:r>
    </w:p>
    <w:p w:rsidR="0059584B" w:rsidRDefault="00BD34A8" w:rsidP="0059584B">
      <w:pPr>
        <w:pStyle w:val="Ttulo4"/>
        <w:spacing w:line="360" w:lineRule="auto"/>
        <w:jc w:val="both"/>
      </w:pPr>
      <w:bookmarkStart w:id="32" w:name="_Toc444033294"/>
      <w:r>
        <w:t xml:space="preserve">2.3.3.- </w:t>
      </w:r>
      <w:r w:rsidR="0059584B">
        <w:t>Ley ambiental para el estado de Chiapas.</w:t>
      </w:r>
      <w:bookmarkEnd w:id="32"/>
      <w:r w:rsidR="0059584B">
        <w:t xml:space="preserve">  </w:t>
      </w:r>
    </w:p>
    <w:p w:rsidR="0059584B" w:rsidRPr="0059584B" w:rsidRDefault="0059584B" w:rsidP="0059584B">
      <w:pPr>
        <w:spacing w:line="360" w:lineRule="auto"/>
        <w:jc w:val="both"/>
        <w:rPr>
          <w:rFonts w:ascii="Arial" w:hAnsi="Arial" w:cs="Arial"/>
          <w:sz w:val="24"/>
          <w:szCs w:val="24"/>
        </w:rPr>
      </w:pPr>
      <w:r w:rsidRPr="0059584B">
        <w:rPr>
          <w:rFonts w:ascii="Arial" w:hAnsi="Arial" w:cs="Arial"/>
          <w:sz w:val="24"/>
          <w:szCs w:val="24"/>
        </w:rPr>
        <w:t>Artículo 146.- En materia de contaminación atmosférica el Gobierno del Estado y los Ayuntamientos Municipales, en el ámbito de sus respectivas competencias:</w:t>
      </w:r>
    </w:p>
    <w:p w:rsidR="0059584B" w:rsidRDefault="0059584B" w:rsidP="0059584B">
      <w:pPr>
        <w:spacing w:line="360" w:lineRule="auto"/>
        <w:jc w:val="both"/>
        <w:rPr>
          <w:rFonts w:ascii="Arial" w:hAnsi="Arial" w:cs="Arial"/>
          <w:sz w:val="24"/>
          <w:szCs w:val="24"/>
        </w:rPr>
      </w:pPr>
      <w:r w:rsidRPr="0059584B">
        <w:rPr>
          <w:rFonts w:ascii="Arial" w:hAnsi="Arial" w:cs="Arial"/>
          <w:sz w:val="24"/>
          <w:szCs w:val="24"/>
        </w:rPr>
        <w:t>VII. Emitirán las disposiciones y establecerán las medidas tendientes a evitar la quema de cualquier tipo de residuo sólido o líquido, incluyendo basura doméstica, hojarasca, hierba seca, esquilmos agrícolas, neumáticos, plásticos, entre otros; así como las quemas con fines de desmonte o deshierbe de terrenos</w:t>
      </w:r>
      <w:r>
        <w:rPr>
          <w:rFonts w:ascii="Arial" w:hAnsi="Arial" w:cs="Arial"/>
          <w:sz w:val="24"/>
          <w:szCs w:val="24"/>
        </w:rPr>
        <w:t>.</w:t>
      </w:r>
    </w:p>
    <w:p w:rsidR="0059584B" w:rsidRDefault="00BD34A8" w:rsidP="0059584B">
      <w:pPr>
        <w:pStyle w:val="Ttulo4"/>
      </w:pPr>
      <w:bookmarkStart w:id="33" w:name="_Toc444033295"/>
      <w:r>
        <w:t xml:space="preserve">2.3.4.- </w:t>
      </w:r>
      <w:r w:rsidR="0059584B">
        <w:t>Plan Estatal</w:t>
      </w:r>
      <w:r w:rsidR="00DE3A55">
        <w:t xml:space="preserve"> de Desarrollo</w:t>
      </w:r>
      <w:r w:rsidR="0059584B">
        <w:t xml:space="preserve"> 2013-2018</w:t>
      </w:r>
      <w:bookmarkEnd w:id="33"/>
    </w:p>
    <w:p w:rsidR="00DE3A55" w:rsidRPr="00EA0D97" w:rsidRDefault="00DE3A55" w:rsidP="00EA0D97">
      <w:pPr>
        <w:spacing w:line="360" w:lineRule="auto"/>
        <w:jc w:val="both"/>
        <w:rPr>
          <w:rFonts w:ascii="Arial" w:hAnsi="Arial" w:cs="Arial"/>
          <w:sz w:val="24"/>
        </w:rPr>
      </w:pPr>
      <w:r w:rsidRPr="00EA0D97">
        <w:rPr>
          <w:rFonts w:ascii="Arial" w:hAnsi="Arial" w:cs="Arial"/>
          <w:sz w:val="24"/>
        </w:rPr>
        <w:t xml:space="preserve">El plan estatal de desarrollo toma en cuenta los objetivos de desarrollo del milenio tomando en cuenta la salud pública como uno de los puntos principales, </w:t>
      </w:r>
      <w:proofErr w:type="spellStart"/>
      <w:r w:rsidRPr="00EA0D97">
        <w:rPr>
          <w:rFonts w:ascii="Arial" w:hAnsi="Arial" w:cs="Arial"/>
          <w:sz w:val="24"/>
        </w:rPr>
        <w:t>asi</w:t>
      </w:r>
      <w:proofErr w:type="spellEnd"/>
      <w:r w:rsidRPr="00EA0D97">
        <w:rPr>
          <w:rFonts w:ascii="Arial" w:hAnsi="Arial" w:cs="Arial"/>
          <w:sz w:val="24"/>
        </w:rPr>
        <w:t xml:space="preserve"> como también garantizar la </w:t>
      </w:r>
      <w:proofErr w:type="spellStart"/>
      <w:r w:rsidRPr="00EA0D97">
        <w:rPr>
          <w:rFonts w:ascii="Arial" w:hAnsi="Arial" w:cs="Arial"/>
          <w:sz w:val="24"/>
        </w:rPr>
        <w:t>sostentabilidad</w:t>
      </w:r>
      <w:proofErr w:type="spellEnd"/>
      <w:r w:rsidRPr="00EA0D97">
        <w:rPr>
          <w:rFonts w:ascii="Arial" w:hAnsi="Arial" w:cs="Arial"/>
          <w:sz w:val="24"/>
        </w:rPr>
        <w:t xml:space="preserve"> del medio ambiente.</w:t>
      </w:r>
    </w:p>
    <w:p w:rsidR="00EA0D97" w:rsidRDefault="00DE3A55" w:rsidP="00EA0D97">
      <w:pPr>
        <w:spacing w:line="360" w:lineRule="auto"/>
        <w:jc w:val="both"/>
        <w:rPr>
          <w:rFonts w:ascii="Arial" w:hAnsi="Arial" w:cs="Arial"/>
          <w:sz w:val="24"/>
        </w:rPr>
      </w:pPr>
      <w:r w:rsidRPr="00EA0D97">
        <w:rPr>
          <w:rFonts w:ascii="Arial" w:hAnsi="Arial" w:cs="Arial"/>
          <w:sz w:val="24"/>
        </w:rPr>
        <w:t xml:space="preserve">Dentro del plan de desarrollo la salud pública se origina de una propuesta de salud de calidad </w:t>
      </w:r>
      <w:r w:rsidR="00B23C22" w:rsidRPr="00EA0D97">
        <w:rPr>
          <w:rFonts w:ascii="Arial" w:hAnsi="Arial" w:cs="Arial"/>
          <w:sz w:val="24"/>
        </w:rPr>
        <w:t xml:space="preserve">en donde cada familia chiapaneca  deberá de gozar una vida digna, de igual manera el manejo de residuos como protección al medio ambiente se señala en la gestión para la protección </w:t>
      </w:r>
      <w:r w:rsidR="00953519" w:rsidRPr="00EA0D97">
        <w:rPr>
          <w:rFonts w:ascii="Arial" w:hAnsi="Arial" w:cs="Arial"/>
          <w:sz w:val="24"/>
        </w:rPr>
        <w:t xml:space="preserve">ambiental, el impacto de los residuos </w:t>
      </w:r>
      <w:r w:rsidR="00EA0D97" w:rsidRPr="00EA0D97">
        <w:rPr>
          <w:rFonts w:ascii="Arial" w:hAnsi="Arial" w:cs="Arial"/>
          <w:sz w:val="24"/>
        </w:rPr>
        <w:t>sólidos</w:t>
      </w:r>
      <w:r w:rsidR="00953519" w:rsidRPr="00EA0D97">
        <w:rPr>
          <w:rFonts w:ascii="Arial" w:hAnsi="Arial" w:cs="Arial"/>
          <w:sz w:val="24"/>
        </w:rPr>
        <w:t xml:space="preserve"> urbanos es de tal magnitud que se producen al </w:t>
      </w:r>
      <w:proofErr w:type="spellStart"/>
      <w:r w:rsidR="00953519" w:rsidRPr="00EA0D97">
        <w:rPr>
          <w:rFonts w:ascii="Arial" w:hAnsi="Arial" w:cs="Arial"/>
          <w:sz w:val="24"/>
        </w:rPr>
        <w:t>dia</w:t>
      </w:r>
      <w:proofErr w:type="spellEnd"/>
      <w:r w:rsidR="00953519" w:rsidRPr="00EA0D97">
        <w:rPr>
          <w:rFonts w:ascii="Arial" w:hAnsi="Arial" w:cs="Arial"/>
          <w:sz w:val="24"/>
        </w:rPr>
        <w:t xml:space="preserve"> 3955 toneladas con una generación </w:t>
      </w:r>
      <w:proofErr w:type="spellStart"/>
      <w:r w:rsidR="00953519" w:rsidRPr="00EA0D97">
        <w:rPr>
          <w:rFonts w:ascii="Arial" w:hAnsi="Arial" w:cs="Arial"/>
          <w:sz w:val="24"/>
        </w:rPr>
        <w:t>percapita</w:t>
      </w:r>
      <w:proofErr w:type="spellEnd"/>
      <w:r w:rsidR="00953519" w:rsidRPr="00EA0D97">
        <w:rPr>
          <w:rFonts w:ascii="Arial" w:hAnsi="Arial" w:cs="Arial"/>
          <w:sz w:val="24"/>
        </w:rPr>
        <w:t xml:space="preserve"> de 865 gr. </w:t>
      </w:r>
      <w:r w:rsidR="00EA0D97" w:rsidRPr="00EA0D97">
        <w:rPr>
          <w:rFonts w:ascii="Arial" w:hAnsi="Arial" w:cs="Arial"/>
          <w:sz w:val="24"/>
        </w:rPr>
        <w:t>De basura al día, por lo cual una de las estrategias es mejorar el manejo de residuos sólidos y de manejo especial para la reducción de la contaminación ambiental.</w:t>
      </w:r>
    </w:p>
    <w:p w:rsidR="007A15FE" w:rsidRPr="00EA0D97" w:rsidRDefault="00BD34A8" w:rsidP="007A15FE">
      <w:pPr>
        <w:pStyle w:val="Ttulo3"/>
      </w:pPr>
      <w:bookmarkStart w:id="34" w:name="_Toc444033296"/>
      <w:r>
        <w:t xml:space="preserve">2.4.- </w:t>
      </w:r>
      <w:r w:rsidR="007A15FE">
        <w:t>Marco Jurídico Municipal.</w:t>
      </w:r>
      <w:bookmarkEnd w:id="34"/>
      <w:r w:rsidR="007A15FE">
        <w:t xml:space="preserve"> </w:t>
      </w:r>
    </w:p>
    <w:p w:rsidR="0074643E" w:rsidRDefault="00BD34A8" w:rsidP="0074643E">
      <w:pPr>
        <w:pStyle w:val="Ttulo4"/>
      </w:pPr>
      <w:bookmarkStart w:id="35" w:name="_Toc444033297"/>
      <w:r>
        <w:t xml:space="preserve">2.4.1.- </w:t>
      </w:r>
      <w:r w:rsidR="0074643E">
        <w:t>Ley Orgánica municipal del Estado de Chiapas.</w:t>
      </w:r>
      <w:bookmarkEnd w:id="35"/>
    </w:p>
    <w:p w:rsidR="0074643E" w:rsidRDefault="00093D6A" w:rsidP="002C4079">
      <w:pPr>
        <w:spacing w:line="360" w:lineRule="auto"/>
        <w:jc w:val="both"/>
        <w:rPr>
          <w:rFonts w:ascii="Arial" w:hAnsi="Arial" w:cs="Arial"/>
          <w:bCs/>
          <w:sz w:val="24"/>
          <w:szCs w:val="24"/>
        </w:rPr>
      </w:pPr>
      <w:r>
        <w:rPr>
          <w:rFonts w:ascii="Arial" w:hAnsi="Arial" w:cs="Arial"/>
          <w:bCs/>
          <w:sz w:val="24"/>
          <w:szCs w:val="24"/>
        </w:rPr>
        <w:t xml:space="preserve">El </w:t>
      </w:r>
      <w:r w:rsidR="0074643E">
        <w:rPr>
          <w:rFonts w:ascii="Arial" w:hAnsi="Arial" w:cs="Arial"/>
          <w:bCs/>
          <w:sz w:val="24"/>
          <w:szCs w:val="24"/>
        </w:rPr>
        <w:t>Artículo</w:t>
      </w:r>
      <w:r>
        <w:rPr>
          <w:rFonts w:ascii="Arial" w:hAnsi="Arial" w:cs="Arial"/>
          <w:bCs/>
          <w:sz w:val="24"/>
          <w:szCs w:val="24"/>
        </w:rPr>
        <w:t xml:space="preserve"> 86 señala que l</w:t>
      </w:r>
      <w:r w:rsidRPr="00093D6A">
        <w:rPr>
          <w:rFonts w:ascii="Arial" w:hAnsi="Arial" w:cs="Arial"/>
          <w:bCs/>
          <w:sz w:val="24"/>
          <w:szCs w:val="24"/>
        </w:rPr>
        <w:t>os municipios con el recurso del Poder Ejecutivo del Estado, cuando así sea necesario, organizarán y reglamentarán la administración, funcionamiento, mejoramiento, conservación y explotación de lo</w:t>
      </w:r>
      <w:r>
        <w:rPr>
          <w:rFonts w:ascii="Arial" w:hAnsi="Arial" w:cs="Arial"/>
          <w:bCs/>
          <w:sz w:val="24"/>
          <w:szCs w:val="24"/>
        </w:rPr>
        <w:t>s servicios. Por el</w:t>
      </w:r>
      <w:r w:rsidR="00797E50">
        <w:rPr>
          <w:rFonts w:ascii="Arial" w:hAnsi="Arial" w:cs="Arial"/>
          <w:bCs/>
          <w:sz w:val="24"/>
          <w:szCs w:val="24"/>
        </w:rPr>
        <w:t xml:space="preserve"> </w:t>
      </w:r>
      <w:r>
        <w:rPr>
          <w:rFonts w:ascii="Arial" w:hAnsi="Arial" w:cs="Arial"/>
          <w:bCs/>
          <w:sz w:val="24"/>
          <w:szCs w:val="24"/>
        </w:rPr>
        <w:lastRenderedPageBreak/>
        <w:t xml:space="preserve">cual el punto III especifica que son Limpia, recolección, traslado, tratamiento y disposición final de residuos. </w:t>
      </w:r>
    </w:p>
    <w:p w:rsidR="00251893" w:rsidRDefault="00BD34A8" w:rsidP="00251893">
      <w:pPr>
        <w:pStyle w:val="Ttulo4"/>
      </w:pPr>
      <w:bookmarkStart w:id="36" w:name="_Toc444033298"/>
      <w:r>
        <w:t xml:space="preserve">2.4.2.- </w:t>
      </w:r>
      <w:r w:rsidR="00251893">
        <w:t>Reglamento Mun</w:t>
      </w:r>
      <w:r w:rsidR="00742D7F">
        <w:t xml:space="preserve">icipal de Sanidad </w:t>
      </w:r>
      <w:r w:rsidR="00251893">
        <w:t>de Tapachula.</w:t>
      </w:r>
      <w:bookmarkEnd w:id="36"/>
    </w:p>
    <w:p w:rsidR="00251893" w:rsidRDefault="00251893" w:rsidP="00B13AFA">
      <w:pPr>
        <w:spacing w:line="360" w:lineRule="auto"/>
        <w:jc w:val="both"/>
        <w:rPr>
          <w:rFonts w:ascii="Arial" w:hAnsi="Arial" w:cs="Arial"/>
          <w:sz w:val="24"/>
          <w:szCs w:val="24"/>
        </w:rPr>
      </w:pPr>
      <w:r>
        <w:rPr>
          <w:rFonts w:ascii="Arial" w:hAnsi="Arial" w:cs="Arial"/>
          <w:sz w:val="24"/>
          <w:szCs w:val="24"/>
        </w:rPr>
        <w:t xml:space="preserve">El artículo 47. Del reglamento municipal de sanidad en Tapachula dice que las personas </w:t>
      </w:r>
      <w:r w:rsidRPr="00251893">
        <w:rPr>
          <w:rFonts w:ascii="Arial" w:hAnsi="Arial" w:cs="Arial"/>
          <w:sz w:val="24"/>
          <w:szCs w:val="24"/>
        </w:rPr>
        <w:t>las personas que en los establecimientos se desempeñen como: meretrices (sexo servicio), meseras, meseros, cocineras, cocineros, encargados, encargadas, bailarinas, barman, requieren de tarjeta de control sanitario</w:t>
      </w:r>
      <w:r>
        <w:rPr>
          <w:rFonts w:ascii="Arial" w:hAnsi="Arial" w:cs="Arial"/>
          <w:sz w:val="24"/>
          <w:szCs w:val="24"/>
        </w:rPr>
        <w:t xml:space="preserve">. En base a eso el artículo 52. Dice que </w:t>
      </w:r>
      <w:r w:rsidRPr="00251893">
        <w:rPr>
          <w:rFonts w:ascii="Arial" w:hAnsi="Arial" w:cs="Arial"/>
          <w:sz w:val="24"/>
          <w:szCs w:val="24"/>
        </w:rPr>
        <w:t>las personas que realizan las actividades que establece el artículo 47 de este reglamento serán</w:t>
      </w:r>
      <w:r>
        <w:rPr>
          <w:rFonts w:ascii="Arial" w:hAnsi="Arial" w:cs="Arial"/>
          <w:sz w:val="24"/>
          <w:szCs w:val="24"/>
        </w:rPr>
        <w:t xml:space="preserve"> suspendidas si padecen alguna de las enfermedades enumeradas por lo cual el punto 16 señala la </w:t>
      </w:r>
      <w:r w:rsidRPr="00251893">
        <w:rPr>
          <w:rFonts w:ascii="Arial" w:hAnsi="Arial" w:cs="Arial"/>
          <w:sz w:val="24"/>
          <w:szCs w:val="24"/>
        </w:rPr>
        <w:t>fiebre amarilla, dengue y otras enfermedades transmitidas por artrópodos.</w:t>
      </w:r>
    </w:p>
    <w:p w:rsidR="002109F7" w:rsidRDefault="002109F7" w:rsidP="00B13AFA">
      <w:pPr>
        <w:spacing w:line="360" w:lineRule="auto"/>
        <w:jc w:val="both"/>
        <w:rPr>
          <w:rFonts w:ascii="Arial" w:hAnsi="Arial" w:cs="Arial"/>
          <w:sz w:val="24"/>
          <w:szCs w:val="24"/>
        </w:rPr>
      </w:pPr>
      <w:r>
        <w:rPr>
          <w:rFonts w:ascii="Arial" w:hAnsi="Arial" w:cs="Arial"/>
          <w:sz w:val="24"/>
          <w:szCs w:val="24"/>
        </w:rPr>
        <w:t>Por lo que la propagación de esta enfermedad por el municipio, afecta a la economí</w:t>
      </w:r>
      <w:r w:rsidR="0030592E">
        <w:rPr>
          <w:rFonts w:ascii="Arial" w:hAnsi="Arial" w:cs="Arial"/>
          <w:sz w:val="24"/>
          <w:szCs w:val="24"/>
        </w:rPr>
        <w:t xml:space="preserve">a local de manera significativa, las actividades que se han realizado en combate al Dengue y actualmente a la </w:t>
      </w:r>
      <w:proofErr w:type="spellStart"/>
      <w:r w:rsidR="0030592E">
        <w:rPr>
          <w:rFonts w:ascii="Arial" w:hAnsi="Arial" w:cs="Arial"/>
          <w:sz w:val="24"/>
          <w:szCs w:val="24"/>
        </w:rPr>
        <w:t>Chikungunya</w:t>
      </w:r>
      <w:proofErr w:type="spellEnd"/>
      <w:r w:rsidR="0030592E">
        <w:rPr>
          <w:rFonts w:ascii="Arial" w:hAnsi="Arial" w:cs="Arial"/>
          <w:sz w:val="24"/>
          <w:szCs w:val="24"/>
        </w:rPr>
        <w:t xml:space="preserve"> y </w:t>
      </w:r>
      <w:proofErr w:type="spellStart"/>
      <w:r w:rsidR="0030592E">
        <w:rPr>
          <w:rFonts w:ascii="Arial" w:hAnsi="Arial" w:cs="Arial"/>
          <w:sz w:val="24"/>
          <w:szCs w:val="24"/>
        </w:rPr>
        <w:t>Zika</w:t>
      </w:r>
      <w:proofErr w:type="spellEnd"/>
      <w:r w:rsidR="0030592E">
        <w:rPr>
          <w:rFonts w:ascii="Arial" w:hAnsi="Arial" w:cs="Arial"/>
          <w:sz w:val="24"/>
          <w:szCs w:val="24"/>
        </w:rPr>
        <w:t xml:space="preserve"> contrastan con la apreciación ciudadana, por lo que implementar políticas publicas enfocadas también en la promoción, causaría mayo impacto de igual manera se involucraría más a la población.</w:t>
      </w:r>
    </w:p>
    <w:p w:rsidR="0030592E" w:rsidRDefault="006655AA" w:rsidP="0028448D">
      <w:pPr>
        <w:pStyle w:val="Ttulo4"/>
        <w:spacing w:line="360" w:lineRule="auto"/>
      </w:pPr>
      <w:bookmarkStart w:id="37" w:name="_Toc444033299"/>
      <w:r>
        <w:t>2.4.5.- Reglamento de ecología del municipio de Tapachula, Chiapas</w:t>
      </w:r>
      <w:bookmarkEnd w:id="37"/>
    </w:p>
    <w:p w:rsidR="006655AA" w:rsidRPr="000C4B3B" w:rsidRDefault="0028448D" w:rsidP="0028448D">
      <w:pPr>
        <w:spacing w:line="360" w:lineRule="auto"/>
        <w:jc w:val="both"/>
        <w:rPr>
          <w:rFonts w:ascii="Arial" w:hAnsi="Arial" w:cs="Arial"/>
          <w:sz w:val="24"/>
        </w:rPr>
      </w:pPr>
      <w:r w:rsidRPr="000C4B3B">
        <w:rPr>
          <w:rFonts w:ascii="Arial" w:hAnsi="Arial" w:cs="Arial"/>
          <w:sz w:val="24"/>
        </w:rPr>
        <w:t>Artículo 7.- compete a la dirección llevar a cabo acciones para prevenir y controlar la contaminación de la atmósfera en fuentes emisoras de competencia municipal pudiendo:</w:t>
      </w:r>
    </w:p>
    <w:p w:rsidR="006655AA" w:rsidRPr="000C4B3B" w:rsidRDefault="0028448D" w:rsidP="0028448D">
      <w:pPr>
        <w:spacing w:line="360" w:lineRule="auto"/>
        <w:jc w:val="both"/>
        <w:rPr>
          <w:rFonts w:ascii="Arial" w:hAnsi="Arial" w:cs="Arial"/>
          <w:sz w:val="24"/>
        </w:rPr>
      </w:pPr>
      <w:r>
        <w:rPr>
          <w:rFonts w:ascii="Arial" w:hAnsi="Arial" w:cs="Arial"/>
          <w:sz w:val="24"/>
        </w:rPr>
        <w:t>III.- E</w:t>
      </w:r>
      <w:r w:rsidRPr="000C4B3B">
        <w:rPr>
          <w:rFonts w:ascii="Arial" w:hAnsi="Arial" w:cs="Arial"/>
          <w:sz w:val="24"/>
        </w:rPr>
        <w:t>mitir los acuerdos correspondientes en coordinación con las autoridades federales o del est</w:t>
      </w:r>
      <w:r w:rsidR="006655AA" w:rsidRPr="000C4B3B">
        <w:rPr>
          <w:rFonts w:ascii="Arial" w:hAnsi="Arial" w:cs="Arial"/>
          <w:sz w:val="24"/>
        </w:rPr>
        <w:t>ado, según sea su competencia, para evitar la incineración no autorizada de cualquier tipo de residuo sólido o líquido, incluyendo basura doméstica, hojarasca, hierba seca, esquilmos agrícolas, llantas, plásticos, lubricantes, solventes así como quema de campos agrícolas o terrenos urbanos con fines de desmonte o deshierbe.</w:t>
      </w:r>
    </w:p>
    <w:p w:rsidR="006655AA" w:rsidRPr="000C4B3B" w:rsidRDefault="0028448D" w:rsidP="000C4B3B">
      <w:pPr>
        <w:spacing w:line="360" w:lineRule="auto"/>
        <w:jc w:val="both"/>
        <w:rPr>
          <w:rFonts w:ascii="Arial" w:hAnsi="Arial" w:cs="Arial"/>
          <w:sz w:val="24"/>
        </w:rPr>
      </w:pPr>
      <w:r w:rsidRPr="000C4B3B">
        <w:rPr>
          <w:rFonts w:ascii="Arial" w:hAnsi="Arial" w:cs="Arial"/>
          <w:sz w:val="24"/>
        </w:rPr>
        <w:lastRenderedPageBreak/>
        <w:t>Artículo 49.- los centros de acopio se obligan a reciclar las llantas o en su caso a una disposición final adecuada, debiendo cumplir con los lineamientos establecidos por el municipio.</w:t>
      </w:r>
    </w:p>
    <w:p w:rsidR="007B6530" w:rsidRDefault="0028448D" w:rsidP="00D0599F">
      <w:pPr>
        <w:spacing w:line="360" w:lineRule="auto"/>
        <w:jc w:val="both"/>
        <w:rPr>
          <w:rFonts w:ascii="Arial" w:hAnsi="Arial" w:cs="Arial"/>
          <w:sz w:val="24"/>
        </w:rPr>
      </w:pPr>
      <w:r w:rsidRPr="000C4B3B">
        <w:rPr>
          <w:rFonts w:ascii="Arial" w:hAnsi="Arial" w:cs="Arial"/>
          <w:sz w:val="24"/>
        </w:rPr>
        <w:t>Artículo 51.- los centros de acopio o en su caso el municipio al momento de recibir las llantas para su disposición final extenderán un recibo fiscal en el que se asentará el número de llantas y cantidad que se va a recibir, así como el tamaño de las mismas, llevando en coordinación con la dirección una bitácora de control.</w:t>
      </w:r>
    </w:p>
    <w:p w:rsidR="007B6530" w:rsidRPr="007B6530" w:rsidRDefault="007B6530" w:rsidP="007B6530">
      <w:pPr>
        <w:rPr>
          <w:rFonts w:ascii="Arial" w:hAnsi="Arial" w:cs="Arial"/>
          <w:sz w:val="24"/>
        </w:rPr>
      </w:pPr>
    </w:p>
    <w:p w:rsidR="007B6530" w:rsidRDefault="007B6530"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263CE5" w:rsidRDefault="00263CE5" w:rsidP="007B6530">
      <w:pPr>
        <w:rPr>
          <w:rFonts w:ascii="Arial" w:hAnsi="Arial" w:cs="Arial"/>
          <w:sz w:val="24"/>
        </w:rPr>
      </w:pPr>
    </w:p>
    <w:p w:rsidR="0053204A" w:rsidRDefault="00263CE5">
      <w:pPr>
        <w:pStyle w:val="Ttulo1"/>
      </w:pPr>
      <w:r>
        <w:lastRenderedPageBreak/>
        <w:t>3.- Literatura Citada.</w:t>
      </w:r>
    </w:p>
    <w:sdt>
      <w:sdtPr>
        <w:rPr>
          <w:lang w:val="es-ES"/>
        </w:rPr>
        <w:id w:val="-667943728"/>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53204A" w:rsidRDefault="0053204A">
          <w:pPr>
            <w:pStyle w:val="Ttulo1"/>
          </w:pPr>
        </w:p>
        <w:p w:rsidR="0053204A" w:rsidRDefault="0053204A" w:rsidP="0053204A">
          <w:pPr>
            <w:pStyle w:val="Bibliografa"/>
            <w:ind w:left="720" w:hanging="720"/>
            <w:rPr>
              <w:noProof/>
              <w:lang w:val="es-ES"/>
            </w:rPr>
          </w:pPr>
          <w:r>
            <w:fldChar w:fldCharType="begin"/>
          </w:r>
          <w:r>
            <w:instrText>BIBLIOGRAPHY</w:instrText>
          </w:r>
          <w:r>
            <w:fldChar w:fldCharType="separate"/>
          </w:r>
          <w:r>
            <w:rPr>
              <w:noProof/>
              <w:lang w:val="es-ES"/>
            </w:rPr>
            <w:t xml:space="preserve">Almazar, C. (23 de Febrero de 2016). </w:t>
          </w:r>
          <w:r>
            <w:rPr>
              <w:i/>
              <w:iCs/>
              <w:noProof/>
              <w:lang w:val="es-ES"/>
            </w:rPr>
            <w:t>Biobiochile</w:t>
          </w:r>
          <w:r>
            <w:rPr>
              <w:noProof/>
              <w:lang w:val="es-ES"/>
            </w:rPr>
            <w:t>. Obtenido de Aumentan casos de dengue en Uruguay: http://www.biobiochile.cl/2016/02/23/aumentan-casos-de-dengue-en-uruguay-autoridades-anuncian-fumigaciones-masivas.shtml</w:t>
          </w:r>
        </w:p>
        <w:p w:rsidR="0053204A" w:rsidRDefault="0053204A" w:rsidP="0053204A">
          <w:pPr>
            <w:pStyle w:val="Bibliografa"/>
            <w:ind w:left="720" w:hanging="720"/>
            <w:rPr>
              <w:noProof/>
              <w:lang w:val="es-ES"/>
            </w:rPr>
          </w:pPr>
          <w:r>
            <w:rPr>
              <w:noProof/>
              <w:lang w:val="es-ES"/>
            </w:rPr>
            <w:t xml:space="preserve">Badii, M. J. (2007). Ecologia e Historia del Dengue en las Americas. </w:t>
          </w:r>
          <w:r>
            <w:rPr>
              <w:i/>
              <w:iCs/>
              <w:noProof/>
              <w:lang w:val="es-ES"/>
            </w:rPr>
            <w:t>International Journal of Good Conscience</w:t>
          </w:r>
          <w:r>
            <w:rPr>
              <w:noProof/>
              <w:lang w:val="es-ES"/>
            </w:rPr>
            <w:t>, 248-273.</w:t>
          </w:r>
        </w:p>
        <w:p w:rsidR="0053204A" w:rsidRDefault="0053204A" w:rsidP="0053204A">
          <w:pPr>
            <w:pStyle w:val="Bibliografa"/>
            <w:ind w:left="720" w:hanging="720"/>
            <w:rPr>
              <w:noProof/>
              <w:lang w:val="es-ES"/>
            </w:rPr>
          </w:pPr>
          <w:r>
            <w:rPr>
              <w:noProof/>
              <w:lang w:val="es-ES"/>
            </w:rPr>
            <w:t xml:space="preserve">Camino verde para la prevencion del Dengue. (22 de Febrero de 2016). </w:t>
          </w:r>
          <w:r>
            <w:rPr>
              <w:i/>
              <w:iCs/>
              <w:noProof/>
              <w:lang w:val="es-ES"/>
            </w:rPr>
            <w:t>Camino verde</w:t>
          </w:r>
          <w:r>
            <w:rPr>
              <w:noProof/>
              <w:lang w:val="es-ES"/>
            </w:rPr>
            <w:t>. Obtenido de El dengue en el mundo : http://caminoverde.ciet.org/es/dengue/global-overview/</w:t>
          </w:r>
        </w:p>
        <w:p w:rsidR="0053204A" w:rsidRDefault="0053204A" w:rsidP="0053204A">
          <w:pPr>
            <w:pStyle w:val="Bibliografa"/>
            <w:ind w:left="720" w:hanging="720"/>
            <w:rPr>
              <w:noProof/>
              <w:lang w:val="es-ES"/>
            </w:rPr>
          </w:pPr>
          <w:r>
            <w:rPr>
              <w:noProof/>
              <w:lang w:val="es-ES"/>
            </w:rPr>
            <w:t xml:space="preserve">Carrada T., V. L. (1984). Ecologia del dengue y Aedes aegypti. </w:t>
          </w:r>
          <w:r>
            <w:rPr>
              <w:i/>
              <w:iCs/>
              <w:noProof/>
              <w:lang w:val="es-ES"/>
            </w:rPr>
            <w:t>Salud publica</w:t>
          </w:r>
          <w:r>
            <w:rPr>
              <w:noProof/>
              <w:lang w:val="es-ES"/>
            </w:rPr>
            <w:t>, 63-76.</w:t>
          </w:r>
        </w:p>
        <w:p w:rsidR="0053204A" w:rsidRDefault="0053204A" w:rsidP="0053204A">
          <w:pPr>
            <w:pStyle w:val="Bibliografa"/>
            <w:ind w:left="720" w:hanging="720"/>
            <w:rPr>
              <w:noProof/>
              <w:lang w:val="es-ES"/>
            </w:rPr>
          </w:pPr>
          <w:r>
            <w:rPr>
              <w:noProof/>
              <w:lang w:val="es-ES"/>
            </w:rPr>
            <w:t xml:space="preserve">Chapman, R. (1982). tThe insects: structure and function. </w:t>
          </w:r>
          <w:r>
            <w:rPr>
              <w:i/>
              <w:iCs/>
              <w:noProof/>
              <w:lang w:val="es-ES"/>
            </w:rPr>
            <w:t>Harvard University Press, Cambridge, Massachusetts</w:t>
          </w:r>
          <w:r>
            <w:rPr>
              <w:noProof/>
              <w:lang w:val="es-ES"/>
            </w:rPr>
            <w:t>.</w:t>
          </w:r>
        </w:p>
        <w:p w:rsidR="0053204A" w:rsidRDefault="0053204A" w:rsidP="0053204A">
          <w:pPr>
            <w:pStyle w:val="Bibliografa"/>
            <w:ind w:left="720" w:hanging="720"/>
            <w:rPr>
              <w:noProof/>
              <w:lang w:val="es-ES"/>
            </w:rPr>
          </w:pPr>
          <w:r>
            <w:rPr>
              <w:noProof/>
              <w:lang w:val="es-ES"/>
            </w:rPr>
            <w:t xml:space="preserve">Clemens, A. (1992). </w:t>
          </w:r>
          <w:r>
            <w:rPr>
              <w:i/>
              <w:iCs/>
              <w:noProof/>
              <w:lang w:val="es-ES"/>
            </w:rPr>
            <w:t>Recaptura y utilizacion de ovitrampas pegajosas en Guadalupe, Nuevo Leon, Mexic. .</w:t>
          </w:r>
          <w:r>
            <w:rPr>
              <w:noProof/>
              <w:lang w:val="es-ES"/>
            </w:rPr>
            <w:t xml:space="preserve"> Tesis, Maestria en Entomologia Medica, Universidad Autonoma de Nuevo Leon.</w:t>
          </w:r>
        </w:p>
        <w:p w:rsidR="0053204A" w:rsidRDefault="0053204A" w:rsidP="0053204A">
          <w:pPr>
            <w:pStyle w:val="Bibliografa"/>
            <w:ind w:left="720" w:hanging="720"/>
            <w:rPr>
              <w:noProof/>
              <w:lang w:val="es-ES"/>
            </w:rPr>
          </w:pPr>
          <w:r>
            <w:rPr>
              <w:noProof/>
              <w:lang w:val="es-ES"/>
            </w:rPr>
            <w:t xml:space="preserve">Comite Nacional para la Vigilancia Epidemilogica . (10 de Diciembre de 2015). </w:t>
          </w:r>
          <w:r>
            <w:rPr>
              <w:i/>
              <w:iCs/>
              <w:noProof/>
              <w:lang w:val="es-ES"/>
            </w:rPr>
            <w:t>Comite Nacional para la Vigilancia Epidemilogica.</w:t>
          </w:r>
          <w:r>
            <w:rPr>
              <w:noProof/>
              <w:lang w:val="es-ES"/>
            </w:rPr>
            <w:t xml:space="preserve"> Obtenido de Aviso epidemiologico: http://www.epidemiologia.salud.gob.mx/doctos/avisos/2015/zika/Aviso_ZIKA_SX_NEUROLOGICO_101215.pdf</w:t>
          </w:r>
        </w:p>
        <w:p w:rsidR="0053204A" w:rsidRDefault="0053204A" w:rsidP="0053204A">
          <w:pPr>
            <w:pStyle w:val="Bibliografa"/>
            <w:ind w:left="720" w:hanging="720"/>
            <w:rPr>
              <w:noProof/>
              <w:lang w:val="es-ES"/>
            </w:rPr>
          </w:pPr>
          <w:r>
            <w:rPr>
              <w:noProof/>
              <w:lang w:val="es-ES"/>
            </w:rPr>
            <w:t xml:space="preserve">Cristophers, S. (1960). </w:t>
          </w:r>
          <w:r>
            <w:rPr>
              <w:i/>
              <w:iCs/>
              <w:noProof/>
              <w:lang w:val="es-ES"/>
            </w:rPr>
            <w:t>Aedes aegypti teh yellow fever mosquitoe .</w:t>
          </w:r>
          <w:r>
            <w:rPr>
              <w:noProof/>
              <w:lang w:val="es-ES"/>
            </w:rPr>
            <w:t xml:space="preserve"> University Press, Cambridge .</w:t>
          </w:r>
        </w:p>
        <w:p w:rsidR="0053204A" w:rsidRDefault="0053204A" w:rsidP="0053204A">
          <w:pPr>
            <w:pStyle w:val="Bibliografa"/>
            <w:ind w:left="720" w:hanging="720"/>
            <w:rPr>
              <w:noProof/>
              <w:lang w:val="es-ES"/>
            </w:rPr>
          </w:pPr>
          <w:r>
            <w:rPr>
              <w:noProof/>
              <w:lang w:val="es-ES"/>
            </w:rPr>
            <w:t xml:space="preserve">Direccion General de Epidemiologia. (Febrero de 2016). </w:t>
          </w:r>
          <w:r>
            <w:rPr>
              <w:i/>
              <w:iCs/>
              <w:noProof/>
              <w:lang w:val="es-ES"/>
            </w:rPr>
            <w:t>Secretaria de Salud.</w:t>
          </w:r>
          <w:r>
            <w:rPr>
              <w:noProof/>
              <w:lang w:val="es-ES"/>
            </w:rPr>
            <w:t xml:space="preserve"> Obtenido de http://www.epidemiologia.salud.gob.mx/dgae/panodengue/</w:t>
          </w:r>
        </w:p>
        <w:p w:rsidR="0053204A" w:rsidRDefault="0053204A" w:rsidP="0053204A">
          <w:pPr>
            <w:pStyle w:val="Bibliografa"/>
            <w:ind w:left="720" w:hanging="720"/>
            <w:rPr>
              <w:noProof/>
              <w:lang w:val="es-ES"/>
            </w:rPr>
          </w:pPr>
          <w:r>
            <w:rPr>
              <w:noProof/>
              <w:lang w:val="es-ES"/>
            </w:rPr>
            <w:t xml:space="preserve">Gadelha, d. p. (1985). Biologia e comportamento do Aedes aegypti. </w:t>
          </w:r>
          <w:r>
            <w:rPr>
              <w:i/>
              <w:iCs/>
              <w:noProof/>
              <w:lang w:val="es-ES"/>
            </w:rPr>
            <w:t>Malariologia e doencastropicais</w:t>
          </w:r>
          <w:r>
            <w:rPr>
              <w:noProof/>
              <w:lang w:val="es-ES"/>
            </w:rPr>
            <w:t>, 29-36.</w:t>
          </w:r>
        </w:p>
        <w:p w:rsidR="0053204A" w:rsidRDefault="0053204A" w:rsidP="0053204A">
          <w:pPr>
            <w:pStyle w:val="Bibliografa"/>
            <w:ind w:left="720" w:hanging="720"/>
            <w:rPr>
              <w:noProof/>
              <w:lang w:val="es-ES"/>
            </w:rPr>
          </w:pPr>
          <w:r>
            <w:rPr>
              <w:noProof/>
              <w:lang w:val="es-ES"/>
            </w:rPr>
            <w:t xml:space="preserve">Gobierno de la Republica de Mexico. (2015). </w:t>
          </w:r>
          <w:r>
            <w:rPr>
              <w:i/>
              <w:iCs/>
              <w:noProof/>
              <w:lang w:val="es-ES"/>
            </w:rPr>
            <w:t>Plan Nacional de desarrollo 2013-2018</w:t>
          </w:r>
          <w:r>
            <w:rPr>
              <w:noProof/>
              <w:lang w:val="es-ES"/>
            </w:rPr>
            <w:t>. Obtenido de http://pnd.gob.mx/</w:t>
          </w:r>
        </w:p>
        <w:p w:rsidR="0053204A" w:rsidRDefault="0053204A" w:rsidP="0053204A">
          <w:pPr>
            <w:pStyle w:val="Bibliografa"/>
            <w:ind w:left="720" w:hanging="720"/>
            <w:rPr>
              <w:noProof/>
              <w:lang w:val="es-ES"/>
            </w:rPr>
          </w:pPr>
          <w:r>
            <w:rPr>
              <w:noProof/>
              <w:lang w:val="es-ES"/>
            </w:rPr>
            <w:t xml:space="preserve">Gobierno del Estado de Chiapas. (2016). </w:t>
          </w:r>
          <w:r>
            <w:rPr>
              <w:i/>
              <w:iCs/>
              <w:noProof/>
              <w:lang w:val="es-ES"/>
            </w:rPr>
            <w:t>Plan estatal de Desarrollo 2013-2018</w:t>
          </w:r>
          <w:r>
            <w:rPr>
              <w:noProof/>
              <w:lang w:val="es-ES"/>
            </w:rPr>
            <w:t>. Obtenido de http://www.ped.chiapas.gob.mx/ped/</w:t>
          </w:r>
        </w:p>
        <w:p w:rsidR="0053204A" w:rsidRDefault="0053204A" w:rsidP="0053204A">
          <w:pPr>
            <w:pStyle w:val="Bibliografa"/>
            <w:ind w:left="720" w:hanging="720"/>
            <w:rPr>
              <w:noProof/>
              <w:lang w:val="es-ES"/>
            </w:rPr>
          </w:pPr>
          <w:r>
            <w:rPr>
              <w:noProof/>
              <w:lang w:val="es-ES"/>
            </w:rPr>
            <w:t xml:space="preserve">H. Ayuntamiento de Tapachula. (2015). </w:t>
          </w:r>
          <w:r>
            <w:rPr>
              <w:i/>
              <w:iCs/>
              <w:noProof/>
              <w:lang w:val="es-ES"/>
            </w:rPr>
            <w:t>Reglamento de ecologia del municipio de Tapachula, Chiapas.</w:t>
          </w:r>
          <w:r>
            <w:rPr>
              <w:noProof/>
              <w:lang w:val="es-ES"/>
            </w:rPr>
            <w:t xml:space="preserve"> Tapachula.</w:t>
          </w:r>
        </w:p>
        <w:p w:rsidR="0053204A" w:rsidRDefault="0053204A" w:rsidP="0053204A">
          <w:pPr>
            <w:pStyle w:val="Bibliografa"/>
            <w:ind w:left="720" w:hanging="720"/>
            <w:rPr>
              <w:noProof/>
              <w:lang w:val="es-ES"/>
            </w:rPr>
          </w:pPr>
          <w:r>
            <w:rPr>
              <w:noProof/>
              <w:lang w:val="es-ES"/>
            </w:rPr>
            <w:t xml:space="preserve">H. Ayuntamiento municipal de Tapachula. (2007). </w:t>
          </w:r>
          <w:r>
            <w:rPr>
              <w:i/>
              <w:iCs/>
              <w:noProof/>
              <w:lang w:val="es-ES"/>
            </w:rPr>
            <w:t>Reglamento de Sanidad Municipa.</w:t>
          </w:r>
          <w:r>
            <w:rPr>
              <w:noProof/>
              <w:lang w:val="es-ES"/>
            </w:rPr>
            <w:t xml:space="preserve"> Tapachula.</w:t>
          </w:r>
        </w:p>
        <w:p w:rsidR="0053204A" w:rsidRDefault="0053204A" w:rsidP="0053204A">
          <w:pPr>
            <w:pStyle w:val="Bibliografa"/>
            <w:ind w:left="720" w:hanging="720"/>
            <w:rPr>
              <w:noProof/>
              <w:lang w:val="es-ES"/>
            </w:rPr>
          </w:pPr>
          <w:r>
            <w:rPr>
              <w:noProof/>
              <w:lang w:val="es-ES"/>
            </w:rPr>
            <w:t xml:space="preserve">H. Congreso del Estado. (2015). </w:t>
          </w:r>
          <w:r>
            <w:rPr>
              <w:i/>
              <w:iCs/>
              <w:noProof/>
              <w:lang w:val="es-ES"/>
            </w:rPr>
            <w:t>Consttitucion Politica del Estado de Chiapas .</w:t>
          </w:r>
          <w:r>
            <w:rPr>
              <w:noProof/>
              <w:lang w:val="es-ES"/>
            </w:rPr>
            <w:t xml:space="preserve"> </w:t>
          </w:r>
        </w:p>
        <w:p w:rsidR="0053204A" w:rsidRDefault="0053204A" w:rsidP="0053204A">
          <w:pPr>
            <w:pStyle w:val="Bibliografa"/>
            <w:ind w:left="720" w:hanging="720"/>
            <w:rPr>
              <w:noProof/>
              <w:lang w:val="es-ES"/>
            </w:rPr>
          </w:pPr>
          <w:r>
            <w:rPr>
              <w:noProof/>
              <w:lang w:val="es-ES"/>
            </w:rPr>
            <w:t xml:space="preserve">H. Congreso del Estado de Chiapas. (2015). </w:t>
          </w:r>
          <w:r>
            <w:rPr>
              <w:i/>
              <w:iCs/>
              <w:noProof/>
              <w:lang w:val="es-ES"/>
            </w:rPr>
            <w:t>Ley Organica Municipal del Estado de Chiapas.</w:t>
          </w:r>
          <w:r>
            <w:rPr>
              <w:noProof/>
              <w:lang w:val="es-ES"/>
            </w:rPr>
            <w:t xml:space="preserve"> </w:t>
          </w:r>
        </w:p>
        <w:p w:rsidR="0053204A" w:rsidRDefault="0053204A" w:rsidP="0053204A">
          <w:pPr>
            <w:pStyle w:val="Bibliografa"/>
            <w:ind w:left="720" w:hanging="720"/>
            <w:rPr>
              <w:noProof/>
              <w:lang w:val="es-ES"/>
            </w:rPr>
          </w:pPr>
          <w:r>
            <w:rPr>
              <w:noProof/>
              <w:lang w:val="es-ES"/>
            </w:rPr>
            <w:lastRenderedPageBreak/>
            <w:t xml:space="preserve">Hernandez, J. A. (2010). </w:t>
          </w:r>
          <w:r>
            <w:rPr>
              <w:i/>
              <w:iCs/>
              <w:noProof/>
              <w:lang w:val="es-ES"/>
            </w:rPr>
            <w:t>Determinacion molecular del impacto de infecciones mixtas con el virus del dengue y metarhizium anisopliae dobre la capacidad reproductiva y vectorial de Aedes aegypti.</w:t>
          </w:r>
          <w:r>
            <w:rPr>
              <w:noProof/>
              <w:lang w:val="es-ES"/>
            </w:rPr>
            <w:t xml:space="preserve"> Reynosa, Tamaulipas: Tesis maestria en ciencias en biotecnologia genomica .</w:t>
          </w:r>
        </w:p>
        <w:p w:rsidR="0053204A" w:rsidRDefault="0053204A" w:rsidP="0053204A">
          <w:pPr>
            <w:pStyle w:val="Bibliografa"/>
            <w:ind w:left="720" w:hanging="720"/>
            <w:rPr>
              <w:noProof/>
              <w:lang w:val="es-ES"/>
            </w:rPr>
          </w:pPr>
          <w:r>
            <w:rPr>
              <w:noProof/>
              <w:lang w:val="es-ES"/>
            </w:rPr>
            <w:t xml:space="preserve">Kettle, D. S. (1993). </w:t>
          </w:r>
          <w:r>
            <w:rPr>
              <w:i/>
              <w:iCs/>
              <w:noProof/>
              <w:lang w:val="es-ES"/>
            </w:rPr>
            <w:t>Medical and Veterinary Entomology.</w:t>
          </w:r>
          <w:r>
            <w:rPr>
              <w:noProof/>
              <w:lang w:val="es-ES"/>
            </w:rPr>
            <w:t xml:space="preserve"> Reino Unido: International.</w:t>
          </w:r>
        </w:p>
        <w:p w:rsidR="0053204A" w:rsidRDefault="0053204A" w:rsidP="0053204A">
          <w:pPr>
            <w:pStyle w:val="Bibliografa"/>
            <w:ind w:left="720" w:hanging="720"/>
            <w:rPr>
              <w:noProof/>
              <w:lang w:val="es-ES"/>
            </w:rPr>
          </w:pPr>
          <w:r>
            <w:rPr>
              <w:noProof/>
              <w:lang w:val="es-ES"/>
            </w:rPr>
            <w:t xml:space="preserve">Martinez, F. (1987). </w:t>
          </w:r>
          <w:r>
            <w:rPr>
              <w:i/>
              <w:iCs/>
              <w:noProof/>
              <w:lang w:val="es-ES"/>
            </w:rPr>
            <w:t>Los mosquitos de Mexico (Diptera: Culicidae) Taxonomia, Distribucion Geografica y su importancia en salud publica.</w:t>
          </w:r>
          <w:r>
            <w:rPr>
              <w:noProof/>
              <w:lang w:val="es-ES"/>
            </w:rPr>
            <w:t xml:space="preserve"> Mexico: Tesis UNAM Facuktad de ciencias.</w:t>
          </w:r>
        </w:p>
        <w:p w:rsidR="0053204A" w:rsidRDefault="0053204A" w:rsidP="0053204A">
          <w:pPr>
            <w:pStyle w:val="Bibliografa"/>
            <w:ind w:left="720" w:hanging="720"/>
            <w:rPr>
              <w:noProof/>
              <w:lang w:val="es-ES"/>
            </w:rPr>
          </w:pPr>
          <w:r>
            <w:rPr>
              <w:noProof/>
              <w:lang w:val="es-ES"/>
            </w:rPr>
            <w:t xml:space="preserve">Mendez G.J.F., M. R. (1996). Proyecto de prevencion y control del dengue. </w:t>
          </w:r>
          <w:r>
            <w:rPr>
              <w:i/>
              <w:iCs/>
              <w:noProof/>
              <w:lang w:val="es-ES"/>
            </w:rPr>
            <w:t>Taller sobre avances recientes en el control de Aedes aegypti basado en la comunidad: Mexico y Honduras</w:t>
          </w:r>
          <w:r>
            <w:rPr>
              <w:noProof/>
              <w:lang w:val="es-ES"/>
            </w:rPr>
            <w:t>, (págs. 32-81). Merida, Yucatan, Mexico .</w:t>
          </w:r>
        </w:p>
        <w:p w:rsidR="0053204A" w:rsidRDefault="0053204A" w:rsidP="0053204A">
          <w:pPr>
            <w:pStyle w:val="Bibliografa"/>
            <w:ind w:left="720" w:hanging="720"/>
            <w:rPr>
              <w:noProof/>
              <w:lang w:val="es-ES"/>
            </w:rPr>
          </w:pPr>
          <w:r>
            <w:rPr>
              <w:noProof/>
              <w:lang w:val="es-ES"/>
            </w:rPr>
            <w:t xml:space="preserve">Ministerio de Salud Publica. (2011). </w:t>
          </w:r>
          <w:r>
            <w:rPr>
              <w:i/>
              <w:iCs/>
              <w:noProof/>
              <w:lang w:val="es-ES"/>
            </w:rPr>
            <w:t>Manual de vigilancia y control de Aedes aegyti.</w:t>
          </w:r>
          <w:r>
            <w:rPr>
              <w:noProof/>
              <w:lang w:val="es-ES"/>
            </w:rPr>
            <w:t xml:space="preserve"> Direccion General de la salud. Uruguay: Bicentenario Uruguay.</w:t>
          </w:r>
        </w:p>
        <w:p w:rsidR="0053204A" w:rsidRDefault="0053204A" w:rsidP="0053204A">
          <w:pPr>
            <w:pStyle w:val="Bibliografa"/>
            <w:ind w:left="720" w:hanging="720"/>
            <w:rPr>
              <w:noProof/>
              <w:lang w:val="es-ES"/>
            </w:rPr>
          </w:pPr>
          <w:r>
            <w:rPr>
              <w:noProof/>
              <w:lang w:val="es-ES"/>
            </w:rPr>
            <w:t xml:space="preserve">Mirsa, A. (1956). Datos experimentales sobre aspectos bioecologicos del Aedes aegypti, desarrollados en el laboratorio. </w:t>
          </w:r>
          <w:r>
            <w:rPr>
              <w:i/>
              <w:iCs/>
              <w:noProof/>
              <w:lang w:val="es-ES"/>
            </w:rPr>
            <w:t>Sanidad y asistencia social</w:t>
          </w:r>
          <w:r>
            <w:rPr>
              <w:noProof/>
              <w:lang w:val="es-ES"/>
            </w:rPr>
            <w:t>, 341.</w:t>
          </w:r>
        </w:p>
        <w:p w:rsidR="0053204A" w:rsidRDefault="0053204A" w:rsidP="0053204A">
          <w:pPr>
            <w:pStyle w:val="Bibliografa"/>
            <w:ind w:left="720" w:hanging="720"/>
            <w:rPr>
              <w:noProof/>
              <w:lang w:val="es-ES"/>
            </w:rPr>
          </w:pPr>
          <w:r>
            <w:rPr>
              <w:noProof/>
              <w:lang w:val="es-ES"/>
            </w:rPr>
            <w:t xml:space="preserve">Mohammad Badi, J. L. (Abril-Septiembre de 2007). Ecologia e historia del dengue en las Americas. </w:t>
          </w:r>
          <w:r>
            <w:rPr>
              <w:i/>
              <w:iCs/>
              <w:noProof/>
              <w:lang w:val="es-ES"/>
            </w:rPr>
            <w:t>Daene International Journal of Goof Conscience</w:t>
          </w:r>
          <w:r>
            <w:rPr>
              <w:noProof/>
              <w:lang w:val="es-ES"/>
            </w:rPr>
            <w:t>, 248-273.</w:t>
          </w:r>
        </w:p>
        <w:p w:rsidR="0053204A" w:rsidRDefault="0053204A" w:rsidP="0053204A">
          <w:pPr>
            <w:pStyle w:val="Bibliografa"/>
            <w:ind w:left="720" w:hanging="720"/>
            <w:rPr>
              <w:noProof/>
              <w:lang w:val="es-ES"/>
            </w:rPr>
          </w:pPr>
          <w:r>
            <w:rPr>
              <w:noProof/>
              <w:lang w:val="es-ES"/>
            </w:rPr>
            <w:t xml:space="preserve">Moreno, A. (29 de Mayo de 2014). Fiebre chikungunya una nueva amenaza global. </w:t>
          </w:r>
          <w:r>
            <w:rPr>
              <w:i/>
              <w:iCs/>
              <w:noProof/>
              <w:lang w:val="es-ES"/>
            </w:rPr>
            <w:t>Medicina clinica</w:t>
          </w:r>
          <w:r>
            <w:rPr>
              <w:noProof/>
              <w:lang w:val="es-ES"/>
            </w:rPr>
            <w:t>, 6.</w:t>
          </w:r>
        </w:p>
        <w:p w:rsidR="0053204A" w:rsidRDefault="0053204A" w:rsidP="0053204A">
          <w:pPr>
            <w:pStyle w:val="Bibliografa"/>
            <w:ind w:left="720" w:hanging="720"/>
            <w:rPr>
              <w:noProof/>
              <w:lang w:val="es-ES"/>
            </w:rPr>
          </w:pPr>
          <w:r>
            <w:rPr>
              <w:noProof/>
              <w:lang w:val="es-ES"/>
            </w:rPr>
            <w:t xml:space="preserve">Nelson, J. (1986). Aedes aegypti: Biologia y ecologia. </w:t>
          </w:r>
          <w:r>
            <w:rPr>
              <w:i/>
              <w:iCs/>
              <w:noProof/>
              <w:lang w:val="es-ES"/>
            </w:rPr>
            <w:t>Organizacion Panamericana de la salud</w:t>
          </w:r>
          <w:r>
            <w:rPr>
              <w:noProof/>
              <w:lang w:val="es-ES"/>
            </w:rPr>
            <w:t>.</w:t>
          </w:r>
        </w:p>
        <w:p w:rsidR="0053204A" w:rsidRDefault="0053204A" w:rsidP="0053204A">
          <w:pPr>
            <w:pStyle w:val="Bibliografa"/>
            <w:ind w:left="720" w:hanging="720"/>
            <w:rPr>
              <w:noProof/>
              <w:lang w:val="es-ES"/>
            </w:rPr>
          </w:pPr>
          <w:r>
            <w:rPr>
              <w:noProof/>
              <w:lang w:val="es-ES"/>
            </w:rPr>
            <w:t xml:space="preserve">Organizacion Mundial de la Salud. (Febrero de 2016). </w:t>
          </w:r>
          <w:r>
            <w:rPr>
              <w:i/>
              <w:iCs/>
              <w:noProof/>
              <w:lang w:val="es-ES"/>
            </w:rPr>
            <w:t>Enfermedad por el virus de Zika</w:t>
          </w:r>
          <w:r>
            <w:rPr>
              <w:noProof/>
              <w:lang w:val="es-ES"/>
            </w:rPr>
            <w:t>. Obtenido de Centro de prensa: http://www.who.int/mediacentre/factsheets/zika/es/</w:t>
          </w:r>
        </w:p>
        <w:p w:rsidR="0053204A" w:rsidRDefault="0053204A" w:rsidP="0053204A">
          <w:pPr>
            <w:pStyle w:val="Bibliografa"/>
            <w:ind w:left="720" w:hanging="720"/>
            <w:rPr>
              <w:noProof/>
              <w:lang w:val="es-ES"/>
            </w:rPr>
          </w:pPr>
          <w:r>
            <w:rPr>
              <w:noProof/>
              <w:lang w:val="es-ES"/>
            </w:rPr>
            <w:t xml:space="preserve">Organizacion Mundial de La salud. (20 de Febrero de 2016). </w:t>
          </w:r>
          <w:r>
            <w:rPr>
              <w:i/>
              <w:iCs/>
              <w:noProof/>
              <w:lang w:val="es-ES"/>
            </w:rPr>
            <w:t>Organizacion Mundial de la Salud</w:t>
          </w:r>
          <w:r>
            <w:rPr>
              <w:noProof/>
              <w:lang w:val="es-ES"/>
            </w:rPr>
            <w:t>. Obtenido de http://www.who.int/topics/dengue/es/</w:t>
          </w:r>
        </w:p>
        <w:p w:rsidR="0053204A" w:rsidRDefault="0053204A" w:rsidP="0053204A">
          <w:pPr>
            <w:pStyle w:val="Bibliografa"/>
            <w:ind w:left="720" w:hanging="720"/>
            <w:rPr>
              <w:noProof/>
              <w:lang w:val="es-ES"/>
            </w:rPr>
          </w:pPr>
          <w:r>
            <w:rPr>
              <w:noProof/>
              <w:lang w:val="es-ES"/>
            </w:rPr>
            <w:t xml:space="preserve">Organizacion Panamericana de la Salud. (2011). Preparacion y respuesta ante la eventual introduccion del Chikungunya en las americas. </w:t>
          </w:r>
          <w:r>
            <w:rPr>
              <w:i/>
              <w:iCs/>
              <w:noProof/>
              <w:lang w:val="es-ES"/>
            </w:rPr>
            <w:t>CDC</w:t>
          </w:r>
          <w:r>
            <w:rPr>
              <w:noProof/>
              <w:lang w:val="es-ES"/>
            </w:rPr>
            <w:t>, 159.</w:t>
          </w:r>
        </w:p>
        <w:p w:rsidR="0053204A" w:rsidRDefault="0053204A" w:rsidP="0053204A">
          <w:pPr>
            <w:pStyle w:val="Bibliografa"/>
            <w:ind w:left="720" w:hanging="720"/>
            <w:rPr>
              <w:noProof/>
              <w:lang w:val="es-ES"/>
            </w:rPr>
          </w:pPr>
          <w:r>
            <w:rPr>
              <w:noProof/>
              <w:lang w:val="es-ES"/>
            </w:rPr>
            <w:t xml:space="preserve">Organizacion Panamericana de la Salud. (15 de Mayo de 2015). </w:t>
          </w:r>
          <w:r>
            <w:rPr>
              <w:i/>
              <w:iCs/>
              <w:noProof/>
              <w:lang w:val="es-ES"/>
            </w:rPr>
            <w:t>Alerta Epidemiologica Infeccion por virus Zika .</w:t>
          </w:r>
          <w:r>
            <w:rPr>
              <w:noProof/>
              <w:lang w:val="es-ES"/>
            </w:rPr>
            <w:t xml:space="preserve"> Obtenido de Organizacion Panamericana de la Salud: http://www.paho.org/hq/index.php?option=com_docman&amp;task=doc_view&amp;Itemid=&amp;gid=30076&amp;lang=es</w:t>
          </w:r>
        </w:p>
        <w:p w:rsidR="0053204A" w:rsidRDefault="0053204A" w:rsidP="0053204A">
          <w:pPr>
            <w:pStyle w:val="Bibliografa"/>
            <w:ind w:left="720" w:hanging="720"/>
            <w:rPr>
              <w:noProof/>
              <w:lang w:val="es-ES"/>
            </w:rPr>
          </w:pPr>
          <w:r>
            <w:rPr>
              <w:noProof/>
              <w:lang w:val="es-ES"/>
            </w:rPr>
            <w:t xml:space="preserve">Restrepo, A. R. (1999). </w:t>
          </w:r>
          <w:r>
            <w:rPr>
              <w:i/>
              <w:iCs/>
              <w:noProof/>
              <w:lang w:val="es-ES"/>
            </w:rPr>
            <w:t>Fundamentos de medicina: Enfermedades Infeccionsas.</w:t>
          </w:r>
          <w:r>
            <w:rPr>
              <w:noProof/>
              <w:lang w:val="es-ES"/>
            </w:rPr>
            <w:t xml:space="preserve"> Medellin, Colombia: Corporacion para Investigadores.</w:t>
          </w:r>
        </w:p>
        <w:p w:rsidR="0053204A" w:rsidRDefault="0053204A" w:rsidP="0053204A">
          <w:pPr>
            <w:pStyle w:val="Bibliografa"/>
            <w:ind w:left="720" w:hanging="720"/>
            <w:rPr>
              <w:noProof/>
              <w:lang w:val="es-ES"/>
            </w:rPr>
          </w:pPr>
          <w:r>
            <w:rPr>
              <w:noProof/>
              <w:lang w:val="es-ES"/>
            </w:rPr>
            <w:lastRenderedPageBreak/>
            <w:t xml:space="preserve">Salas, I. F. (2009). </w:t>
          </w:r>
          <w:r>
            <w:rPr>
              <w:i/>
              <w:iCs/>
              <w:noProof/>
              <w:lang w:val="es-ES"/>
            </w:rPr>
            <w:t>Biologia y control del Aedes aegypti.</w:t>
          </w:r>
          <w:r>
            <w:rPr>
              <w:noProof/>
              <w:lang w:val="es-ES"/>
            </w:rPr>
            <w:t xml:space="preserve"> (U. A. Leon, Ed.) Monterrey, Nuevo Leon, Mexico: Tendencias Cientificas.</w:t>
          </w:r>
        </w:p>
        <w:p w:rsidR="0053204A" w:rsidRDefault="0053204A" w:rsidP="0053204A">
          <w:pPr>
            <w:pStyle w:val="Bibliografa"/>
            <w:ind w:left="720" w:hanging="720"/>
            <w:rPr>
              <w:noProof/>
              <w:lang w:val="es-ES"/>
            </w:rPr>
          </w:pPr>
          <w:r>
            <w:rPr>
              <w:noProof/>
              <w:lang w:val="es-ES"/>
            </w:rPr>
            <w:t xml:space="preserve">Secretaria de salud. (22 de Febrero de 2016). </w:t>
          </w:r>
          <w:r>
            <w:rPr>
              <w:i/>
              <w:iCs/>
              <w:noProof/>
              <w:lang w:val="es-ES"/>
            </w:rPr>
            <w:t>Secretaria de salud subsevretaria de prevencion y promocion de la salud Direccion general de epidemilologia.</w:t>
          </w:r>
          <w:r>
            <w:rPr>
              <w:noProof/>
              <w:lang w:val="es-ES"/>
            </w:rPr>
            <w:t xml:space="preserve"> Obtenido de Casos confirmados de fiebre Chikungunya: http://www.epidemiologia.salud.gob.mx/doctos/avisos/2016/chik/DGE_CHIK_CASOSYDEF_SEM06_2016.pdf</w:t>
          </w:r>
        </w:p>
        <w:p w:rsidR="0053204A" w:rsidRDefault="0053204A" w:rsidP="0053204A">
          <w:pPr>
            <w:pStyle w:val="Bibliografa"/>
            <w:ind w:left="720" w:hanging="720"/>
            <w:rPr>
              <w:noProof/>
              <w:lang w:val="es-ES"/>
            </w:rPr>
          </w:pPr>
          <w:r>
            <w:rPr>
              <w:noProof/>
              <w:lang w:val="es-ES"/>
            </w:rPr>
            <w:t xml:space="preserve">Secretaria de salud. (4 de Enero de 2016). </w:t>
          </w:r>
          <w:r>
            <w:rPr>
              <w:i/>
              <w:iCs/>
              <w:noProof/>
              <w:lang w:val="es-ES"/>
            </w:rPr>
            <w:t>Subsecretaria de prevencion y promocion de la salud direccion general de epidemiologia .</w:t>
          </w:r>
          <w:r>
            <w:rPr>
              <w:noProof/>
              <w:lang w:val="es-ES"/>
            </w:rPr>
            <w:t xml:space="preserve"> Obtenido de Panorama epidemiologico de fiebre por Dengue y fiebre hemorragia por Dengue: http://www.epidemiologia.salud.gob.mx/doctos/panodengue/PANORAMAS_2015/Pano_dengue_sem_52_2015.pdf</w:t>
          </w:r>
        </w:p>
        <w:p w:rsidR="0053204A" w:rsidRDefault="0053204A" w:rsidP="0053204A">
          <w:pPr>
            <w:pStyle w:val="Bibliografa"/>
            <w:ind w:left="720" w:hanging="720"/>
            <w:rPr>
              <w:noProof/>
              <w:lang w:val="es-ES"/>
            </w:rPr>
          </w:pPr>
          <w:r>
            <w:rPr>
              <w:noProof/>
              <w:lang w:val="es-ES"/>
            </w:rPr>
            <w:t xml:space="preserve">Solomon, E. M. (1996). </w:t>
          </w:r>
          <w:r>
            <w:rPr>
              <w:i/>
              <w:iCs/>
              <w:noProof/>
              <w:lang w:val="es-ES"/>
            </w:rPr>
            <w:t>Biologia de Villee.</w:t>
          </w:r>
          <w:r>
            <w:rPr>
              <w:noProof/>
              <w:lang w:val="es-ES"/>
            </w:rPr>
            <w:t xml:space="preserve"> Mexico: McGraw - Hill.</w:t>
          </w:r>
        </w:p>
        <w:p w:rsidR="0053204A" w:rsidRDefault="0053204A" w:rsidP="0053204A">
          <w:pPr>
            <w:pStyle w:val="Bibliografa"/>
            <w:ind w:left="720" w:hanging="720"/>
            <w:rPr>
              <w:noProof/>
              <w:lang w:val="es-ES"/>
            </w:rPr>
          </w:pPr>
          <w:r>
            <w:rPr>
              <w:noProof/>
              <w:lang w:val="es-ES"/>
            </w:rPr>
            <w:t xml:space="preserve">Walton, E. (2007). Larvivorus fish including Gambusia. </w:t>
          </w:r>
          <w:r>
            <w:rPr>
              <w:i/>
              <w:iCs/>
              <w:noProof/>
              <w:lang w:val="es-ES"/>
            </w:rPr>
            <w:t>Journal of the American Mosquito Control Association</w:t>
          </w:r>
          <w:r>
            <w:rPr>
              <w:noProof/>
              <w:lang w:val="es-ES"/>
            </w:rPr>
            <w:t>, 184-220.</w:t>
          </w:r>
        </w:p>
        <w:p w:rsidR="0053204A" w:rsidRDefault="0053204A" w:rsidP="0053204A">
          <w:r>
            <w:rPr>
              <w:b/>
              <w:bCs/>
            </w:rPr>
            <w:fldChar w:fldCharType="end"/>
          </w:r>
        </w:p>
      </w:sdtContent>
    </w:sdt>
    <w:p w:rsidR="00263CE5" w:rsidRDefault="00263CE5" w:rsidP="007B6530">
      <w:pPr>
        <w:rPr>
          <w:rFonts w:ascii="Arial" w:hAnsi="Arial" w:cs="Arial"/>
          <w:sz w:val="24"/>
        </w:rPr>
      </w:pPr>
    </w:p>
    <w:p w:rsidR="00263CE5" w:rsidRDefault="00263CE5" w:rsidP="007B6530">
      <w:pPr>
        <w:rPr>
          <w:rFonts w:ascii="Arial" w:hAnsi="Arial" w:cs="Arial"/>
          <w:sz w:val="24"/>
        </w:rPr>
      </w:pPr>
    </w:p>
    <w:sectPr w:rsidR="00263CE5">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C4E" w:rsidRDefault="003B1C4E" w:rsidP="00263CE5">
      <w:pPr>
        <w:spacing w:after="0" w:line="240" w:lineRule="auto"/>
      </w:pPr>
      <w:r>
        <w:separator/>
      </w:r>
    </w:p>
  </w:endnote>
  <w:endnote w:type="continuationSeparator" w:id="0">
    <w:p w:rsidR="003B1C4E" w:rsidRDefault="003B1C4E" w:rsidP="0026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C4E" w:rsidRDefault="003B1C4E" w:rsidP="00263CE5">
      <w:pPr>
        <w:spacing w:after="0" w:line="240" w:lineRule="auto"/>
      </w:pPr>
      <w:r>
        <w:separator/>
      </w:r>
    </w:p>
  </w:footnote>
  <w:footnote w:type="continuationSeparator" w:id="0">
    <w:p w:rsidR="003B1C4E" w:rsidRDefault="003B1C4E" w:rsidP="00263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A" w:rsidRDefault="0053204A" w:rsidP="0053204A">
    <w:pPr>
      <w:pStyle w:val="Encabezado"/>
      <w:jc w:val="right"/>
      <w:rPr>
        <w:rFonts w:ascii="Arial" w:hAnsi="Arial" w:cs="Arial"/>
        <w:b/>
        <w:sz w:val="24"/>
        <w:szCs w:val="24"/>
      </w:rPr>
    </w:pPr>
    <w:r w:rsidRPr="001B34ED">
      <w:rPr>
        <w:rFonts w:ascii="Arial" w:hAnsi="Arial" w:cs="Arial"/>
        <w:b/>
        <w:noProof/>
        <w:color w:val="000000"/>
        <w:sz w:val="24"/>
        <w:szCs w:val="24"/>
        <w:lang w:eastAsia="es-MX"/>
      </w:rPr>
      <w:drawing>
        <wp:anchor distT="0" distB="0" distL="114300" distR="114300" simplePos="0" relativeHeight="251659264" behindDoc="1" locked="0" layoutInCell="1" allowOverlap="1" wp14:anchorId="1D91E935" wp14:editId="01AC57F9">
          <wp:simplePos x="0" y="0"/>
          <wp:positionH relativeFrom="column">
            <wp:posOffset>-776886</wp:posOffset>
          </wp:positionH>
          <wp:positionV relativeFrom="paragraph">
            <wp:posOffset>-363633</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1B34ED">
      <w:rPr>
        <w:rFonts w:ascii="Arial" w:hAnsi="Arial" w:cs="Arial"/>
        <w:b/>
        <w:sz w:val="24"/>
        <w:szCs w:val="24"/>
      </w:rPr>
      <w:t xml:space="preserve">MAESTRÍA EN ADMINISTRACIÓN </w:t>
    </w:r>
  </w:p>
  <w:p w:rsidR="0053204A" w:rsidRPr="001B34ED" w:rsidRDefault="0053204A" w:rsidP="0053204A">
    <w:pPr>
      <w:pStyle w:val="Encabezado"/>
      <w:jc w:val="right"/>
      <w:rPr>
        <w:rFonts w:ascii="Arial" w:hAnsi="Arial" w:cs="Arial"/>
        <w:b/>
        <w:sz w:val="24"/>
        <w:szCs w:val="24"/>
      </w:rPr>
    </w:pPr>
    <w:r w:rsidRPr="001B34ED">
      <w:rPr>
        <w:rFonts w:ascii="Arial" w:hAnsi="Arial" w:cs="Arial"/>
        <w:b/>
        <w:sz w:val="24"/>
        <w:szCs w:val="24"/>
      </w:rPr>
      <w:t>Y POLÍTICAS PÚBLICAS.</w:t>
    </w:r>
  </w:p>
  <w:p w:rsidR="0053204A" w:rsidRPr="002560A0" w:rsidRDefault="0053204A" w:rsidP="0053204A">
    <w:pPr>
      <w:pStyle w:val="Encabezado"/>
    </w:pPr>
  </w:p>
  <w:p w:rsidR="0053204A" w:rsidRDefault="005320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A4B35"/>
    <w:multiLevelType w:val="multilevel"/>
    <w:tmpl w:val="EE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853C7"/>
    <w:multiLevelType w:val="hybridMultilevel"/>
    <w:tmpl w:val="1750AC5E"/>
    <w:lvl w:ilvl="0" w:tplc="5D947D5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D5"/>
    <w:rsid w:val="00005730"/>
    <w:rsid w:val="00051608"/>
    <w:rsid w:val="00093D6A"/>
    <w:rsid w:val="000A3E0B"/>
    <w:rsid w:val="000B3F06"/>
    <w:rsid w:val="000C4B3B"/>
    <w:rsid w:val="000E6146"/>
    <w:rsid w:val="001215C4"/>
    <w:rsid w:val="00126E93"/>
    <w:rsid w:val="001304F1"/>
    <w:rsid w:val="00143828"/>
    <w:rsid w:val="00162761"/>
    <w:rsid w:val="0018798F"/>
    <w:rsid w:val="00196B49"/>
    <w:rsid w:val="001A6F9E"/>
    <w:rsid w:val="002109F7"/>
    <w:rsid w:val="002115FA"/>
    <w:rsid w:val="00251893"/>
    <w:rsid w:val="00263CE5"/>
    <w:rsid w:val="0028448D"/>
    <w:rsid w:val="00285C1B"/>
    <w:rsid w:val="002A17B5"/>
    <w:rsid w:val="002A5E4B"/>
    <w:rsid w:val="002C4079"/>
    <w:rsid w:val="0030592E"/>
    <w:rsid w:val="0032357D"/>
    <w:rsid w:val="00376D61"/>
    <w:rsid w:val="00397FCC"/>
    <w:rsid w:val="003A7B49"/>
    <w:rsid w:val="003B1C4E"/>
    <w:rsid w:val="003B61CE"/>
    <w:rsid w:val="003C1291"/>
    <w:rsid w:val="003C5F9E"/>
    <w:rsid w:val="003D03E9"/>
    <w:rsid w:val="00441118"/>
    <w:rsid w:val="0045006B"/>
    <w:rsid w:val="004561D0"/>
    <w:rsid w:val="004647D5"/>
    <w:rsid w:val="004923E3"/>
    <w:rsid w:val="00494E70"/>
    <w:rsid w:val="00497F19"/>
    <w:rsid w:val="004B26E9"/>
    <w:rsid w:val="004B740B"/>
    <w:rsid w:val="004C7FF6"/>
    <w:rsid w:val="004F02E0"/>
    <w:rsid w:val="004F0442"/>
    <w:rsid w:val="004F5C80"/>
    <w:rsid w:val="005020D7"/>
    <w:rsid w:val="00521EB7"/>
    <w:rsid w:val="0053204A"/>
    <w:rsid w:val="00573BB8"/>
    <w:rsid w:val="0059584B"/>
    <w:rsid w:val="005B5017"/>
    <w:rsid w:val="005B7DF5"/>
    <w:rsid w:val="00616E3D"/>
    <w:rsid w:val="00632112"/>
    <w:rsid w:val="00633D10"/>
    <w:rsid w:val="00634419"/>
    <w:rsid w:val="006424B2"/>
    <w:rsid w:val="00644D12"/>
    <w:rsid w:val="006655AA"/>
    <w:rsid w:val="00686AD0"/>
    <w:rsid w:val="006A17AA"/>
    <w:rsid w:val="006A6F2F"/>
    <w:rsid w:val="006B62ED"/>
    <w:rsid w:val="006E6E5F"/>
    <w:rsid w:val="00742D7F"/>
    <w:rsid w:val="0074643E"/>
    <w:rsid w:val="00777883"/>
    <w:rsid w:val="00797E50"/>
    <w:rsid w:val="007A15FE"/>
    <w:rsid w:val="007B6530"/>
    <w:rsid w:val="007D4CDE"/>
    <w:rsid w:val="007F59B7"/>
    <w:rsid w:val="008227C4"/>
    <w:rsid w:val="0083699B"/>
    <w:rsid w:val="00837B06"/>
    <w:rsid w:val="00845B5D"/>
    <w:rsid w:val="00891025"/>
    <w:rsid w:val="008E2324"/>
    <w:rsid w:val="0091628E"/>
    <w:rsid w:val="0093000C"/>
    <w:rsid w:val="00953519"/>
    <w:rsid w:val="009D0434"/>
    <w:rsid w:val="009D0448"/>
    <w:rsid w:val="009E2B42"/>
    <w:rsid w:val="009F7440"/>
    <w:rsid w:val="00A1413C"/>
    <w:rsid w:val="00A1778B"/>
    <w:rsid w:val="00A44A65"/>
    <w:rsid w:val="00A72FD4"/>
    <w:rsid w:val="00AA1EEA"/>
    <w:rsid w:val="00AE3D8D"/>
    <w:rsid w:val="00AF3BD4"/>
    <w:rsid w:val="00B0098A"/>
    <w:rsid w:val="00B03E9F"/>
    <w:rsid w:val="00B13AFA"/>
    <w:rsid w:val="00B23C22"/>
    <w:rsid w:val="00B465D5"/>
    <w:rsid w:val="00B80389"/>
    <w:rsid w:val="00BA3F79"/>
    <w:rsid w:val="00BD34A8"/>
    <w:rsid w:val="00C00FB8"/>
    <w:rsid w:val="00C01EE0"/>
    <w:rsid w:val="00C24F62"/>
    <w:rsid w:val="00C27628"/>
    <w:rsid w:val="00C4104B"/>
    <w:rsid w:val="00C95797"/>
    <w:rsid w:val="00C95F6D"/>
    <w:rsid w:val="00CB24B7"/>
    <w:rsid w:val="00CD1453"/>
    <w:rsid w:val="00CD1FCB"/>
    <w:rsid w:val="00D0599F"/>
    <w:rsid w:val="00D30CCC"/>
    <w:rsid w:val="00D87CC7"/>
    <w:rsid w:val="00DE3A55"/>
    <w:rsid w:val="00E01BDE"/>
    <w:rsid w:val="00E07CBD"/>
    <w:rsid w:val="00E249F4"/>
    <w:rsid w:val="00E40B5B"/>
    <w:rsid w:val="00E87AE5"/>
    <w:rsid w:val="00E87BCD"/>
    <w:rsid w:val="00EA0D97"/>
    <w:rsid w:val="00F205FC"/>
    <w:rsid w:val="00F402BE"/>
    <w:rsid w:val="00F742EC"/>
    <w:rsid w:val="00F96577"/>
    <w:rsid w:val="00FF06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6E3D"/>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9F7440"/>
    <w:pPr>
      <w:keepNext/>
      <w:keepLines/>
      <w:spacing w:before="200" w:after="0"/>
      <w:outlineLvl w:val="1"/>
    </w:pPr>
    <w:rPr>
      <w:rFonts w:ascii="Arial" w:eastAsiaTheme="majorEastAsia" w:hAnsi="Arial" w:cstheme="majorBidi"/>
      <w:b/>
      <w:bCs/>
      <w:color w:val="000000" w:themeColor="text1"/>
      <w:sz w:val="26"/>
      <w:szCs w:val="26"/>
    </w:rPr>
  </w:style>
  <w:style w:type="paragraph" w:styleId="Ttulo3">
    <w:name w:val="heading 3"/>
    <w:basedOn w:val="Normal"/>
    <w:next w:val="Normal"/>
    <w:link w:val="Ttulo3Car"/>
    <w:uiPriority w:val="9"/>
    <w:unhideWhenUsed/>
    <w:qFormat/>
    <w:rsid w:val="009F7440"/>
    <w:pPr>
      <w:keepNext/>
      <w:keepLines/>
      <w:spacing w:before="200" w:after="0"/>
      <w:outlineLvl w:val="2"/>
    </w:pPr>
    <w:rPr>
      <w:rFonts w:ascii="Arial" w:eastAsiaTheme="majorEastAsia" w:hAnsi="Arial" w:cstheme="majorBidi"/>
      <w:b/>
      <w:bCs/>
      <w:sz w:val="24"/>
    </w:rPr>
  </w:style>
  <w:style w:type="paragraph" w:styleId="Ttulo4">
    <w:name w:val="heading 4"/>
    <w:basedOn w:val="Normal"/>
    <w:next w:val="Normal"/>
    <w:link w:val="Ttulo4Car"/>
    <w:uiPriority w:val="9"/>
    <w:unhideWhenUsed/>
    <w:qFormat/>
    <w:rsid w:val="003C5F9E"/>
    <w:pPr>
      <w:keepNext/>
      <w:keepLines/>
      <w:spacing w:before="200" w:after="0"/>
      <w:outlineLvl w:val="3"/>
    </w:pPr>
    <w:rPr>
      <w:rFonts w:ascii="Arial" w:eastAsiaTheme="majorEastAsia" w:hAnsi="Arial" w:cstheme="majorBidi"/>
      <w:b/>
      <w:bCs/>
      <w:i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1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1025"/>
    <w:rPr>
      <w:rFonts w:ascii="Tahoma" w:hAnsi="Tahoma" w:cs="Tahoma"/>
      <w:sz w:val="16"/>
      <w:szCs w:val="16"/>
    </w:rPr>
  </w:style>
  <w:style w:type="table" w:styleId="Tablaconcuadrcula">
    <w:name w:val="Table Grid"/>
    <w:basedOn w:val="Tablanormal"/>
    <w:uiPriority w:val="59"/>
    <w:rsid w:val="00C9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F7440"/>
    <w:rPr>
      <w:rFonts w:ascii="Arial" w:eastAsiaTheme="majorEastAsia" w:hAnsi="Arial" w:cstheme="majorBidi"/>
      <w:b/>
      <w:bCs/>
      <w:color w:val="000000" w:themeColor="text1"/>
      <w:sz w:val="26"/>
      <w:szCs w:val="26"/>
    </w:rPr>
  </w:style>
  <w:style w:type="character" w:customStyle="1" w:styleId="Ttulo3Car">
    <w:name w:val="Título 3 Car"/>
    <w:basedOn w:val="Fuentedeprrafopredeter"/>
    <w:link w:val="Ttulo3"/>
    <w:uiPriority w:val="9"/>
    <w:rsid w:val="009F7440"/>
    <w:rPr>
      <w:rFonts w:ascii="Arial" w:eastAsiaTheme="majorEastAsia" w:hAnsi="Arial" w:cstheme="majorBidi"/>
      <w:b/>
      <w:bCs/>
      <w:sz w:val="24"/>
    </w:rPr>
  </w:style>
  <w:style w:type="character" w:customStyle="1" w:styleId="Ttulo4Car">
    <w:name w:val="Título 4 Car"/>
    <w:basedOn w:val="Fuentedeprrafopredeter"/>
    <w:link w:val="Ttulo4"/>
    <w:uiPriority w:val="9"/>
    <w:rsid w:val="003C5F9E"/>
    <w:rPr>
      <w:rFonts w:ascii="Arial" w:eastAsiaTheme="majorEastAsia" w:hAnsi="Arial" w:cstheme="majorBidi"/>
      <w:b/>
      <w:bCs/>
      <w:iCs/>
      <w:sz w:val="24"/>
    </w:rPr>
  </w:style>
  <w:style w:type="paragraph" w:styleId="Prrafodelista">
    <w:name w:val="List Paragraph"/>
    <w:basedOn w:val="Normal"/>
    <w:uiPriority w:val="34"/>
    <w:qFormat/>
    <w:rsid w:val="00C95797"/>
    <w:pPr>
      <w:ind w:left="720"/>
      <w:contextualSpacing/>
    </w:pPr>
  </w:style>
  <w:style w:type="character" w:customStyle="1" w:styleId="Ttulo1Car">
    <w:name w:val="Título 1 Car"/>
    <w:basedOn w:val="Fuentedeprrafopredeter"/>
    <w:link w:val="Ttulo1"/>
    <w:uiPriority w:val="9"/>
    <w:rsid w:val="00616E3D"/>
    <w:rPr>
      <w:rFonts w:ascii="Arial" w:eastAsiaTheme="majorEastAsia" w:hAnsi="Arial" w:cstheme="majorBidi"/>
      <w:b/>
      <w:bCs/>
      <w:color w:val="000000" w:themeColor="text1"/>
      <w:sz w:val="28"/>
      <w:szCs w:val="28"/>
    </w:rPr>
  </w:style>
  <w:style w:type="character" w:customStyle="1" w:styleId="apple-converted-space">
    <w:name w:val="apple-converted-space"/>
    <w:basedOn w:val="Fuentedeprrafopredeter"/>
    <w:rsid w:val="004B26E9"/>
  </w:style>
  <w:style w:type="character" w:styleId="Hipervnculo">
    <w:name w:val="Hyperlink"/>
    <w:basedOn w:val="Fuentedeprrafopredeter"/>
    <w:uiPriority w:val="99"/>
    <w:unhideWhenUsed/>
    <w:rsid w:val="004B26E9"/>
    <w:rPr>
      <w:color w:val="0000FF"/>
      <w:u w:val="single"/>
    </w:rPr>
  </w:style>
  <w:style w:type="paragraph" w:styleId="TtulodeTDC">
    <w:name w:val="TOC Heading"/>
    <w:basedOn w:val="Ttulo1"/>
    <w:next w:val="Normal"/>
    <w:uiPriority w:val="39"/>
    <w:semiHidden/>
    <w:unhideWhenUsed/>
    <w:qFormat/>
    <w:rsid w:val="00F96577"/>
    <w:pPr>
      <w:outlineLvl w:val="9"/>
    </w:pPr>
    <w:rPr>
      <w:lang w:eastAsia="es-MX"/>
    </w:rPr>
  </w:style>
  <w:style w:type="paragraph" w:styleId="TDC2">
    <w:name w:val="toc 2"/>
    <w:basedOn w:val="Normal"/>
    <w:next w:val="Normal"/>
    <w:autoRedefine/>
    <w:uiPriority w:val="39"/>
    <w:unhideWhenUsed/>
    <w:rsid w:val="00F96577"/>
    <w:pPr>
      <w:spacing w:after="100"/>
      <w:ind w:left="220"/>
    </w:pPr>
  </w:style>
  <w:style w:type="paragraph" w:styleId="TDC3">
    <w:name w:val="toc 3"/>
    <w:basedOn w:val="Normal"/>
    <w:next w:val="Normal"/>
    <w:autoRedefine/>
    <w:uiPriority w:val="39"/>
    <w:unhideWhenUsed/>
    <w:rsid w:val="00F96577"/>
    <w:pPr>
      <w:spacing w:after="100"/>
      <w:ind w:left="440"/>
    </w:pPr>
  </w:style>
  <w:style w:type="paragraph" w:styleId="TDC4">
    <w:name w:val="toc 4"/>
    <w:basedOn w:val="Normal"/>
    <w:next w:val="Normal"/>
    <w:autoRedefine/>
    <w:uiPriority w:val="39"/>
    <w:unhideWhenUsed/>
    <w:rsid w:val="00F96577"/>
    <w:pPr>
      <w:spacing w:after="100"/>
      <w:ind w:left="660"/>
    </w:pPr>
  </w:style>
  <w:style w:type="paragraph" w:styleId="TDC1">
    <w:name w:val="toc 1"/>
    <w:basedOn w:val="Normal"/>
    <w:next w:val="Normal"/>
    <w:autoRedefine/>
    <w:uiPriority w:val="39"/>
    <w:unhideWhenUsed/>
    <w:rsid w:val="007B6530"/>
    <w:pPr>
      <w:spacing w:after="100"/>
    </w:pPr>
  </w:style>
  <w:style w:type="paragraph" w:styleId="Encabezado">
    <w:name w:val="header"/>
    <w:basedOn w:val="Normal"/>
    <w:link w:val="EncabezadoCar"/>
    <w:uiPriority w:val="99"/>
    <w:unhideWhenUsed/>
    <w:rsid w:val="00263C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CE5"/>
  </w:style>
  <w:style w:type="paragraph" w:styleId="Piedepgina">
    <w:name w:val="footer"/>
    <w:basedOn w:val="Normal"/>
    <w:link w:val="PiedepginaCar"/>
    <w:uiPriority w:val="99"/>
    <w:unhideWhenUsed/>
    <w:rsid w:val="00263C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CE5"/>
  </w:style>
  <w:style w:type="paragraph" w:styleId="Bibliografa">
    <w:name w:val="Bibliography"/>
    <w:basedOn w:val="Normal"/>
    <w:next w:val="Normal"/>
    <w:uiPriority w:val="37"/>
    <w:unhideWhenUsed/>
    <w:rsid w:val="0053204A"/>
  </w:style>
  <w:style w:type="paragraph" w:styleId="NormalWeb">
    <w:name w:val="Normal (Web)"/>
    <w:basedOn w:val="Normal"/>
    <w:uiPriority w:val="99"/>
    <w:unhideWhenUsed/>
    <w:rsid w:val="0053204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6E3D"/>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9F7440"/>
    <w:pPr>
      <w:keepNext/>
      <w:keepLines/>
      <w:spacing w:before="200" w:after="0"/>
      <w:outlineLvl w:val="1"/>
    </w:pPr>
    <w:rPr>
      <w:rFonts w:ascii="Arial" w:eastAsiaTheme="majorEastAsia" w:hAnsi="Arial" w:cstheme="majorBidi"/>
      <w:b/>
      <w:bCs/>
      <w:color w:val="000000" w:themeColor="text1"/>
      <w:sz w:val="26"/>
      <w:szCs w:val="26"/>
    </w:rPr>
  </w:style>
  <w:style w:type="paragraph" w:styleId="Ttulo3">
    <w:name w:val="heading 3"/>
    <w:basedOn w:val="Normal"/>
    <w:next w:val="Normal"/>
    <w:link w:val="Ttulo3Car"/>
    <w:uiPriority w:val="9"/>
    <w:unhideWhenUsed/>
    <w:qFormat/>
    <w:rsid w:val="009F7440"/>
    <w:pPr>
      <w:keepNext/>
      <w:keepLines/>
      <w:spacing w:before="200" w:after="0"/>
      <w:outlineLvl w:val="2"/>
    </w:pPr>
    <w:rPr>
      <w:rFonts w:ascii="Arial" w:eastAsiaTheme="majorEastAsia" w:hAnsi="Arial" w:cstheme="majorBidi"/>
      <w:b/>
      <w:bCs/>
      <w:sz w:val="24"/>
    </w:rPr>
  </w:style>
  <w:style w:type="paragraph" w:styleId="Ttulo4">
    <w:name w:val="heading 4"/>
    <w:basedOn w:val="Normal"/>
    <w:next w:val="Normal"/>
    <w:link w:val="Ttulo4Car"/>
    <w:uiPriority w:val="9"/>
    <w:unhideWhenUsed/>
    <w:qFormat/>
    <w:rsid w:val="003C5F9E"/>
    <w:pPr>
      <w:keepNext/>
      <w:keepLines/>
      <w:spacing w:before="200" w:after="0"/>
      <w:outlineLvl w:val="3"/>
    </w:pPr>
    <w:rPr>
      <w:rFonts w:ascii="Arial" w:eastAsiaTheme="majorEastAsia" w:hAnsi="Arial" w:cstheme="majorBidi"/>
      <w:b/>
      <w:bCs/>
      <w:i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1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1025"/>
    <w:rPr>
      <w:rFonts w:ascii="Tahoma" w:hAnsi="Tahoma" w:cs="Tahoma"/>
      <w:sz w:val="16"/>
      <w:szCs w:val="16"/>
    </w:rPr>
  </w:style>
  <w:style w:type="table" w:styleId="Tablaconcuadrcula">
    <w:name w:val="Table Grid"/>
    <w:basedOn w:val="Tablanormal"/>
    <w:uiPriority w:val="59"/>
    <w:rsid w:val="00C9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F7440"/>
    <w:rPr>
      <w:rFonts w:ascii="Arial" w:eastAsiaTheme="majorEastAsia" w:hAnsi="Arial" w:cstheme="majorBidi"/>
      <w:b/>
      <w:bCs/>
      <w:color w:val="000000" w:themeColor="text1"/>
      <w:sz w:val="26"/>
      <w:szCs w:val="26"/>
    </w:rPr>
  </w:style>
  <w:style w:type="character" w:customStyle="1" w:styleId="Ttulo3Car">
    <w:name w:val="Título 3 Car"/>
    <w:basedOn w:val="Fuentedeprrafopredeter"/>
    <w:link w:val="Ttulo3"/>
    <w:uiPriority w:val="9"/>
    <w:rsid w:val="009F7440"/>
    <w:rPr>
      <w:rFonts w:ascii="Arial" w:eastAsiaTheme="majorEastAsia" w:hAnsi="Arial" w:cstheme="majorBidi"/>
      <w:b/>
      <w:bCs/>
      <w:sz w:val="24"/>
    </w:rPr>
  </w:style>
  <w:style w:type="character" w:customStyle="1" w:styleId="Ttulo4Car">
    <w:name w:val="Título 4 Car"/>
    <w:basedOn w:val="Fuentedeprrafopredeter"/>
    <w:link w:val="Ttulo4"/>
    <w:uiPriority w:val="9"/>
    <w:rsid w:val="003C5F9E"/>
    <w:rPr>
      <w:rFonts w:ascii="Arial" w:eastAsiaTheme="majorEastAsia" w:hAnsi="Arial" w:cstheme="majorBidi"/>
      <w:b/>
      <w:bCs/>
      <w:iCs/>
      <w:sz w:val="24"/>
    </w:rPr>
  </w:style>
  <w:style w:type="paragraph" w:styleId="Prrafodelista">
    <w:name w:val="List Paragraph"/>
    <w:basedOn w:val="Normal"/>
    <w:uiPriority w:val="34"/>
    <w:qFormat/>
    <w:rsid w:val="00C95797"/>
    <w:pPr>
      <w:ind w:left="720"/>
      <w:contextualSpacing/>
    </w:pPr>
  </w:style>
  <w:style w:type="character" w:customStyle="1" w:styleId="Ttulo1Car">
    <w:name w:val="Título 1 Car"/>
    <w:basedOn w:val="Fuentedeprrafopredeter"/>
    <w:link w:val="Ttulo1"/>
    <w:uiPriority w:val="9"/>
    <w:rsid w:val="00616E3D"/>
    <w:rPr>
      <w:rFonts w:ascii="Arial" w:eastAsiaTheme="majorEastAsia" w:hAnsi="Arial" w:cstheme="majorBidi"/>
      <w:b/>
      <w:bCs/>
      <w:color w:val="000000" w:themeColor="text1"/>
      <w:sz w:val="28"/>
      <w:szCs w:val="28"/>
    </w:rPr>
  </w:style>
  <w:style w:type="character" w:customStyle="1" w:styleId="apple-converted-space">
    <w:name w:val="apple-converted-space"/>
    <w:basedOn w:val="Fuentedeprrafopredeter"/>
    <w:rsid w:val="004B26E9"/>
  </w:style>
  <w:style w:type="character" w:styleId="Hipervnculo">
    <w:name w:val="Hyperlink"/>
    <w:basedOn w:val="Fuentedeprrafopredeter"/>
    <w:uiPriority w:val="99"/>
    <w:unhideWhenUsed/>
    <w:rsid w:val="004B26E9"/>
    <w:rPr>
      <w:color w:val="0000FF"/>
      <w:u w:val="single"/>
    </w:rPr>
  </w:style>
  <w:style w:type="paragraph" w:styleId="TtulodeTDC">
    <w:name w:val="TOC Heading"/>
    <w:basedOn w:val="Ttulo1"/>
    <w:next w:val="Normal"/>
    <w:uiPriority w:val="39"/>
    <w:semiHidden/>
    <w:unhideWhenUsed/>
    <w:qFormat/>
    <w:rsid w:val="00F96577"/>
    <w:pPr>
      <w:outlineLvl w:val="9"/>
    </w:pPr>
    <w:rPr>
      <w:lang w:eastAsia="es-MX"/>
    </w:rPr>
  </w:style>
  <w:style w:type="paragraph" w:styleId="TDC2">
    <w:name w:val="toc 2"/>
    <w:basedOn w:val="Normal"/>
    <w:next w:val="Normal"/>
    <w:autoRedefine/>
    <w:uiPriority w:val="39"/>
    <w:unhideWhenUsed/>
    <w:rsid w:val="00F96577"/>
    <w:pPr>
      <w:spacing w:after="100"/>
      <w:ind w:left="220"/>
    </w:pPr>
  </w:style>
  <w:style w:type="paragraph" w:styleId="TDC3">
    <w:name w:val="toc 3"/>
    <w:basedOn w:val="Normal"/>
    <w:next w:val="Normal"/>
    <w:autoRedefine/>
    <w:uiPriority w:val="39"/>
    <w:unhideWhenUsed/>
    <w:rsid w:val="00F96577"/>
    <w:pPr>
      <w:spacing w:after="100"/>
      <w:ind w:left="440"/>
    </w:pPr>
  </w:style>
  <w:style w:type="paragraph" w:styleId="TDC4">
    <w:name w:val="toc 4"/>
    <w:basedOn w:val="Normal"/>
    <w:next w:val="Normal"/>
    <w:autoRedefine/>
    <w:uiPriority w:val="39"/>
    <w:unhideWhenUsed/>
    <w:rsid w:val="00F96577"/>
    <w:pPr>
      <w:spacing w:after="100"/>
      <w:ind w:left="660"/>
    </w:pPr>
  </w:style>
  <w:style w:type="paragraph" w:styleId="TDC1">
    <w:name w:val="toc 1"/>
    <w:basedOn w:val="Normal"/>
    <w:next w:val="Normal"/>
    <w:autoRedefine/>
    <w:uiPriority w:val="39"/>
    <w:unhideWhenUsed/>
    <w:rsid w:val="007B6530"/>
    <w:pPr>
      <w:spacing w:after="100"/>
    </w:pPr>
  </w:style>
  <w:style w:type="paragraph" w:styleId="Encabezado">
    <w:name w:val="header"/>
    <w:basedOn w:val="Normal"/>
    <w:link w:val="EncabezadoCar"/>
    <w:uiPriority w:val="99"/>
    <w:unhideWhenUsed/>
    <w:rsid w:val="00263C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CE5"/>
  </w:style>
  <w:style w:type="paragraph" w:styleId="Piedepgina">
    <w:name w:val="footer"/>
    <w:basedOn w:val="Normal"/>
    <w:link w:val="PiedepginaCar"/>
    <w:uiPriority w:val="99"/>
    <w:unhideWhenUsed/>
    <w:rsid w:val="00263C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CE5"/>
  </w:style>
  <w:style w:type="paragraph" w:styleId="Bibliografa">
    <w:name w:val="Bibliography"/>
    <w:basedOn w:val="Normal"/>
    <w:next w:val="Normal"/>
    <w:uiPriority w:val="37"/>
    <w:unhideWhenUsed/>
    <w:rsid w:val="0053204A"/>
  </w:style>
  <w:style w:type="paragraph" w:styleId="NormalWeb">
    <w:name w:val="Normal (Web)"/>
    <w:basedOn w:val="Normal"/>
    <w:uiPriority w:val="99"/>
    <w:unhideWhenUsed/>
    <w:rsid w:val="0053204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8010">
      <w:bodyDiv w:val="1"/>
      <w:marLeft w:val="0"/>
      <w:marRight w:val="0"/>
      <w:marTop w:val="0"/>
      <w:marBottom w:val="0"/>
      <w:divBdr>
        <w:top w:val="none" w:sz="0" w:space="0" w:color="auto"/>
        <w:left w:val="none" w:sz="0" w:space="0" w:color="auto"/>
        <w:bottom w:val="none" w:sz="0" w:space="0" w:color="auto"/>
        <w:right w:val="none" w:sz="0" w:space="0" w:color="auto"/>
      </w:divBdr>
    </w:div>
    <w:div w:id="509175762">
      <w:bodyDiv w:val="1"/>
      <w:marLeft w:val="0"/>
      <w:marRight w:val="0"/>
      <w:marTop w:val="0"/>
      <w:marBottom w:val="0"/>
      <w:divBdr>
        <w:top w:val="none" w:sz="0" w:space="0" w:color="auto"/>
        <w:left w:val="none" w:sz="0" w:space="0" w:color="auto"/>
        <w:bottom w:val="none" w:sz="0" w:space="0" w:color="auto"/>
        <w:right w:val="none" w:sz="0" w:space="0" w:color="auto"/>
      </w:divBdr>
    </w:div>
    <w:div w:id="764570098">
      <w:bodyDiv w:val="1"/>
      <w:marLeft w:val="0"/>
      <w:marRight w:val="0"/>
      <w:marTop w:val="0"/>
      <w:marBottom w:val="0"/>
      <w:divBdr>
        <w:top w:val="none" w:sz="0" w:space="0" w:color="auto"/>
        <w:left w:val="none" w:sz="0" w:space="0" w:color="auto"/>
        <w:bottom w:val="none" w:sz="0" w:space="0" w:color="auto"/>
        <w:right w:val="none" w:sz="0" w:space="0" w:color="auto"/>
      </w:divBdr>
    </w:div>
    <w:div w:id="773667574">
      <w:bodyDiv w:val="1"/>
      <w:marLeft w:val="0"/>
      <w:marRight w:val="0"/>
      <w:marTop w:val="0"/>
      <w:marBottom w:val="0"/>
      <w:divBdr>
        <w:top w:val="none" w:sz="0" w:space="0" w:color="auto"/>
        <w:left w:val="none" w:sz="0" w:space="0" w:color="auto"/>
        <w:bottom w:val="none" w:sz="0" w:space="0" w:color="auto"/>
        <w:right w:val="none" w:sz="0" w:space="0" w:color="auto"/>
      </w:divBdr>
    </w:div>
    <w:div w:id="1023745824">
      <w:bodyDiv w:val="1"/>
      <w:marLeft w:val="0"/>
      <w:marRight w:val="0"/>
      <w:marTop w:val="0"/>
      <w:marBottom w:val="0"/>
      <w:divBdr>
        <w:top w:val="none" w:sz="0" w:space="0" w:color="auto"/>
        <w:left w:val="none" w:sz="0" w:space="0" w:color="auto"/>
        <w:bottom w:val="none" w:sz="0" w:space="0" w:color="auto"/>
        <w:right w:val="none" w:sz="0" w:space="0" w:color="auto"/>
      </w:divBdr>
    </w:div>
    <w:div w:id="14848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Moh07</b:Tag>
    <b:SourceType>JournalArticle</b:SourceType>
    <b:Guid>{A1FA0AEC-4DAE-4002-9AD4-23E4AE4F90A3}</b:Guid>
    <b:Title>Ecologia e historia del dengue en las Americas</b:Title>
    <b:Year>2007</b:Year>
    <b:Month>Abril-Septiembre</b:Month>
    <b:Author>
      <b:Author>
        <b:NameList>
          <b:Person>
            <b:Last>Mohammad Badi</b:Last>
            <b:First>J.</b:First>
            <b:Middle>Landeros, E. Cerna, Jose Abreu</b:Middle>
          </b:Person>
        </b:NameList>
      </b:Author>
    </b:Author>
    <b:JournalName>Daene International Journal of Goof Conscience</b:JournalName>
    <b:Pages>248-273</b:Pages>
    <b:RefOrder>1</b:RefOrder>
  </b:Source>
  <b:Source>
    <b:Tag>Dir16</b:Tag>
    <b:SourceType>DocumentFromInternetSite</b:SourceType>
    <b:Guid>{1B95E32E-4E99-4B53-B43E-1D22E6AA6406}</b:Guid>
    <b:Title>Secretaria de Salud</b:Title>
    <b:Year>2016</b:Year>
    <b:Author>
      <b:Author>
        <b:Corporate>Direccion General de Epidemiologia</b:Corporate>
      </b:Author>
    </b:Author>
    <b:Month>Febrero</b:Month>
    <b:URL>http://www.epidemiologia.salud.gob.mx/dgae/panodengue/</b:URL>
    <b:RefOrder>2</b:RefOrder>
  </b:Source>
  <b:Source>
    <b:Tag>Sol96</b:Tag>
    <b:SourceType>Book</b:SourceType>
    <b:Guid>{39A69505-AE14-4C85-AF85-97E591CB57F9}</b:Guid>
    <b:Title>Biologia de Villee</b:Title>
    <b:Year>1996</b:Year>
    <b:Author>
      <b:Author>
        <b:NameList>
          <b:Person>
            <b:Last>Solomon</b:Last>
            <b:First>E.,</b:First>
            <b:Middle>Martin D., Bergl. &amp; Villee C. A</b:Middle>
          </b:Person>
        </b:NameList>
      </b:Author>
    </b:Author>
    <b:Publisher>McGraw - Hill</b:Publisher>
    <b:CountryRegion>Mexico</b:CountryRegion>
    <b:Pages>1193</b:Pages>
    <b:RefOrder>4</b:RefOrder>
  </b:Source>
  <b:Source>
    <b:Tag>Car</b:Tag>
    <b:SourceType>JournalArticle</b:SourceType>
    <b:Guid>{5D26E5F7-9C1B-4AF1-859A-69D50AEDEC54}</b:Guid>
    <b:Title>Ecologia del dengue y Aedes aegypti</b:Title>
    <b:City>Mexico</b:City>
    <b:Author>
      <b:Author>
        <b:NameList>
          <b:Person>
            <b:Last>Carrada T.</b:Last>
            <b:First>Vazquez</b:First>
            <b:Middle>L. y Lopez I.</b:Middle>
          </b:Person>
        </b:NameList>
      </b:Author>
    </b:Author>
    <b:JournalName>Salud publica</b:JournalName>
    <b:Pages>63-76</b:Pages>
    <b:Year>1984</b:Year>
    <b:RefOrder>5</b:RefOrder>
  </b:Source>
  <b:Source>
    <b:Tag>Cha82</b:Tag>
    <b:SourceType>JournalArticle</b:SourceType>
    <b:Guid>{0969F138-F649-4B40-A43B-CD96CA8F4593}</b:Guid>
    <b:Author>
      <b:Author>
        <b:NameList>
          <b:Person>
            <b:Last>Chapman</b:Last>
            <b:First>R.F.</b:First>
          </b:Person>
        </b:NameList>
      </b:Author>
    </b:Author>
    <b:Title>tThe insects: structure and function</b:Title>
    <b:JournalName>Harvard University Press, Cambridge, Massachusetts</b:JournalName>
    <b:Year>1982</b:Year>
    <b:RefOrder>6</b:RefOrder>
  </b:Source>
  <b:Source>
    <b:Tag>Nel861</b:Tag>
    <b:SourceType>JournalArticle</b:SourceType>
    <b:Guid>{A5E5DFD8-5740-4720-8B26-36E65F2A59DC}</b:Guid>
    <b:Author>
      <b:Author>
        <b:NameList>
          <b:Person>
            <b:Last>Nelson</b:Last>
            <b:First>J.M.</b:First>
          </b:Person>
        </b:NameList>
      </b:Author>
    </b:Author>
    <b:Title>Aedes aegypti: Biologia y ecologia</b:Title>
    <b:JournalName>Organizacion Panamericana de la salud</b:JournalName>
    <b:Year>1986</b:Year>
    <b:City>Washintong, D.C </b:City>
    <b:RefOrder>8</b:RefOrder>
  </b:Source>
  <b:Source>
    <b:Tag>Gad85</b:Tag>
    <b:SourceType>JournalArticle</b:SourceType>
    <b:Guid>{8807F98B-AE27-4775-AA1E-4743E85646D0}</b:Guid>
    <b:Author>
      <b:Author>
        <b:NameList>
          <b:Person>
            <b:Last>Gadelha</b:Last>
            <b:First>d.</b:First>
            <b:Middle>p and Toda, A. T.</b:Middle>
          </b:Person>
        </b:NameList>
      </b:Author>
    </b:Author>
    <b:Title>Biologia e comportamento do Aedes aegypti</b:Title>
    <b:JournalName>Malariologia e doencastropicais</b:JournalName>
    <b:Year>1985</b:Year>
    <b:Pages>29-36</b:Pages>
    <b:City>Brasil </b:City>
    <b:RefOrder>9</b:RefOrder>
  </b:Source>
  <b:Source>
    <b:Tag>Sal09</b:Tag>
    <b:SourceType>Book</b:SourceType>
    <b:Guid>{8606E1EE-7482-43F4-A4D1-1698ADD62C03}</b:Guid>
    <b:Title>Biologia y control del Aedes aegypti</b:Title>
    <b:Year>2009</b:Year>
    <b:Pages>124</b:Pages>
    <b:Author>
      <b:Author>
        <b:NameList>
          <b:Person>
            <b:Last>Salas</b:Last>
            <b:First>Idelfonso</b:First>
            <b:Middle>Fernandez</b:Middle>
          </b:Person>
        </b:NameList>
      </b:Author>
      <b:Editor>
        <b:NameList>
          <b:Person>
            <b:Last>Leon</b:Last>
            <b:First>Universidad</b:First>
            <b:Middle>Autonoma de Nuevo</b:Middle>
          </b:Person>
        </b:NameList>
      </b:Editor>
    </b:Author>
    <b:City>Monterrey</b:City>
    <b:Publisher>Tendencias Cientificas</b:Publisher>
    <b:StateProvince>Nuevo Leon</b:StateProvince>
    <b:CountryRegion>Mexico</b:CountryRegion>
    <b:RefOrder>7</b:RefOrder>
  </b:Source>
  <b:Source>
    <b:Tag>Wal07</b:Tag>
    <b:SourceType>JournalArticle</b:SourceType>
    <b:Guid>{125AC4F6-637F-4772-8253-957CCF078C66}</b:Guid>
    <b:Title>Larvivorus fish including Gambusia</b:Title>
    <b:Year>2007</b:Year>
    <b:Author>
      <b:Author>
        <b:NameList>
          <b:Person>
            <b:Last>Walton</b:Last>
            <b:First>E.W.</b:First>
          </b:Person>
        </b:NameList>
      </b:Author>
    </b:Author>
    <b:JournalName>Journal of the American Mosquito Control Association</b:JournalName>
    <b:Pages>184-220</b:Pages>
    <b:RefOrder>10</b:RefOrder>
  </b:Source>
  <b:Source>
    <b:Tag>Men96</b:Tag>
    <b:SourceType>ConferenceProceedings</b:SourceType>
    <b:Guid>{7832B7B3-3E4C-4F6B-A69C-D7A9F7DF9B37}</b:Guid>
    <b:Title>Proyecto de prevencion y control del dengue</b:Title>
    <b:Year>1996</b:Year>
    <b:Pages>32-81</b:Pages>
    <b:Author>
      <b:Author>
        <b:NameList>
          <b:Person>
            <b:Last>Mendez G.J.F.</b:Last>
            <b:First>M.L.</b:First>
            <b:Middle>Rivas, M.R. Najera, M.G. inette, S.B. canto &amp; F. Sabido</b:Middle>
          </b:Person>
        </b:NameList>
      </b:Author>
    </b:Author>
    <b:ConferenceName>Taller sobre avances recientes en el control de Aedes aegypti basado en la comunidad: Mexico y Honduras</b:ConferenceName>
    <b:City>Merida, Yucatan, Mexico </b:City>
    <b:RefOrder>11</b:RefOrder>
  </b:Source>
  <b:Source>
    <b:Tag>Mir56</b:Tag>
    <b:SourceType>JournalArticle</b:SourceType>
    <b:Guid>{F9FA8088-9D84-454C-8963-24CBFF5E9189}</b:Guid>
    <b:Title>Datos experimentales sobre aspectos bioecologicos del Aedes aegypti, desarrollados en el laboratorio</b:Title>
    <b:Pages>341</b:Pages>
    <b:Year>1956</b:Year>
    <b:City>Venezuela</b:City>
    <b:Author>
      <b:Author>
        <b:NameList>
          <b:Person>
            <b:Last>Mirsa</b:Last>
            <b:First>A.</b:First>
          </b:Person>
        </b:NameList>
      </b:Author>
    </b:Author>
    <b:JournalName>Sanidad y asistencia social</b:JournalName>
    <b:RefOrder>12</b:RefOrder>
  </b:Source>
  <b:Source>
    <b:Tag>Mar87</b:Tag>
    <b:SourceType>Book</b:SourceType>
    <b:Guid>{1DF96663-6EE2-485C-81FE-00249140964D}</b:Guid>
    <b:Title>Los mosquitos de Mexico (Diptera: Culicidae) Taxonomia, Distribucion Geografica y su importancia en salud publica</b:Title>
    <b:Year>1987</b:Year>
    <b:City>Mexico</b:City>
    <b:Publisher>Tesis UNAM Facuktad de ciencias</b:Publisher>
    <b:Author>
      <b:Author>
        <b:NameList>
          <b:Person>
            <b:Last>Martinez</b:Last>
            <b:First>F.C.</b:First>
          </b:Person>
        </b:NameList>
      </b:Author>
    </b:Author>
    <b:RefOrder>14</b:RefOrder>
  </b:Source>
  <b:Source>
    <b:Tag>Cle92</b:Tag>
    <b:SourceType>Book</b:SourceType>
    <b:Guid>{C7226206-A25E-4A90-89B3-C26311F9176D}</b:Guid>
    <b:Author>
      <b:Author>
        <b:NameList>
          <b:Person>
            <b:Last>Clemens</b:Last>
            <b:First>A.N</b:First>
          </b:Person>
        </b:NameList>
      </b:Author>
    </b:Author>
    <b:Title>Recaptura y utilizacion de ovitrampas pegajosas en Guadalupe, Nuevo Leon, Mexic. </b:Title>
    <b:Year>1992</b:Year>
    <b:Publisher>Tesis, Maestria en Entomologia Medica, Universidad Autonoma de Nuevo Leon</b:Publisher>
    <b:RefOrder>13</b:RefOrder>
  </b:Source>
  <b:Source>
    <b:Tag>Cri60</b:Tag>
    <b:SourceType>Book</b:SourceType>
    <b:Guid>{C63D262B-2E07-4965-8CAF-D1ACCF8701B9}</b:Guid>
    <b:Author>
      <b:Author>
        <b:NameList>
          <b:Person>
            <b:Last>Cristophers</b:Last>
            <b:First>S.R</b:First>
          </b:Person>
        </b:NameList>
      </b:Author>
    </b:Author>
    <b:Title>Aedes aegypti teh yellow fever mosquitoe </b:Title>
    <b:Year>1960</b:Year>
    <b:Publisher>University Press, Cambridge </b:Publisher>
    <b:RefOrder>15</b:RefOrder>
  </b:Source>
  <b:Source>
    <b:Tag>Min11</b:Tag>
    <b:SourceType>Report</b:SourceType>
    <b:Guid>{33E85E59-28A3-4E83-A96C-3041C0E26AA5}</b:Guid>
    <b:Title>Manual de vigilancia y control de Aedes aegyti</b:Title>
    <b:Year>2011</b:Year>
    <b:Author>
      <b:Author>
        <b:Corporate>Ministerio de Salud Publica</b:Corporate>
      </b:Author>
    </b:Author>
    <b:Publisher>Bicentenario Uruguay</b:Publisher>
    <b:City>Uruguay</b:City>
    <b:Department>Direccion General de la salud</b:Department>
    <b:RefOrder>25</b:RefOrder>
  </b:Source>
  <b:Source>
    <b:Tag>Ket93</b:Tag>
    <b:SourceType>Book</b:SourceType>
    <b:Guid>{74642028-D660-4145-8649-E5DF5EDA2ED3}</b:Guid>
    <b:Title>Medical and Veterinary Entomology</b:Title>
    <b:Year>1993</b:Year>
    <b:Publisher>International</b:Publisher>
    <b:City>Reino Unido</b:City>
    <b:Pages>125-131, 451-471</b:Pages>
    <b:Author>
      <b:Author>
        <b:NameList>
          <b:Person>
            <b:Last>Kettle</b:Last>
            <b:First>D.</b:First>
            <b:Middle>S.</b:Middle>
          </b:Person>
        </b:NameList>
      </b:Author>
    </b:Author>
    <b:RefOrder>16</b:RefOrder>
  </b:Source>
  <b:Source>
    <b:Tag>Res99</b:Tag>
    <b:SourceType>Book</b:SourceType>
    <b:Guid>{3F6A0A86-32EF-462A-A50A-848720C9AB46}</b:Guid>
    <b:Author>
      <b:Author>
        <b:NameList>
          <b:Person>
            <b:Last>Restrepo</b:Last>
            <b:First>A.,</b:First>
            <b:Middle>Robledo J., Bedoya V.I., Restrepo M., Botero D,. Leiderman E., Betancur J.A,. Gomez C.I &amp; Veles L.A.</b:Middle>
          </b:Person>
        </b:NameList>
      </b:Author>
    </b:Author>
    <b:Title>Fundamentos de medicina: Enfermedades Infeccionsas</b:Title>
    <b:Year>1999</b:Year>
    <b:City>Medellin, Colombia</b:City>
    <b:Publisher>Corporacion para Investigadores</b:Publisher>
    <b:Pages>622</b:Pages>
    <b:RefOrder>17</b:RefOrder>
  </b:Source>
  <b:Source>
    <b:Tag>Org16</b:Tag>
    <b:SourceType>InternetSite</b:SourceType>
    <b:Guid>{FFA08113-DFDE-45EF-B0B8-D6F1D9568F6D}</b:Guid>
    <b:Author>
      <b:Author>
        <b:Corporate>Organizacion Mundial de La salud</b:Corporate>
      </b:Author>
    </b:Author>
    <b:Title>Organizacion Mundial de la Salud</b:Title>
    <b:Year>2016</b:Year>
    <b:Month>Febrero</b:Month>
    <b:Day>20</b:Day>
    <b:URL>http://www.who.int/topics/dengue/es/</b:URL>
    <b:RefOrder>18</b:RefOrder>
  </b:Source>
  <b:Source>
    <b:Tag>Bad07</b:Tag>
    <b:SourceType>JournalArticle</b:SourceType>
    <b:Guid>{D2DE3F79-F55A-49CF-959D-DB999308BB78}</b:Guid>
    <b:Title>Ecologia e Historia del Dengue en las Americas</b:Title>
    <b:Year>2007</b:Year>
    <b:Author>
      <b:Author>
        <b:NameList>
          <b:Person>
            <b:Last>Badii</b:Last>
            <b:First>M.H.,</b:First>
            <b:Middle>J. Landeros, E. Cerna y J. L. Abreu</b:Middle>
          </b:Person>
        </b:NameList>
      </b:Author>
    </b:Author>
    <b:JournalName>International Journal of Good Conscience</b:JournalName>
    <b:Pages>248-273</b:Pages>
    <b:RefOrder>26</b:RefOrder>
  </b:Source>
  <b:Source>
    <b:Tag>Mor14</b:Tag>
    <b:SourceType>JournalArticle</b:SourceType>
    <b:Guid>{4106C40E-E741-45B5-AFE6-32B20905845F}</b:Guid>
    <b:Author>
      <b:Author>
        <b:NameList>
          <b:Person>
            <b:Last>Moreno</b:Last>
            <b:First>Antonio</b:First>
          </b:Person>
        </b:NameList>
      </b:Author>
    </b:Author>
    <b:Title>Fiebre chikungunya una nueva amenaza global</b:Title>
    <b:JournalName>Medicina clinica</b:JournalName>
    <b:Year>2014</b:Year>
    <b:Pages>6</b:Pages>
    <b:City>Barcelona</b:City>
    <b:Month>Mayo</b:Month>
    <b:Day>29</b:Day>
    <b:Publisher>Elsevierdoyma</b:Publisher>
    <b:RefOrder>27</b:RefOrder>
  </b:Source>
  <b:Source>
    <b:Tag>Org11</b:Tag>
    <b:SourceType>JournalArticle</b:SourceType>
    <b:Guid>{000C7CF4-E7AB-46EA-AA96-9E0B2736B982}</b:Guid>
    <b:Author>
      <b:Author>
        <b:Corporate>Organizacion Panamericana de la Salud</b:Corporate>
      </b:Author>
    </b:Author>
    <b:Title>Preparacion y respuesta ante la eventual introduccion del Chikungunya en las americas</b:Title>
    <b:JournalName>CDC</b:JournalName>
    <b:Year>2011</b:Year>
    <b:Pages>159</b:Pages>
    <b:RefOrder>19</b:RefOrder>
  </b:Source>
  <b:Source>
    <b:Tag>Org161</b:Tag>
    <b:SourceType>InternetSite</b:SourceType>
    <b:Guid>{A0DAD182-7956-4401-8213-C0DE0B77B980}</b:Guid>
    <b:Title>Enfermedad por el virus de Zika</b:Title>
    <b:Year>2016</b:Year>
    <b:Author>
      <b:Author>
        <b:Corporate>Organizacion Mundial de la Salud</b:Corporate>
      </b:Author>
    </b:Author>
    <b:InternetSiteTitle>Centro de prensa</b:InternetSiteTitle>
    <b:Month>Febrero</b:Month>
    <b:URL>http://www.who.int/mediacentre/factsheets/zika/es/</b:URL>
    <b:RefOrder>20</b:RefOrder>
  </b:Source>
  <b:Source>
    <b:Tag>Org152</b:Tag>
    <b:SourceType>DocumentFromInternetSite</b:SourceType>
    <b:Guid>{010CE10F-FC02-441A-8B2A-902C65DDF596}</b:Guid>
    <b:Author>
      <b:Author>
        <b:Corporate>Organizacion Panamericana de la Salud</b:Corporate>
      </b:Author>
    </b:Author>
    <b:Title>Alerta Epidemiologica Infeccion por virus Zika </b:Title>
    <b:InternetSiteTitle>Organizacion Panamericana de la Salud</b:InternetSiteTitle>
    <b:Year>2015</b:Year>
    <b:Month>Mayo</b:Month>
    <b:Day>15</b:Day>
    <b:URL>http://www.paho.org/hq/index.php?option=com_docman&amp;task=doc_view&amp;Itemid=&amp;gid=30076&amp;lang=es</b:URL>
    <b:RefOrder>21</b:RefOrder>
  </b:Source>
  <b:Source>
    <b:Tag>Cam16</b:Tag>
    <b:SourceType>InternetSite</b:SourceType>
    <b:Guid>{AE9D2145-CD9E-483B-A52C-01980B9D3515}</b:Guid>
    <b:Title>Camino verde</b:Title>
    <b:InternetSiteTitle>El dengue en el mundo </b:InternetSiteTitle>
    <b:Year>2016</b:Year>
    <b:Month>Febrero</b:Month>
    <b:Day>22</b:Day>
    <b:URL>http://caminoverde.ciet.org/es/dengue/global-overview/</b:URL>
    <b:Author>
      <b:Author>
        <b:Corporate>Camino verde para la prevencion del Dengue</b:Corporate>
      </b:Author>
    </b:Author>
    <b:RefOrder>22</b:RefOrder>
  </b:Source>
  <b:Source>
    <b:Tag>Car16</b:Tag>
    <b:SourceType>InternetSite</b:SourceType>
    <b:Guid>{418FD1FA-285C-47FC-B97A-354321390341}</b:Guid>
    <b:Author>
      <b:Author>
        <b:NameList>
          <b:Person>
            <b:Last>Almazar</b:Last>
            <b:First>Carina</b:First>
          </b:Person>
        </b:NameList>
      </b:Author>
    </b:Author>
    <b:Title>Biobiochile</b:Title>
    <b:InternetSiteTitle>Aumentan casos de dengue en Uruguay</b:InternetSiteTitle>
    <b:Year>2016</b:Year>
    <b:Month>Febrero</b:Month>
    <b:Day>23</b:Day>
    <b:URL>http://www.biobiochile.cl/2016/02/23/aumentan-casos-de-dengue-en-uruguay-autoridades-anuncian-fumigaciones-masivas.shtml</b:URL>
    <b:RefOrder>28</b:RefOrder>
  </b:Source>
  <b:Source>
    <b:Tag>Sec16</b:Tag>
    <b:SourceType>DocumentFromInternetSite</b:SourceType>
    <b:Guid>{69B110E1-E4A8-4D64-9082-2034F51304D8}</b:Guid>
    <b:Title>Subsecretaria de prevencion y promocion de la salud direccion general de epidemiologia </b:Title>
    <b:InternetSiteTitle>Panorama epidemiologico de fiebre por Dengue y fiebre hemorragia por Dengue</b:InternetSiteTitle>
    <b:Year>2016</b:Year>
    <b:Month>Enero</b:Month>
    <b:Day>4</b:Day>
    <b:URL>http://www.epidemiologia.salud.gob.mx/doctos/panodengue/PANORAMAS_2015/Pano_dengue_sem_52_2015.pdf</b:URL>
    <b:Author>
      <b:Author>
        <b:Corporate>Secretaria de salud</b:Corporate>
      </b:Author>
    </b:Author>
    <b:RefOrder>23</b:RefOrder>
  </b:Source>
  <b:Source>
    <b:Tag>Sec161</b:Tag>
    <b:SourceType>DocumentFromInternetSite</b:SourceType>
    <b:Guid>{E6A69A58-6A1D-4CBB-95ED-171BD3017AD6}</b:Guid>
    <b:Author>
      <b:Author>
        <b:Corporate>Secretaria de salud</b:Corporate>
      </b:Author>
    </b:Author>
    <b:Title>Secretaria de salud subsevretaria de prevencion y promocion de la salud Direccion general de epidemilologia</b:Title>
    <b:InternetSiteTitle>Casos confirmados de fiebre Chikungunya</b:InternetSiteTitle>
    <b:Year>2016</b:Year>
    <b:Month>Febrero</b:Month>
    <b:Day>22</b:Day>
    <b:URL>http://www.epidemiologia.salud.gob.mx/doctos/avisos/2016/chik/DGE_CHIK_CASOSYDEF_SEM06_2016.pdf</b:URL>
    <b:RefOrder>24</b:RefOrder>
  </b:Source>
  <b:Source>
    <b:Tag>Com15</b:Tag>
    <b:SourceType>DocumentFromInternetSite</b:SourceType>
    <b:Guid>{C75636C2-208B-4C2C-9BB6-6B06E6DD1A27}</b:Guid>
    <b:Author>
      <b:Author>
        <b:Corporate>Comite Nacional para la Vigilancia Epidemilogica </b:Corporate>
      </b:Author>
    </b:Author>
    <b:Title>Comite Nacional para la Vigilancia Epidemilogica</b:Title>
    <b:InternetSiteTitle>Aviso epidemiologico</b:InternetSiteTitle>
    <b:Year>2015</b:Year>
    <b:Month>Diciembre</b:Month>
    <b:Day>10</b:Day>
    <b:URL>http://www.epidemiologia.salud.gob.mx/doctos/avisos/2015/zika/Aviso_ZIKA_SX_NEUROLOGICO_101215.pdf</b:URL>
    <b:RefOrder>29</b:RefOrder>
  </b:Source>
  <b:Source>
    <b:Tag>HAy07</b:Tag>
    <b:SourceType>Report</b:SourceType>
    <b:Guid>{E1E9D61A-EA19-4C7B-9E74-7647DEEAF59A}</b:Guid>
    <b:Title>Reglamento de Sanidad Municipa</b:Title>
    <b:Year>2007</b:Year>
    <b:Author>
      <b:Author>
        <b:Corporate>H. Ayuntamiento municipal de Tapachula</b:Corporate>
      </b:Author>
    </b:Author>
    <b:City>Tapachula</b:City>
    <b:RefOrder>30</b:RefOrder>
  </b:Source>
  <b:Source>
    <b:Tag>HCo15</b:Tag>
    <b:SourceType>Report</b:SourceType>
    <b:Guid>{4CCA497E-C441-49AD-ABF0-CAD81DAF3C76}</b:Guid>
    <b:Author>
      <b:Author>
        <b:Corporate>H. Congreso del Estado de Chiapas</b:Corporate>
      </b:Author>
    </b:Author>
    <b:Title>Ley Organica Municipal del Estado de Chiapas</b:Title>
    <b:Year>2015</b:Year>
    <b:RefOrder>31</b:RefOrder>
  </b:Source>
  <b:Source>
    <b:Tag>Jav10</b:Tag>
    <b:SourceType>Book</b:SourceType>
    <b:Guid>{37FCDF16-2A06-4977-B789-EF735CC5C4CC}</b:Guid>
    <b:Title>Determinacion molecular del impacto de infecciones mixtas con el virus del dengue y metarhizium anisopliae dobre la capacidad reproductiva y vectorial de Aedes aegypti</b:Title>
    <b:Year>2010</b:Year>
    <b:Publisher>Tesis maestria en ciencias en biotecnologia genomica </b:Publisher>
    <b:City>Reynosa, Tamaulipas</b:City>
    <b:Author>
      <b:Author>
        <b:NameList>
          <b:Person>
            <b:Last>Hernandez</b:Last>
            <b:First>Javier</b:First>
            <b:Middle>Alfonzo Garza</b:Middle>
          </b:Person>
        </b:NameList>
      </b:Author>
    </b:Author>
    <b:RefOrder>3</b:RefOrder>
  </b:Source>
  <b:Source>
    <b:Tag>HCo151</b:Tag>
    <b:SourceType>Report</b:SourceType>
    <b:Guid>{8A587B9C-4099-4780-AA59-B8DB5E8384DC}</b:Guid>
    <b:Title>Consttitucion Politica del Estado de Chiapas </b:Title>
    <b:Year>2015</b:Year>
    <b:Author>
      <b:Author>
        <b:Corporate>H. Congreso del Estado</b:Corporate>
      </b:Author>
    </b:Author>
    <b:RefOrder>32</b:RefOrder>
  </b:Source>
  <b:Source>
    <b:Tag>HAy15</b:Tag>
    <b:SourceType>Report</b:SourceType>
    <b:Guid>{469CAC8E-FCD9-4FC0-BC81-95D492B52A37}</b:Guid>
    <b:Author>
      <b:Author>
        <b:Corporate>H. Ayuntamiento de Tapachula</b:Corporate>
      </b:Author>
    </b:Author>
    <b:Title>Reglamento de ecologia del municipio de Tapachula, Chiapas</b:Title>
    <b:Year>2015</b:Year>
    <b:City>Tapachula</b:City>
    <b:RefOrder>33</b:RefOrder>
  </b:Source>
  <b:Source>
    <b:Tag>Gob15</b:Tag>
    <b:SourceType>InternetSite</b:SourceType>
    <b:Guid>{A6FA10B7-4E96-46EB-ABA5-CFA6678D6E60}</b:Guid>
    <b:Author>
      <b:Author>
        <b:Corporate>Gobierno de la Republica de Mexico</b:Corporate>
      </b:Author>
    </b:Author>
    <b:Title>Plan Nacional de desarrollo 2013-2018</b:Title>
    <b:Year>2015</b:Year>
    <b:URL>http://pnd.gob.mx/</b:URL>
    <b:RefOrder>34</b:RefOrder>
  </b:Source>
  <b:Source>
    <b:Tag>Gob16</b:Tag>
    <b:SourceType>InternetSite</b:SourceType>
    <b:Guid>{5BAC55C8-EC7D-402A-B1D0-25446AC3B399}</b:Guid>
    <b:Author>
      <b:Author>
        <b:Corporate>Gobierno del Estado de Chiapas</b:Corporate>
      </b:Author>
    </b:Author>
    <b:Title>Plan estatal de Desarrollo 2013-2018</b:Title>
    <b:Year>2016</b:Year>
    <b:URL>http://www.ped.chiapas.gob.mx/ped/</b:URL>
    <b:RefOrder>35</b:RefOrder>
  </b:Source>
</b:Sources>
</file>

<file path=customXml/itemProps1.xml><?xml version="1.0" encoding="utf-8"?>
<ds:datastoreItem xmlns:ds="http://schemas.openxmlformats.org/officeDocument/2006/customXml" ds:itemID="{C1AFF8CA-24F4-49F4-B287-779078DC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30</Pages>
  <Words>8222</Words>
  <Characters>45221</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36</cp:revision>
  <dcterms:created xsi:type="dcterms:W3CDTF">2016-02-20T05:57:00Z</dcterms:created>
  <dcterms:modified xsi:type="dcterms:W3CDTF">2016-02-24T05:48:00Z</dcterms:modified>
</cp:coreProperties>
</file>