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6E" w:rsidRDefault="00C11D28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863E8BD" wp14:editId="3BE47121">
            <wp:simplePos x="0" y="0"/>
            <wp:positionH relativeFrom="column">
              <wp:posOffset>-527685</wp:posOffset>
            </wp:positionH>
            <wp:positionV relativeFrom="paragraph">
              <wp:posOffset>-147955</wp:posOffset>
            </wp:positionV>
            <wp:extent cx="2514600" cy="938530"/>
            <wp:effectExtent l="0" t="0" r="0" b="0"/>
            <wp:wrapNone/>
            <wp:docPr id="1" name="Imagen 1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26E" w:rsidRDefault="0062526E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11D28" w:rsidRDefault="00C11D28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62526E" w:rsidRDefault="0062526E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MAESTRIA EN ADMINISTRACION</w:t>
      </w:r>
    </w:p>
    <w:p w:rsidR="0062526E" w:rsidRDefault="0062526E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Y POLITICAS </w:t>
      </w:r>
      <w:r w:rsidR="00750F5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PÚBLICAS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MODULO:</w:t>
      </w:r>
    </w:p>
    <w:p w:rsidR="00591DB7" w:rsidRDefault="00750F50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POLITICA</w:t>
      </w:r>
      <w:r w:rsidR="00591DB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ECONOMICA</w:t>
      </w:r>
    </w:p>
    <w:p w:rsidR="00591DB7" w:rsidRDefault="00591DB7" w:rsidP="00591DB7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591DB7" w:rsidRDefault="00591DB7" w:rsidP="00591DB7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591DB7" w:rsidRDefault="00591DB7" w:rsidP="00591DB7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591DB7" w:rsidRDefault="00591DB7" w:rsidP="00591DB7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CATEDRATICO.</w:t>
      </w: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DR ENRIQUE PANIAGUA MOLINA</w:t>
      </w:r>
    </w:p>
    <w:p w:rsidR="0062526E" w:rsidRDefault="0062526E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62526E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MERVIN FAUSTO GALVEZ RAMIREZ</w:t>
      </w: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BA0DEB" w:rsidP="00591DB7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TAPACHULA CHIAPAS, OCTUBRE 2014 </w:t>
      </w:r>
      <w:bookmarkStart w:id="0" w:name="_GoBack"/>
      <w:bookmarkEnd w:id="0"/>
    </w:p>
    <w:p w:rsidR="0062526E" w:rsidRDefault="0062526E" w:rsidP="003950C4">
      <w:pPr>
        <w:shd w:val="clear" w:color="auto" w:fill="FFFFFF"/>
        <w:spacing w:before="135" w:after="135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591DB7" w:rsidP="003950C4">
      <w:pPr>
        <w:shd w:val="clear" w:color="auto" w:fill="FFFFFF"/>
        <w:spacing w:before="135" w:after="135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91DB7" w:rsidRDefault="00750F50" w:rsidP="00AF03EB">
      <w:pPr>
        <w:shd w:val="clear" w:color="auto" w:fill="FFFFFF"/>
        <w:spacing w:before="135" w:after="13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 xml:space="preserve">México en los últimos </w:t>
      </w:r>
      <w:r w:rsidR="00AF03E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40 años ha sido víctima de circunstancias que han llevado a periodos de recesión después de un aparente estado de expansión, tal es el caso de la primera devaluación del 76 aunado a esto la deuda externa donde Ibarra Puig (2008) que bajo el pretexto de las necesidades gubernamentales de recursos financieros que le ayudaran a explotar esta nueva riqueza petrolera, el gobierno mexicano inicio una política de endeudamiento, y con el fin de proteger las reservas el septiembre del 82 sufrimos otra devaluación.</w:t>
      </w:r>
    </w:p>
    <w:p w:rsidR="00AF03EB" w:rsidRDefault="00AF03EB" w:rsidP="00AF03EB">
      <w:pPr>
        <w:shd w:val="clear" w:color="auto" w:fill="FFFFFF"/>
        <w:spacing w:before="135" w:after="13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Esto era la antesala de lo que viviríamos una vez más en la crisis del 94 donde con la apertura del tratado de libre comercio beneficiando la exportación y dejando entrar empresas y productos de primer mundo a nuestro país la promesa del desarrollo </w:t>
      </w:r>
      <w:r w:rsidR="00BA0DE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estaba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la puerta, pero una serie de eventos desafortunados desde el inicio del movimiento armado en Chiapas y terminando con el asesinato del secretario general del partido en el poder llevaron una seria de fuga de divisas. Aunado a esto el expresidente Carlos salinas de Gortari argumenta que el error de diciembre se debe a que </w:t>
      </w:r>
      <w:r w:rsidR="00BA0DE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grupo de elite de empresario </w:t>
      </w:r>
      <w:r w:rsidR="00BA0DE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tenía acceso a información privilegiada, previniendo así la devaluación al cambiar la moneda en dólares.</w:t>
      </w:r>
    </w:p>
    <w:p w:rsidR="00BA0DEB" w:rsidRDefault="00BA0DEB" w:rsidP="00AF03EB">
      <w:pPr>
        <w:shd w:val="clear" w:color="auto" w:fill="FFFFFF"/>
        <w:spacing w:before="135" w:after="13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 política de competencia implementada en México tiene como objetivo beneficiar al consumidor y por medio del libre mercado la creación de nuevas empresas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generar nuevos empleos.</w:t>
      </w:r>
    </w:p>
    <w:p w:rsidR="00BA0DEB" w:rsidRDefault="00BA0DEB" w:rsidP="00AF03EB">
      <w:pPr>
        <w:shd w:val="clear" w:color="auto" w:fill="FFFFFF"/>
        <w:spacing w:before="135" w:after="13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Pero este panorama no es del todo cierto en México ya que los grandes monopolios objetivo principal de la política de competencia se ven acuerpados por la corrupción y el manejo de influencias ya que pocas empresas son las que en verdad gobiernan a México y estas afectan de manera significativa al consumidor al no poder elegir entre diferentes proveedores.</w:t>
      </w:r>
    </w:p>
    <w:p w:rsidR="00BA0DEB" w:rsidRDefault="00BA0DEB" w:rsidP="00AF03EB">
      <w:pPr>
        <w:shd w:val="clear" w:color="auto" w:fill="FFFFFF"/>
        <w:spacing w:before="135" w:after="13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Estoy seguro que la política de competencia bien aplicada dará buenos resultados a la economía del país, debemos de aprender de nuestros fantasmas del pasado, voltear a ver al 76, 82 y 94 pulir los aciertos y modificar los errores, seguir con modelos económicos fructíferos de gobiernos salientes, para poder bajar la inflación y ser una nación en expansión. </w:t>
      </w:r>
    </w:p>
    <w:p w:rsidR="00BA0DEB" w:rsidRDefault="00BA0DEB" w:rsidP="00AF03EB">
      <w:pPr>
        <w:shd w:val="clear" w:color="auto" w:fill="FFFFFF"/>
        <w:spacing w:before="135" w:after="13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BA0DEB" w:rsidRDefault="00750F50" w:rsidP="00BA0DEB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  <w:szCs w:val="15"/>
        </w:rPr>
      </w:pPr>
      <w:r>
        <w:rPr>
          <w:rFonts w:ascii="Arial" w:hAnsi="Arial" w:cs="Arial"/>
        </w:rPr>
        <w:lastRenderedPageBreak/>
        <w:t xml:space="preserve"> </w:t>
      </w:r>
      <w:r w:rsidR="00BA0DEB" w:rsidRPr="00F57B3C">
        <w:rPr>
          <w:rFonts w:ascii="Arial" w:hAnsi="Arial" w:cs="Arial"/>
          <w:b/>
          <w:color w:val="000000"/>
          <w:szCs w:val="15"/>
        </w:rPr>
        <w:t xml:space="preserve">REFERENCIA BIBLIOGRÁFICA </w:t>
      </w:r>
    </w:p>
    <w:p w:rsidR="00BA0DEB" w:rsidRDefault="00BA0DEB" w:rsidP="00BA0DEB">
      <w:pPr>
        <w:pStyle w:val="NormalWeb"/>
        <w:spacing w:line="360" w:lineRule="auto"/>
        <w:jc w:val="both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Ibarra Puig, Vidal I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..</w:t>
      </w:r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Política económica en la globalización. El manejo del tipo de cambio en México, 1976-2006Análisis Económico [en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linea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] 2008, 104-129</w:t>
      </w:r>
    </w:p>
    <w:p w:rsidR="00BA0DEB" w:rsidRDefault="00BA0DEB" w:rsidP="00BA0DEB">
      <w:pPr>
        <w:pStyle w:val="NormalWeb"/>
        <w:spacing w:line="360" w:lineRule="auto"/>
        <w:jc w:val="both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PALMA RANGEL, MANUEL. Reforma microeconómica y arreglos institucionales: la política de competencia económica en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MéxicoRevista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Mexicana de Sociología [en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linea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] 2007, 40-64</w:t>
      </w:r>
    </w:p>
    <w:p w:rsidR="00750F50" w:rsidRPr="003950C4" w:rsidRDefault="00750F50" w:rsidP="00C11D28">
      <w:pPr>
        <w:jc w:val="both"/>
        <w:rPr>
          <w:rFonts w:ascii="Arial" w:hAnsi="Arial" w:cs="Arial"/>
          <w:sz w:val="24"/>
          <w:szCs w:val="24"/>
        </w:rPr>
      </w:pPr>
    </w:p>
    <w:sectPr w:rsidR="00750F50" w:rsidRPr="003950C4" w:rsidSect="003950C4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93"/>
    <w:rsid w:val="000663D0"/>
    <w:rsid w:val="003950C4"/>
    <w:rsid w:val="00535743"/>
    <w:rsid w:val="00591DB7"/>
    <w:rsid w:val="0062526E"/>
    <w:rsid w:val="006C7201"/>
    <w:rsid w:val="006F2754"/>
    <w:rsid w:val="00735AA4"/>
    <w:rsid w:val="00750F50"/>
    <w:rsid w:val="00AF03EB"/>
    <w:rsid w:val="00B5480E"/>
    <w:rsid w:val="00BA0DEB"/>
    <w:rsid w:val="00C11D28"/>
    <w:rsid w:val="00C532C5"/>
    <w:rsid w:val="00D63713"/>
    <w:rsid w:val="00E43593"/>
    <w:rsid w:val="00F9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4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43593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E43593"/>
  </w:style>
  <w:style w:type="paragraph" w:styleId="NormalWeb">
    <w:name w:val="Normal (Web)"/>
    <w:basedOn w:val="Normal"/>
    <w:uiPriority w:val="99"/>
    <w:unhideWhenUsed/>
    <w:rsid w:val="0059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91DB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743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5357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4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43593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E43593"/>
  </w:style>
  <w:style w:type="paragraph" w:styleId="NormalWeb">
    <w:name w:val="Normal (Web)"/>
    <w:basedOn w:val="Normal"/>
    <w:uiPriority w:val="99"/>
    <w:unhideWhenUsed/>
    <w:rsid w:val="0059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91DB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743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53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MIL99</b:Tag>
    <b:SourceType>JournalArticle</b:SourceType>
    <b:Guid>{AB14B42F-DDA9-4353-B8F1-E8B3164E5C26}</b:Guid>
    <b:Title>las causas de las crisis financiera en mexico</b:Title>
    <b:Year>1999</b:Year>
    <b:Author>
      <b:Author>
        <b:NameList>
          <b:Person>
            <b:Last>HENIO</b:Last>
            <b:First>MILLAN</b:First>
            <b:Middle>VALENZUELA</b:Middle>
          </b:Person>
        </b:NameList>
      </b:Author>
    </b:Author>
    <b:JournalName>redalud.org</b:JournalName>
    <b:Pages>25-66</b:Pages>
    <b:RefOrder>2</b:RefOrder>
  </b:Source>
  <b:Source>
    <b:Tag>Lar08</b:Tag>
    <b:SourceType>JournalArticle</b:SourceType>
    <b:Guid>{D61447FA-ECF7-4A78-BF6F-2DB0B5815CD4}</b:Guid>
    <b:Author>
      <b:Author>
        <b:NameList>
          <b:Person>
            <b:Last>hernan</b:Last>
            <b:First>Larrain</b:First>
            <b:Middle>F.</b:Middle>
          </b:Person>
        </b:NameList>
      </b:Author>
    </b:Author>
    <b:Title>la experiencia de la concertacion en chile</b:Title>
    <b:JournalName>redalyd.org</b:JournalName>
    <b:Year>2008</b:Year>
    <b:Pages>61-69</b:Pages>
    <b:RefOrder>3</b:RefOrder>
  </b:Source>
  <b:Source>
    <b:Tag>Xin13</b:Tag>
    <b:SourceType>JournalArticle</b:SourceType>
    <b:Guid>{F12C952B-0AC0-457F-BC62-4D812EF69375}</b:Guid>
    <b:Author>
      <b:Author>
        <b:NameList>
          <b:Person>
            <b:Last>Xin</b:Last>
            <b:First>liu</b:First>
          </b:Person>
        </b:NameList>
      </b:Author>
    </b:Author>
    <b:Title>El Enigma de China</b:Title>
    <b:JournalName>Redalyc.org</b:JournalName>
    <b:Year>2013</b:Year>
    <b:Pages>27-58</b:Pages>
    <b:RefOrder>4</b:RefOrder>
  </b:Source>
  <b:Source>
    <b:Tag>lun04</b:Tag>
    <b:SourceType>JournalArticle</b:SourceType>
    <b:Guid>{83605A0B-21DB-4130-B70D-506EA98701D3}</b:Guid>
    <b:Author>
      <b:Author>
        <b:NameList>
          <b:Person>
            <b:Last>S</b:Last>
            <b:First>lunnisi</b:First>
            <b:Middle>Cristian</b:Middle>
          </b:Person>
        </b:NameList>
      </b:Author>
    </b:Author>
    <b:Title>Crisis Bancaria y finaciera: un repaso a la teoria y a la experiencia argentina reciente</b:Title>
    <b:JournalName>redalyc.org</b:JournalName>
    <b:Year>2004</b:Year>
    <b:Pages>71-102</b:Pages>
    <b:RefOrder>1</b:RefOrder>
  </b:Source>
</b:Sources>
</file>

<file path=customXml/itemProps1.xml><?xml version="1.0" encoding="utf-8"?>
<ds:datastoreItem xmlns:ds="http://schemas.openxmlformats.org/officeDocument/2006/customXml" ds:itemID="{C07B8F14-A8FD-4154-9372-5027BA71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 G R</dc:creator>
  <cp:lastModifiedBy>MVZ ALBERTO PAZ</cp:lastModifiedBy>
  <cp:revision>2</cp:revision>
  <cp:lastPrinted>2014-10-18T04:48:00Z</cp:lastPrinted>
  <dcterms:created xsi:type="dcterms:W3CDTF">2014-10-18T04:50:00Z</dcterms:created>
  <dcterms:modified xsi:type="dcterms:W3CDTF">2014-10-18T04:50:00Z</dcterms:modified>
</cp:coreProperties>
</file>