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DFB" w:rsidRPr="00353250" w:rsidRDefault="00970DFB" w:rsidP="0035325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353250">
        <w:rPr>
          <w:rFonts w:ascii="Arial" w:hAnsi="Arial" w:cs="Arial"/>
          <w:noProof/>
          <w:sz w:val="20"/>
          <w:szCs w:val="20"/>
          <w:lang w:eastAsia="es-MX"/>
        </w:rPr>
        <w:t xml:space="preserve">                                                                    </w:t>
      </w:r>
      <w:r w:rsidRPr="00353250"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69E76DCD" wp14:editId="6E6C3773">
            <wp:extent cx="1695450" cy="1228725"/>
            <wp:effectExtent l="0" t="0" r="0" b="9525"/>
            <wp:docPr id="2" name="Imagen 2" descr="http://www.imagenidea.com.mx/images/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magenidea.com.mx/images/IA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FB" w:rsidRPr="00353250" w:rsidRDefault="00970DFB" w:rsidP="0035325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70DFB" w:rsidRPr="00353250" w:rsidRDefault="00970DFB" w:rsidP="0035325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53250">
        <w:rPr>
          <w:rFonts w:ascii="Arial" w:eastAsia="Times New Roman" w:hAnsi="Arial" w:cs="Arial"/>
          <w:b/>
          <w:bCs/>
          <w:sz w:val="24"/>
          <w:szCs w:val="24"/>
        </w:rPr>
        <w:t>ALUMNO: LESTER GERARDO MONTES DE OCA CHAVEZ</w:t>
      </w: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53250">
        <w:rPr>
          <w:rFonts w:ascii="Arial" w:eastAsia="Times New Roman" w:hAnsi="Arial" w:cs="Arial"/>
          <w:b/>
          <w:bCs/>
          <w:sz w:val="24"/>
          <w:szCs w:val="24"/>
        </w:rPr>
        <w:t xml:space="preserve">MAESTRIA EN ADMINISTRACIÓN Y POLÍTICAS </w:t>
      </w:r>
      <w:proofErr w:type="gramStart"/>
      <w:r w:rsidRPr="00353250">
        <w:rPr>
          <w:rFonts w:ascii="Arial" w:eastAsia="Times New Roman" w:hAnsi="Arial" w:cs="Arial"/>
          <w:b/>
          <w:bCs/>
          <w:sz w:val="24"/>
          <w:szCs w:val="24"/>
        </w:rPr>
        <w:t>PUBLICAS</w:t>
      </w:r>
      <w:proofErr w:type="gramEnd"/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Default="00970DFB" w:rsidP="00353250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53250">
        <w:rPr>
          <w:rFonts w:ascii="Arial" w:eastAsia="Times New Roman" w:hAnsi="Arial" w:cs="Arial"/>
          <w:b/>
          <w:bCs/>
          <w:sz w:val="24"/>
          <w:szCs w:val="24"/>
        </w:rPr>
        <w:t>ACTIVIDAD</w:t>
      </w:r>
      <w:r w:rsidRPr="00353250">
        <w:rPr>
          <w:rFonts w:ascii="Arial" w:eastAsia="Times New Roman" w:hAnsi="Arial" w:cs="Arial"/>
          <w:b/>
          <w:bCs/>
          <w:sz w:val="24"/>
          <w:szCs w:val="24"/>
        </w:rPr>
        <w:t xml:space="preserve"> 2</w:t>
      </w:r>
      <w:r w:rsidRPr="00353250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Pr="00353250">
        <w:rPr>
          <w:rFonts w:ascii="Arial" w:hAnsi="Arial" w:cs="Arial"/>
          <w:b/>
          <w:sz w:val="24"/>
          <w:szCs w:val="24"/>
          <w:shd w:val="clear" w:color="auto" w:fill="FFFFFF"/>
        </w:rPr>
        <w:t xml:space="preserve">ELABORACION DE </w:t>
      </w:r>
      <w:r w:rsidRPr="00353250">
        <w:rPr>
          <w:rFonts w:ascii="Arial" w:hAnsi="Arial" w:cs="Arial"/>
          <w:b/>
          <w:sz w:val="24"/>
          <w:szCs w:val="24"/>
          <w:shd w:val="clear" w:color="auto" w:fill="FFFFFF"/>
        </w:rPr>
        <w:t>RESUMENES</w:t>
      </w:r>
      <w:r w:rsidR="00496F60">
        <w:rPr>
          <w:rFonts w:ascii="Arial" w:hAnsi="Arial" w:cs="Arial"/>
          <w:b/>
          <w:sz w:val="24"/>
          <w:szCs w:val="24"/>
          <w:shd w:val="clear" w:color="auto" w:fill="FFFFFF"/>
        </w:rPr>
        <w:t xml:space="preserve"> Y CUESTIONARIO</w:t>
      </w:r>
    </w:p>
    <w:p w:rsidR="00353250" w:rsidRDefault="00353250" w:rsidP="00353250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53250" w:rsidRPr="00353250" w:rsidRDefault="00353250" w:rsidP="00353250">
      <w:pPr>
        <w:shd w:val="clear" w:color="auto" w:fill="FFFFFF"/>
        <w:spacing w:after="0" w:line="336" w:lineRule="atLeast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53250">
        <w:rPr>
          <w:rFonts w:ascii="Arial" w:eastAsia="Times New Roman" w:hAnsi="Arial" w:cs="Arial"/>
          <w:b/>
          <w:bCs/>
          <w:sz w:val="24"/>
          <w:szCs w:val="24"/>
        </w:rPr>
        <w:t xml:space="preserve">FECHA: 28 DE </w:t>
      </w:r>
      <w:r w:rsidRPr="00353250">
        <w:rPr>
          <w:rFonts w:ascii="Arial" w:eastAsia="Times New Roman" w:hAnsi="Arial" w:cs="Arial"/>
          <w:b/>
          <w:bCs/>
          <w:sz w:val="24"/>
          <w:szCs w:val="24"/>
        </w:rPr>
        <w:t>DICIEMBRE</w:t>
      </w:r>
      <w:r w:rsidRPr="00353250">
        <w:rPr>
          <w:rFonts w:ascii="Arial" w:eastAsia="Times New Roman" w:hAnsi="Arial" w:cs="Arial"/>
          <w:b/>
          <w:bCs/>
          <w:sz w:val="24"/>
          <w:szCs w:val="24"/>
        </w:rPr>
        <w:t xml:space="preserve"> DEL 2014</w:t>
      </w: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970DFB" w:rsidRPr="00353250" w:rsidRDefault="00970DFB" w:rsidP="00353250">
      <w:pPr>
        <w:spacing w:after="120" w:line="360" w:lineRule="auto"/>
        <w:ind w:left="120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353250">
        <w:rPr>
          <w:rFonts w:ascii="Arial" w:eastAsia="Times New Roman" w:hAnsi="Arial" w:cs="Arial"/>
          <w:b/>
          <w:bCs/>
          <w:sz w:val="24"/>
          <w:szCs w:val="24"/>
        </w:rPr>
        <w:t>TAPACHULA, CHIAPAS.</w:t>
      </w:r>
    </w:p>
    <w:p w:rsidR="00970DFB" w:rsidRPr="00353250" w:rsidRDefault="00970DFB" w:rsidP="00353250">
      <w:pPr>
        <w:jc w:val="center"/>
        <w:rPr>
          <w:rFonts w:ascii="Arial" w:hAnsi="Arial" w:cs="Arial"/>
          <w:sz w:val="24"/>
          <w:szCs w:val="24"/>
        </w:rPr>
      </w:pPr>
    </w:p>
    <w:p w:rsidR="00970DFB" w:rsidRPr="00353250" w:rsidRDefault="00970DFB" w:rsidP="00353250">
      <w:pPr>
        <w:shd w:val="clear" w:color="auto" w:fill="FFFFFF"/>
        <w:spacing w:after="0" w:line="336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970DFB" w:rsidRPr="00353250" w:rsidRDefault="00970DFB" w:rsidP="00353250">
      <w:pPr>
        <w:shd w:val="clear" w:color="auto" w:fill="FFFFFF"/>
        <w:spacing w:after="0" w:line="336" w:lineRule="atLeast"/>
        <w:jc w:val="center"/>
        <w:rPr>
          <w:rFonts w:ascii="Arial" w:hAnsi="Arial" w:cs="Arial"/>
          <w:sz w:val="24"/>
          <w:szCs w:val="24"/>
          <w:shd w:val="clear" w:color="auto" w:fill="FFFFFF"/>
        </w:rPr>
      </w:pPr>
    </w:p>
    <w:p w:rsidR="00353250" w:rsidRDefault="00353250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353250" w:rsidRDefault="00353250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353250" w:rsidRPr="00353250" w:rsidRDefault="00353250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Pr="00353250" w:rsidRDefault="00970DFB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0" w:name="_GoBack"/>
      <w:bookmarkEnd w:id="0"/>
    </w:p>
    <w:p w:rsidR="00970DFB" w:rsidRPr="00353250" w:rsidRDefault="00970DFB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970DFB" w:rsidRPr="00353250" w:rsidRDefault="00970DFB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53250"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EL ESTADO DE LAS REFORMAS DEL ESTADO EN AMERICA LATINA</w:t>
      </w:r>
    </w:p>
    <w:p w:rsidR="00970DFB" w:rsidRPr="00353250" w:rsidRDefault="00970DFB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Pr="00353250" w:rsidRDefault="00970DFB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Como parte de los desafíos reformadores de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américa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latina, se incluyen las llamadas reformas de segunda generación, avocadas a transformar el sistema judicial y en su proceso ha fortalecido al sistema judicial en relación al ejecutivo y legislativo, ha mejorado en general la administración al interior del sistema judicial.</w:t>
      </w:r>
    </w:p>
    <w:p w:rsidR="00647B44" w:rsidRPr="00353250" w:rsidRDefault="005B0FD9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En base a estos cambios que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obedecían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a una tendencia mundial los gobiernos democráticos fijaron como su objetivo la aplicación 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del imperio de la ley.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En el marco reformador de estos estados democráticos y la liberalización económica se empezaron a buscar sistemas judiciales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más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responsables, eficientes e independientes, el propósito era reducir los abusos de poder de parte del poder ejecutivo.</w:t>
      </w:r>
      <w:r w:rsidR="0035325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Como objetivos tenemos: un sistema judicial solido e independiente, la modernización de los sistemas, eliminación de los vicios, una mayor accesibilidad a diversos grupos sociales, mejorar las funciones de control del crimen y mejorar la capacidad del sistema judicial en materia cuantitativa.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Los medios</w:t>
      </w:r>
      <w:r w:rsidR="00647B44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y estrategias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: la ampliación de poderes de revisión judicial, autonomía presupuestaria, nombramientos por perfiles y logros</w:t>
      </w:r>
      <w:r w:rsidR="00647B44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, nuevas tecnologías, organización y técnicas administrativas, capacitación, equipo, sistemas de control y evaluación, de inspección judicial, códigos de ética y leyes, incremento del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número</w:t>
      </w:r>
      <w:r w:rsidR="00647B44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de cortes y jueces, procedimientos simplificados y alternativos, capacitación, servicios legales subsidiados y educación legal popular.(mariana Sousa)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647B44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Hay tres tipos de reformas a saber las de tipo I </w:t>
      </w:r>
      <w:r w:rsidR="00184E36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que obedecen a la praxis que se origina en los cambios de la ley en </w:t>
      </w:r>
      <w:proofErr w:type="spellStart"/>
      <w:r w:rsidR="00184E36" w:rsidRPr="00353250">
        <w:rPr>
          <w:rFonts w:ascii="Arial" w:hAnsi="Arial" w:cs="Arial"/>
          <w:sz w:val="20"/>
          <w:szCs w:val="20"/>
          <w:shd w:val="clear" w:color="auto" w:fill="FFFFFF"/>
        </w:rPr>
        <w:t>si</w:t>
      </w:r>
      <w:proofErr w:type="spellEnd"/>
      <w:r w:rsidR="00184E36" w:rsidRPr="00353250">
        <w:rPr>
          <w:rFonts w:ascii="Arial" w:hAnsi="Arial" w:cs="Arial"/>
          <w:sz w:val="20"/>
          <w:szCs w:val="20"/>
          <w:shd w:val="clear" w:color="auto" w:fill="FFFFFF"/>
        </w:rPr>
        <w:t>, los de tipo II que se relacionan directamente a reformas que modifican a las instituciones relacionadas con la ley y las de tipo III en donde el sistema judicial juega un papel principal como actor independiente en el proceso diseñador de las políticas. (</w:t>
      </w:r>
      <w:proofErr w:type="spellStart"/>
      <w:r w:rsidR="00184E36" w:rsidRPr="00353250">
        <w:rPr>
          <w:rFonts w:ascii="Arial" w:hAnsi="Arial" w:cs="Arial"/>
          <w:sz w:val="20"/>
          <w:szCs w:val="20"/>
          <w:shd w:val="clear" w:color="auto" w:fill="FFFFFF"/>
        </w:rPr>
        <w:t>Carothers</w:t>
      </w:r>
      <w:proofErr w:type="spellEnd"/>
      <w:r w:rsidR="00184E36" w:rsidRPr="00353250">
        <w:rPr>
          <w:rFonts w:ascii="Arial" w:hAnsi="Arial" w:cs="Arial"/>
          <w:sz w:val="20"/>
          <w:szCs w:val="20"/>
          <w:shd w:val="clear" w:color="auto" w:fill="FFFFFF"/>
        </w:rPr>
        <w:t>, 1998)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184E36" w:rsidRPr="00353250" w:rsidRDefault="00184E36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Al revisar estos tipos de reformas y de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cómo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se aplicaron en latino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américa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por los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distintos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grupos reformadores, para esto se entiende que todos los grupos ya han pasado por el primer tipo de reforma y el segundo aunque ha sido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más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difícil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para realizar el tercer tipo de reforma, y de manera contundente podemos afirmar que en base a la aplicación que ha tenido cada país en sus sistemas judiciales no existe una </w:t>
      </w:r>
      <w:r w:rsidR="00496F60" w:rsidRPr="00353250">
        <w:rPr>
          <w:rFonts w:ascii="Arial" w:hAnsi="Arial" w:cs="Arial"/>
          <w:sz w:val="20"/>
          <w:szCs w:val="20"/>
          <w:shd w:val="clear" w:color="auto" w:fill="FFFFFF"/>
        </w:rPr>
        <w:t>fórmula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perfecta para lograr una reforma uniforme o secuenciada de la misma manera para todos.</w:t>
      </w:r>
    </w:p>
    <w:p w:rsidR="00353250" w:rsidRPr="0035325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353250">
        <w:rPr>
          <w:rFonts w:ascii="Arial" w:hAnsi="Arial" w:cs="Arial"/>
          <w:sz w:val="20"/>
          <w:szCs w:val="20"/>
          <w:shd w:val="clear" w:color="auto" w:fill="FFFFFF"/>
        </w:rPr>
        <w:t>Obviamente</w:t>
      </w:r>
      <w:r w:rsidR="003366A8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los objetivos de la reforma no se han alcanzado con facilidad o al 100%, debido a que el camino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está</w:t>
      </w:r>
      <w:r w:rsidR="003366A8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lleno de conflictos y resistencia directa de los diversos grupos o facciones, llámense partidos opositores o hasta factores reales de poder, aunado a esto se supedita la necesidad de aprobación del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público</w:t>
      </w:r>
      <w:r w:rsidR="003366A8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en general, que ante la globalización y modernización de los medios de comunicación no ha sido sencillo pues no siempre se tiene un papel positivo en la legitimación de las reformas y de las sentencias de las cortes.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366A8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La iniciación o propuesta de las reformas no necesariamente significa que hayan sido implementadas o logradas. De entre los países que analiza nuestra autora  solo chile y costa rica han alcanzado mejores resultados, seguidos por el salvador, Guatemala 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y honduras. 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Desde 1985, los países latinoamericanos han tenido que pasar por un arduo y largo proceso de reforma judicial, enfrentando diversos retos y metas, claro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está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a ritmos distintos, estas reformas se encaminaron a tener mayor independencia judicial, eficiencia, acceso a la justicia y eliminación de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prácticas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corruptas. (Mariana Sousa).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En retrospectiva los países que se aseguraron de enfatizar la transparencia en sus procesos reformadores y darle apertura a la participación atendiendo a sus propios contextos resultaron beneficiados de su reforma 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judicial y son los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más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exitosos.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Sería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correcto afirmar que de la división de poderes y la función del sistema judicial en el proceso de diseño de políticas no es tan clara como tradicionalmente se supone que debería de ser, esto se deriva del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número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dictámenes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judiciales en contra de las preferencias del ejecutivo ha surgido como una tendencia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global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en conjunto, es aparente la mayor importancia de las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decisiones</w:t>
      </w:r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de las cortes (</w:t>
      </w:r>
      <w:proofErr w:type="spellStart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>shapíro</w:t>
      </w:r>
      <w:proofErr w:type="spellEnd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y Stone </w:t>
      </w:r>
      <w:proofErr w:type="spellStart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>sweet</w:t>
      </w:r>
      <w:proofErr w:type="spellEnd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, 2002 y </w:t>
      </w:r>
      <w:proofErr w:type="spellStart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>tate</w:t>
      </w:r>
      <w:proofErr w:type="spellEnd"/>
      <w:r w:rsidR="000D5F1A" w:rsidRPr="00353250">
        <w:rPr>
          <w:rFonts w:ascii="Arial" w:hAnsi="Arial" w:cs="Arial"/>
          <w:sz w:val="20"/>
          <w:szCs w:val="20"/>
          <w:shd w:val="clear" w:color="auto" w:fill="FFFFFF"/>
        </w:rPr>
        <w:t>, 1992).</w:t>
      </w:r>
      <w:r w:rsidR="0059281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53250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Es posible especular sobre </w:t>
      </w:r>
      <w:r w:rsidRPr="00353250">
        <w:rPr>
          <w:rFonts w:ascii="Arial" w:hAnsi="Arial" w:cs="Arial"/>
          <w:sz w:val="20"/>
          <w:szCs w:val="20"/>
          <w:shd w:val="clear" w:color="auto" w:fill="FFFFFF"/>
        </w:rPr>
        <w:t>qué</w:t>
      </w:r>
      <w:r w:rsidR="00353250" w:rsidRPr="00353250">
        <w:rPr>
          <w:rFonts w:ascii="Arial" w:hAnsi="Arial" w:cs="Arial"/>
          <w:sz w:val="20"/>
          <w:szCs w:val="20"/>
          <w:shd w:val="clear" w:color="auto" w:fill="FFFFFF"/>
        </w:rPr>
        <w:t xml:space="preserve"> tan lejos podrían llegar los sistemas judiciales en el diseño de políticas. En primer lugar como instancias de veto, en segundo lugar como “formadores de políticas” y en tercer lugar como “inspectores de la calidad” como objeto supervisor del cumplimiento mas no de analista de la constitucionalidad de las leyes.</w:t>
      </w:r>
    </w:p>
    <w:p w:rsidR="00647B44" w:rsidRDefault="00647B44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92815" w:rsidRPr="00592815" w:rsidRDefault="00592815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 xml:space="preserve">LA ADMINISTRACION </w:t>
      </w:r>
      <w:r w:rsidR="00496F60">
        <w:rPr>
          <w:rFonts w:ascii="Arial" w:hAnsi="Arial" w:cs="Arial"/>
          <w:b/>
          <w:sz w:val="20"/>
          <w:szCs w:val="20"/>
          <w:shd w:val="clear" w:color="auto" w:fill="FFFFFF"/>
        </w:rPr>
        <w:t>PÚBLICA</w:t>
      </w: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92815" w:rsidRDefault="00592815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La administración publica forma parte del poder ejecutivo y es regulada por el derecho administrativo en su organización y actividad, aunque ello no es limitante de los otros poderes de la unión o los diversos organismos constitucionales autónomos. El fundamento jurídico de la administración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 se encuentra en el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artículo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90 de la constitución federal y 1º de la ley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orgánica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la administración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federal. </w:t>
      </w:r>
    </w:p>
    <w:p w:rsidR="00592815" w:rsidRDefault="00592815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92815" w:rsidRDefault="00592815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LAS FORMAS DE LA ORGANIZACIÓN ADMINISTRATIVA</w:t>
      </w:r>
    </w:p>
    <w:p w:rsidR="00A079EE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A079EE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Las diversas formas en que se organiza administrativamente son la concentración, la desconcentración, la descentralización y la centralización administrativas.</w:t>
      </w:r>
    </w:p>
    <w:p w:rsidR="00A079EE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LA CONCENTRACION: reúne en los órganos superiores las facultades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decisorias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es decir el poder recae en un solo órgano.</w:t>
      </w:r>
    </w:p>
    <w:p w:rsidR="005C65DD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 DESCONCENTRACION: reparte las distintas acciones de su competencia en beneficio de la agilidad y del despacho de los asuntos en beneficio de los administrados.</w:t>
      </w:r>
    </w:p>
    <w:p w:rsidR="00551B62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LA DESCENTRALIZACION: emana de la centralización y se crea bajo una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relación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subordinación y no de jerarquía. Se presenta en distintas modalidades la descentralización por colaboración, por región y por servicio.</w:t>
      </w:r>
      <w:r w:rsidR="00551B62">
        <w:rPr>
          <w:rFonts w:ascii="Arial" w:hAnsi="Arial" w:cs="Arial"/>
          <w:sz w:val="20"/>
          <w:szCs w:val="20"/>
          <w:shd w:val="clear" w:color="auto" w:fill="FFFFFF"/>
        </w:rPr>
        <w:t xml:space="preserve"> Y tiene las siguientes características: tienen personalidad jurídica y patrimonio propio, poder de nombramiento, poder de remoción, poder de mando, poder de decisión, poder de vigilancia, poder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disciplinario</w:t>
      </w:r>
      <w:r w:rsidR="00551B62">
        <w:rPr>
          <w:rFonts w:ascii="Arial" w:hAnsi="Arial" w:cs="Arial"/>
          <w:sz w:val="20"/>
          <w:szCs w:val="20"/>
          <w:shd w:val="clear" w:color="auto" w:fill="FFFFFF"/>
        </w:rPr>
        <w:t>, poder de revisión, poder para resolver conflictos de competencia.</w:t>
      </w:r>
    </w:p>
    <w:p w:rsidR="00551B62" w:rsidRDefault="00551B62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 PRESIDENCIA DE LA REPUBLICA</w:t>
      </w:r>
    </w:p>
    <w:p w:rsidR="00551B62" w:rsidRDefault="00551B62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Esta se encuentra en la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más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alta posición dentro de la administración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 y se comprende de entes administrativos que emanan directamente del poder ejecutivo según el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artículo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80 de la constitución política </w:t>
      </w:r>
      <w:r w:rsidR="005C65DD">
        <w:rPr>
          <w:rFonts w:ascii="Arial" w:hAnsi="Arial" w:cs="Arial"/>
          <w:sz w:val="20"/>
          <w:szCs w:val="20"/>
          <w:shd w:val="clear" w:color="auto" w:fill="FFFFFF"/>
        </w:rPr>
        <w:t>federal</w:t>
      </w:r>
    </w:p>
    <w:p w:rsidR="00551B62" w:rsidRDefault="00551B62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 SECRETARIA DE ESTADO</w:t>
      </w:r>
    </w:p>
    <w:p w:rsidR="00551B62" w:rsidRDefault="00551B62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Pertenece a la administración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centralizada y encuentra su fundamento legal en el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artículo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90 de la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constitución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política federal y en el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artículo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14 de la ley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orgánica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la administración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federal.</w:t>
      </w: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LA CONSEJERIA JURIDICA DEL EJECUTIVO FEDERAL</w:t>
      </w: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Se encarga de brindar asesoría y apoyo técnico-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jurídico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al titular del ejecutivo federal; tiene participación en la redacción,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suscripción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y tramite de instrumentos legales y representar al titular del ejecutivo en los términos que establece la ley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orgánica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la administración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 según el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artículo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43 y 43 bis de la ley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orgánica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la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administración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federal.</w:t>
      </w:r>
    </w:p>
    <w:p w:rsidR="00A079EE" w:rsidRPr="00353250" w:rsidRDefault="00A079EE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Pr="00353250" w:rsidRDefault="00970DFB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Pr="00353250" w:rsidRDefault="00970DFB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P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b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lastRenderedPageBreak/>
        <w:t>PREGUNTAS</w:t>
      </w: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0DFB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1.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- ¿</w:t>
      </w:r>
      <w:r w:rsidR="005C65DD">
        <w:rPr>
          <w:rFonts w:ascii="Arial" w:hAnsi="Arial" w:cs="Arial"/>
          <w:sz w:val="20"/>
          <w:szCs w:val="20"/>
          <w:shd w:val="clear" w:color="auto" w:fill="FFFFFF"/>
        </w:rPr>
        <w:t xml:space="preserve">Por qué se precisa señalar que aunque la estructura y la actividad de la administración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pública</w:t>
      </w:r>
      <w:r w:rsidR="005C65DD">
        <w:rPr>
          <w:rFonts w:ascii="Arial" w:hAnsi="Arial" w:cs="Arial"/>
          <w:sz w:val="20"/>
          <w:szCs w:val="20"/>
          <w:shd w:val="clear" w:color="auto" w:fill="FFFFFF"/>
        </w:rPr>
        <w:t xml:space="preserve"> se ubican en el ámbito del poder ejecutivo, no impide que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esté</w:t>
      </w:r>
      <w:r w:rsidR="005C65DD">
        <w:rPr>
          <w:rFonts w:ascii="Arial" w:hAnsi="Arial" w:cs="Arial"/>
          <w:sz w:val="20"/>
          <w:szCs w:val="20"/>
          <w:shd w:val="clear" w:color="auto" w:fill="FFFFFF"/>
        </w:rPr>
        <w:t xml:space="preserve"> presente en los órganos legislativo y judicial?</w:t>
      </w: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C65DD" w:rsidRDefault="005C65DD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R.-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 xml:space="preserve"> debido a la existencia de la existencia de la secretaria de servicios administrativos y financieros en la cámara de diputados y la secretaria general de servicios administrativos del senado de la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república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>para el caso del poder</w:t>
      </w:r>
      <w:r w:rsidR="00496F60">
        <w:rPr>
          <w:rFonts w:ascii="Arial" w:hAnsi="Arial" w:cs="Arial"/>
          <w:sz w:val="20"/>
          <w:szCs w:val="20"/>
          <w:shd w:val="clear" w:color="auto" w:fill="FFFFFF"/>
        </w:rPr>
        <w:t xml:space="preserve"> legislativo y el consejo de la judicatura federal en el ámbito del poder judicial.</w:t>
      </w: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2.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- ¿</w:t>
      </w:r>
      <w:r>
        <w:rPr>
          <w:rFonts w:ascii="Arial" w:hAnsi="Arial" w:cs="Arial"/>
          <w:sz w:val="20"/>
          <w:szCs w:val="20"/>
          <w:shd w:val="clear" w:color="auto" w:fill="FFFFFF"/>
        </w:rPr>
        <w:t>Cuáles son las formas de organización administrativa?</w:t>
      </w: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R.- la concentración, la desconcentración, la centralización y la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descentralización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administrativas.</w:t>
      </w: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3.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- ¿</w:t>
      </w:r>
      <w:r>
        <w:rPr>
          <w:rFonts w:ascii="Arial" w:hAnsi="Arial" w:cs="Arial"/>
          <w:sz w:val="20"/>
          <w:szCs w:val="20"/>
          <w:shd w:val="clear" w:color="auto" w:fill="FFFFFF"/>
        </w:rPr>
        <w:t>Menciona las modalidades de la descentralización?</w:t>
      </w:r>
    </w:p>
    <w:p w:rsidR="00496F6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96F60" w:rsidRPr="00353250" w:rsidRDefault="00496F60" w:rsidP="00880411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R.- </w:t>
      </w:r>
      <w:r w:rsidR="00880411">
        <w:rPr>
          <w:rFonts w:ascii="Arial" w:hAnsi="Arial" w:cs="Arial"/>
          <w:sz w:val="20"/>
          <w:szCs w:val="20"/>
          <w:shd w:val="clear" w:color="auto" w:fill="FFFFFF"/>
        </w:rPr>
        <w:t>descentralización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por colaboración, descentralización por región y descentralización por servicio.</w:t>
      </w:r>
    </w:p>
    <w:p w:rsidR="00970DFB" w:rsidRPr="00353250" w:rsidRDefault="00970DFB" w:rsidP="00353250">
      <w:pPr>
        <w:shd w:val="clear" w:color="auto" w:fill="FFFFFF"/>
        <w:spacing w:after="0" w:line="336" w:lineRule="atLeast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F86174" w:rsidRPr="00353250" w:rsidRDefault="00880411" w:rsidP="00353250">
      <w:pPr>
        <w:jc w:val="both"/>
        <w:rPr>
          <w:rFonts w:ascii="Arial" w:hAnsi="Arial" w:cs="Arial"/>
          <w:sz w:val="20"/>
          <w:szCs w:val="20"/>
        </w:rPr>
      </w:pPr>
    </w:p>
    <w:sectPr w:rsidR="00F86174" w:rsidRPr="00353250" w:rsidSect="00353250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FB"/>
    <w:rsid w:val="0005260C"/>
    <w:rsid w:val="000D5F1A"/>
    <w:rsid w:val="00184E36"/>
    <w:rsid w:val="003366A8"/>
    <w:rsid w:val="00353250"/>
    <w:rsid w:val="00496F60"/>
    <w:rsid w:val="00551B62"/>
    <w:rsid w:val="00592815"/>
    <w:rsid w:val="005B0FD9"/>
    <w:rsid w:val="005C65DD"/>
    <w:rsid w:val="00647B44"/>
    <w:rsid w:val="006553B2"/>
    <w:rsid w:val="00880411"/>
    <w:rsid w:val="00970DFB"/>
    <w:rsid w:val="00A079EE"/>
    <w:rsid w:val="00C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C3F7D-2F4B-401F-AB47-F14CA19A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D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1257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chavez</dc:creator>
  <cp:keywords/>
  <dc:description/>
  <cp:lastModifiedBy>lester chavez</cp:lastModifiedBy>
  <cp:revision>1</cp:revision>
  <dcterms:created xsi:type="dcterms:W3CDTF">2014-12-29T03:14:00Z</dcterms:created>
  <dcterms:modified xsi:type="dcterms:W3CDTF">2014-12-29T05:22:00Z</dcterms:modified>
</cp:coreProperties>
</file>