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3F3" w:rsidRPr="00650ABC" w:rsidRDefault="00FC03F3" w:rsidP="00166740">
      <w:pPr>
        <w:pStyle w:val="Standard"/>
        <w:spacing w:line="360" w:lineRule="auto"/>
        <w:jc w:val="center"/>
        <w:rPr>
          <w:rFonts w:ascii="Arial" w:hAnsi="Arial" w:cs="Arial"/>
        </w:rPr>
      </w:pPr>
      <w:r w:rsidRPr="00650ABC">
        <w:rPr>
          <w:rFonts w:ascii="Arial" w:hAnsi="Arial" w:cs="Arial"/>
          <w:noProof/>
          <w:lang w:eastAsia="es-MX" w:bidi="ar-SA"/>
        </w:rPr>
        <w:drawing>
          <wp:inline distT="0" distB="0" distL="0" distR="0" wp14:anchorId="1C2CAD44" wp14:editId="78FFB8C1">
            <wp:extent cx="1695599" cy="1228679"/>
            <wp:effectExtent l="0" t="0" r="0" b="0"/>
            <wp:docPr id="1" name="Imagen 1" descr="http://www.imagenidea.com.mx/images/IAP.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695599" cy="1228679"/>
                    </a:xfrm>
                    <a:prstGeom prst="rect">
                      <a:avLst/>
                    </a:prstGeom>
                    <a:noFill/>
                    <a:ln>
                      <a:noFill/>
                      <a:prstDash/>
                    </a:ln>
                  </pic:spPr>
                </pic:pic>
              </a:graphicData>
            </a:graphic>
          </wp:inline>
        </w:drawing>
      </w:r>
    </w:p>
    <w:p w:rsidR="00FC03F3" w:rsidRPr="00650ABC" w:rsidRDefault="00FC03F3" w:rsidP="00166740">
      <w:pPr>
        <w:pStyle w:val="Standard"/>
        <w:spacing w:line="360" w:lineRule="auto"/>
        <w:jc w:val="center"/>
        <w:rPr>
          <w:rFonts w:ascii="Arial" w:hAnsi="Arial" w:cs="Arial"/>
        </w:rPr>
      </w:pPr>
    </w:p>
    <w:p w:rsidR="00FC03F3" w:rsidRPr="00650ABC" w:rsidRDefault="00FC03F3" w:rsidP="00166740">
      <w:pPr>
        <w:pStyle w:val="Standard"/>
        <w:spacing w:line="360" w:lineRule="auto"/>
        <w:jc w:val="center"/>
        <w:rPr>
          <w:rFonts w:ascii="Arial" w:hAnsi="Arial" w:cs="Arial"/>
        </w:rPr>
      </w:pPr>
    </w:p>
    <w:p w:rsidR="00FC03F3" w:rsidRPr="00650ABC" w:rsidRDefault="00FC03F3" w:rsidP="00166740">
      <w:pPr>
        <w:pStyle w:val="Standard"/>
        <w:spacing w:after="120" w:line="360" w:lineRule="auto"/>
        <w:ind w:left="120"/>
        <w:jc w:val="center"/>
        <w:rPr>
          <w:rFonts w:ascii="Arial" w:hAnsi="Arial" w:cs="Arial"/>
        </w:rPr>
      </w:pPr>
      <w:r w:rsidRPr="00650ABC">
        <w:rPr>
          <w:rFonts w:ascii="Arial" w:eastAsia="Times New Roman" w:hAnsi="Arial" w:cs="Arial"/>
          <w:b/>
          <w:bCs/>
        </w:rPr>
        <w:t>ALUMNO: LESTER GERARDO MONTES DE OCA CHAVEZ</w:t>
      </w: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hAnsi="Arial" w:cs="Arial"/>
        </w:rPr>
      </w:pPr>
      <w:r w:rsidRPr="00650ABC">
        <w:rPr>
          <w:rFonts w:ascii="Arial" w:eastAsia="Times New Roman" w:hAnsi="Arial" w:cs="Arial"/>
          <w:b/>
          <w:bCs/>
        </w:rPr>
        <w:t>MAESTRIA EN ADMINISTRACIÓN Y POLÍTICAS PÚBLICAS</w:t>
      </w: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hd w:val="clear" w:color="auto" w:fill="FFFFFF"/>
        <w:spacing w:line="336" w:lineRule="atLeast"/>
        <w:jc w:val="center"/>
        <w:rPr>
          <w:rFonts w:ascii="Arial" w:hAnsi="Arial" w:cs="Arial"/>
        </w:rPr>
      </w:pPr>
      <w:r w:rsidRPr="00650ABC">
        <w:rPr>
          <w:rFonts w:ascii="Arial" w:eastAsia="Times New Roman" w:hAnsi="Arial" w:cs="Arial"/>
          <w:b/>
          <w:bCs/>
        </w:rPr>
        <w:t>ACTIVIDAD 4 ENSAYO SOBRE PARTICIPACION CIUDADANA</w:t>
      </w: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hAnsi="Arial" w:cs="Arial"/>
        </w:rPr>
      </w:pPr>
      <w:r w:rsidRPr="00650ABC">
        <w:rPr>
          <w:rFonts w:ascii="Arial" w:eastAsia="Times New Roman" w:hAnsi="Arial" w:cs="Arial"/>
          <w:b/>
          <w:bCs/>
        </w:rPr>
        <w:t>FECHA DE ENTREGA: 2</w:t>
      </w:r>
      <w:r w:rsidRPr="00650ABC">
        <w:rPr>
          <w:rFonts w:ascii="Arial" w:eastAsia="Times New Roman" w:hAnsi="Arial" w:cs="Arial"/>
          <w:b/>
          <w:bCs/>
        </w:rPr>
        <w:t xml:space="preserve">7 DE </w:t>
      </w:r>
      <w:r w:rsidRPr="00650ABC">
        <w:rPr>
          <w:rFonts w:ascii="Arial" w:eastAsia="Times New Roman" w:hAnsi="Arial" w:cs="Arial"/>
          <w:b/>
          <w:bCs/>
        </w:rPr>
        <w:t>ENERO</w:t>
      </w:r>
      <w:r w:rsidRPr="00650ABC">
        <w:rPr>
          <w:rFonts w:ascii="Arial" w:eastAsia="Times New Roman" w:hAnsi="Arial" w:cs="Arial"/>
          <w:b/>
          <w:bCs/>
        </w:rPr>
        <w:t xml:space="preserve"> DEL 201</w:t>
      </w:r>
      <w:r w:rsidRPr="00650ABC">
        <w:rPr>
          <w:rFonts w:ascii="Arial" w:eastAsia="Times New Roman" w:hAnsi="Arial" w:cs="Arial"/>
          <w:b/>
          <w:bCs/>
        </w:rPr>
        <w:t>6</w:t>
      </w: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center"/>
        <w:rPr>
          <w:rFonts w:ascii="Arial" w:eastAsia="Times New Roman" w:hAnsi="Arial" w:cs="Arial"/>
          <w:b/>
          <w:bCs/>
        </w:rPr>
      </w:pPr>
      <w:r w:rsidRPr="00650ABC">
        <w:rPr>
          <w:rFonts w:ascii="Arial" w:eastAsia="Times New Roman" w:hAnsi="Arial" w:cs="Arial"/>
          <w:b/>
          <w:bCs/>
        </w:rPr>
        <w:t>TAPACHULA, CHIAPAS.</w:t>
      </w:r>
    </w:p>
    <w:p w:rsidR="00FC03F3" w:rsidRPr="00650ABC" w:rsidRDefault="00FC03F3" w:rsidP="00166740">
      <w:pPr>
        <w:pStyle w:val="Standard"/>
        <w:spacing w:after="120" w:line="360" w:lineRule="auto"/>
        <w:ind w:left="120"/>
        <w:jc w:val="center"/>
        <w:rPr>
          <w:rFonts w:ascii="Arial" w:eastAsia="Times New Roman" w:hAnsi="Arial" w:cs="Arial"/>
          <w:b/>
          <w:bCs/>
        </w:rPr>
      </w:pPr>
    </w:p>
    <w:p w:rsidR="00FC03F3" w:rsidRPr="00650ABC" w:rsidRDefault="00FC03F3" w:rsidP="00166740">
      <w:pPr>
        <w:pStyle w:val="Standard"/>
        <w:spacing w:after="120" w:line="360" w:lineRule="auto"/>
        <w:ind w:left="120"/>
        <w:jc w:val="both"/>
        <w:rPr>
          <w:rFonts w:ascii="Arial" w:eastAsia="Times New Roman" w:hAnsi="Arial" w:cs="Arial"/>
          <w:b/>
          <w:bCs/>
        </w:rPr>
      </w:pPr>
    </w:p>
    <w:p w:rsidR="00FC03F3" w:rsidRPr="00650ABC" w:rsidRDefault="00FC03F3" w:rsidP="00166740">
      <w:pPr>
        <w:pStyle w:val="Standard"/>
        <w:spacing w:after="120" w:line="360" w:lineRule="auto"/>
        <w:ind w:left="120"/>
        <w:jc w:val="both"/>
        <w:rPr>
          <w:rFonts w:ascii="Arial" w:eastAsia="Times New Roman" w:hAnsi="Arial" w:cs="Arial"/>
          <w:b/>
          <w:bCs/>
        </w:rPr>
      </w:pPr>
    </w:p>
    <w:p w:rsidR="00FC03F3" w:rsidRPr="00650ABC" w:rsidRDefault="00FC03F3" w:rsidP="00166740">
      <w:pPr>
        <w:pStyle w:val="Standard"/>
        <w:spacing w:after="120" w:line="360" w:lineRule="auto"/>
        <w:ind w:left="120"/>
        <w:jc w:val="both"/>
        <w:rPr>
          <w:rFonts w:ascii="Arial" w:eastAsia="Times New Roman" w:hAnsi="Arial" w:cs="Arial"/>
          <w:b/>
          <w:bCs/>
        </w:rPr>
      </w:pPr>
    </w:p>
    <w:p w:rsidR="00FC03F3" w:rsidRPr="00650ABC" w:rsidRDefault="00FC03F3" w:rsidP="00166740">
      <w:pPr>
        <w:pStyle w:val="Standard"/>
        <w:spacing w:after="120" w:line="360" w:lineRule="auto"/>
        <w:ind w:left="120"/>
        <w:jc w:val="both"/>
        <w:rPr>
          <w:rFonts w:ascii="Arial" w:eastAsia="Times New Roman" w:hAnsi="Arial" w:cs="Arial"/>
          <w:b/>
          <w:bCs/>
        </w:rPr>
      </w:pPr>
    </w:p>
    <w:p w:rsidR="00FC03F3" w:rsidRPr="00650ABC" w:rsidRDefault="00FC03F3" w:rsidP="00166740">
      <w:pPr>
        <w:pStyle w:val="Standard"/>
        <w:spacing w:after="120" w:line="360" w:lineRule="auto"/>
        <w:ind w:left="120"/>
        <w:jc w:val="both"/>
        <w:rPr>
          <w:rFonts w:ascii="Arial" w:eastAsia="Times New Roman" w:hAnsi="Arial" w:cs="Arial"/>
          <w:b/>
          <w:bCs/>
        </w:rPr>
      </w:pPr>
    </w:p>
    <w:p w:rsidR="00166740" w:rsidRPr="00166740" w:rsidRDefault="00166740" w:rsidP="00166740">
      <w:pPr>
        <w:pStyle w:val="Standard"/>
        <w:spacing w:after="120" w:line="360" w:lineRule="auto"/>
        <w:ind w:left="120"/>
        <w:jc w:val="center"/>
        <w:rPr>
          <w:rFonts w:ascii="Arial" w:eastAsia="Times New Roman" w:hAnsi="Arial" w:cs="Arial"/>
          <w:b/>
          <w:bCs/>
        </w:rPr>
      </w:pPr>
      <w:r>
        <w:rPr>
          <w:rFonts w:ascii="Arial" w:eastAsia="Times New Roman" w:hAnsi="Arial" w:cs="Arial"/>
          <w:b/>
          <w:bCs/>
        </w:rPr>
        <w:lastRenderedPageBreak/>
        <w:t>ENSAYO: PARTICIPACION CIUDADANA.</w:t>
      </w:r>
    </w:p>
    <w:p w:rsidR="0062514D" w:rsidRPr="00650ABC" w:rsidRDefault="00FC03F3" w:rsidP="00166740">
      <w:pPr>
        <w:pStyle w:val="Standard"/>
        <w:spacing w:after="120" w:line="360" w:lineRule="auto"/>
        <w:jc w:val="both"/>
        <w:rPr>
          <w:rFonts w:ascii="Arial" w:eastAsia="Times New Roman" w:hAnsi="Arial" w:cs="Arial"/>
          <w:bCs/>
        </w:rPr>
      </w:pPr>
      <w:bookmarkStart w:id="0" w:name="_GoBack"/>
      <w:bookmarkEnd w:id="0"/>
      <w:r w:rsidRPr="00650ABC">
        <w:rPr>
          <w:rFonts w:ascii="Arial" w:eastAsia="Times New Roman" w:hAnsi="Arial" w:cs="Arial"/>
          <w:bCs/>
        </w:rPr>
        <w:t xml:space="preserve">Para analizar la participación ciudadana o social en Chiapas y ver su impacto sobre la administración </w:t>
      </w:r>
      <w:r w:rsidR="004D0384" w:rsidRPr="00650ABC">
        <w:rPr>
          <w:rFonts w:ascii="Arial" w:eastAsia="Times New Roman" w:hAnsi="Arial" w:cs="Arial"/>
          <w:bCs/>
        </w:rPr>
        <w:t>pública,</w:t>
      </w:r>
      <w:r w:rsidRPr="00650ABC">
        <w:rPr>
          <w:rFonts w:ascii="Arial" w:eastAsia="Times New Roman" w:hAnsi="Arial" w:cs="Arial"/>
          <w:bCs/>
        </w:rPr>
        <w:t xml:space="preserve"> </w:t>
      </w:r>
      <w:r w:rsidR="004D0384" w:rsidRPr="00650ABC">
        <w:rPr>
          <w:rFonts w:ascii="Arial" w:eastAsia="Times New Roman" w:hAnsi="Arial" w:cs="Arial"/>
          <w:bCs/>
        </w:rPr>
        <w:t>así</w:t>
      </w:r>
      <w:r w:rsidRPr="00650ABC">
        <w:rPr>
          <w:rFonts w:ascii="Arial" w:eastAsia="Times New Roman" w:hAnsi="Arial" w:cs="Arial"/>
          <w:bCs/>
        </w:rPr>
        <w:t xml:space="preserve"> como analizar los mecanismos del gobierno para encauzar la participación social</w:t>
      </w:r>
      <w:r w:rsidR="0062514D" w:rsidRPr="00650ABC">
        <w:rPr>
          <w:rFonts w:ascii="Arial" w:eastAsia="Times New Roman" w:hAnsi="Arial" w:cs="Arial"/>
          <w:bCs/>
        </w:rPr>
        <w:t xml:space="preserve"> en la planeación, ejecución y evaluación de las políticas </w:t>
      </w:r>
      <w:r w:rsidR="004D0384" w:rsidRPr="00650ABC">
        <w:rPr>
          <w:rFonts w:ascii="Arial" w:eastAsia="Times New Roman" w:hAnsi="Arial" w:cs="Arial"/>
          <w:bCs/>
        </w:rPr>
        <w:t>públicas,</w:t>
      </w:r>
      <w:r w:rsidR="0062514D" w:rsidRPr="00650ABC">
        <w:rPr>
          <w:rFonts w:ascii="Arial" w:eastAsia="Times New Roman" w:hAnsi="Arial" w:cs="Arial"/>
          <w:bCs/>
        </w:rPr>
        <w:t xml:space="preserve"> debemos de entender los conceptos básicos</w:t>
      </w:r>
      <w:r w:rsidR="004D0384" w:rsidRPr="00650ABC">
        <w:rPr>
          <w:rFonts w:ascii="Arial" w:eastAsia="Times New Roman" w:hAnsi="Arial" w:cs="Arial"/>
          <w:bCs/>
        </w:rPr>
        <w:t>,</w:t>
      </w:r>
      <w:r w:rsidR="0062514D" w:rsidRPr="00650ABC">
        <w:rPr>
          <w:rFonts w:ascii="Arial" w:eastAsia="Times New Roman" w:hAnsi="Arial" w:cs="Arial"/>
          <w:bCs/>
        </w:rPr>
        <w:t xml:space="preserve"> teóricos sobre rendición de cuentas, transparencia, cuenta </w:t>
      </w:r>
      <w:r w:rsidR="004D0384" w:rsidRPr="00650ABC">
        <w:rPr>
          <w:rFonts w:ascii="Arial" w:eastAsia="Times New Roman" w:hAnsi="Arial" w:cs="Arial"/>
          <w:bCs/>
        </w:rPr>
        <w:t>pública</w:t>
      </w:r>
      <w:r w:rsidR="0062514D" w:rsidRPr="00650ABC">
        <w:rPr>
          <w:rFonts w:ascii="Arial" w:eastAsia="Times New Roman" w:hAnsi="Arial" w:cs="Arial"/>
          <w:bCs/>
        </w:rPr>
        <w:t>, participación ciudadana, rendición de cuentas etc…</w:t>
      </w:r>
    </w:p>
    <w:p w:rsidR="0062514D" w:rsidRPr="00650ABC" w:rsidRDefault="002F480A" w:rsidP="00166740">
      <w:pPr>
        <w:pStyle w:val="Standard"/>
        <w:spacing w:after="120" w:line="360" w:lineRule="auto"/>
        <w:jc w:val="both"/>
        <w:rPr>
          <w:rFonts w:ascii="Arial" w:eastAsia="Times New Roman" w:hAnsi="Arial" w:cs="Arial"/>
          <w:bCs/>
        </w:rPr>
      </w:pPr>
      <w:r w:rsidRPr="00650ABC">
        <w:rPr>
          <w:rFonts w:ascii="Arial" w:eastAsia="Times New Roman" w:hAnsi="Arial" w:cs="Arial"/>
          <w:bCs/>
        </w:rPr>
        <w:t>Existe una relación intrínseca entre la rendición de cuentas, la transparencia y la participación ciudadana</w:t>
      </w:r>
      <w:r w:rsidR="004D0384" w:rsidRPr="00650ABC">
        <w:rPr>
          <w:rFonts w:ascii="Arial" w:eastAsia="Times New Roman" w:hAnsi="Arial" w:cs="Arial"/>
          <w:bCs/>
        </w:rPr>
        <w:t>,</w:t>
      </w:r>
      <w:r w:rsidRPr="00650ABC">
        <w:rPr>
          <w:rFonts w:ascii="Arial" w:eastAsia="Times New Roman" w:hAnsi="Arial" w:cs="Arial"/>
          <w:bCs/>
        </w:rPr>
        <w:t xml:space="preserve"> son factores </w:t>
      </w:r>
      <w:r w:rsidR="004D0384" w:rsidRPr="00650ABC">
        <w:rPr>
          <w:rFonts w:ascii="Arial" w:eastAsia="Times New Roman" w:hAnsi="Arial" w:cs="Arial"/>
          <w:bCs/>
        </w:rPr>
        <w:t>esenciales</w:t>
      </w:r>
      <w:r w:rsidRPr="00650ABC">
        <w:rPr>
          <w:rFonts w:ascii="Arial" w:eastAsia="Times New Roman" w:hAnsi="Arial" w:cs="Arial"/>
          <w:bCs/>
        </w:rPr>
        <w:t xml:space="preserve"> para un buen ejercicio de</w:t>
      </w:r>
      <w:r w:rsidR="004D0384" w:rsidRPr="00650ABC">
        <w:rPr>
          <w:rFonts w:ascii="Arial" w:eastAsia="Times New Roman" w:hAnsi="Arial" w:cs="Arial"/>
          <w:bCs/>
        </w:rPr>
        <w:t>l</w:t>
      </w:r>
      <w:r w:rsidRPr="00650ABC">
        <w:rPr>
          <w:rFonts w:ascii="Arial" w:eastAsia="Times New Roman" w:hAnsi="Arial" w:cs="Arial"/>
          <w:bCs/>
        </w:rPr>
        <w:t xml:space="preserve"> gobierno y </w:t>
      </w:r>
      <w:r w:rsidR="004D0384" w:rsidRPr="00650ABC">
        <w:rPr>
          <w:rFonts w:ascii="Arial" w:eastAsia="Times New Roman" w:hAnsi="Arial" w:cs="Arial"/>
          <w:bCs/>
        </w:rPr>
        <w:t>cohesión</w:t>
      </w:r>
      <w:r w:rsidRPr="00650ABC">
        <w:rPr>
          <w:rFonts w:ascii="Arial" w:eastAsia="Times New Roman" w:hAnsi="Arial" w:cs="Arial"/>
          <w:bCs/>
        </w:rPr>
        <w:t xml:space="preserve"> social</w:t>
      </w:r>
      <w:r w:rsidR="004D0384" w:rsidRPr="00650ABC">
        <w:rPr>
          <w:rFonts w:ascii="Arial" w:eastAsia="Times New Roman" w:hAnsi="Arial" w:cs="Arial"/>
          <w:bCs/>
        </w:rPr>
        <w:t>,</w:t>
      </w:r>
      <w:r w:rsidRPr="00650ABC">
        <w:rPr>
          <w:rFonts w:ascii="Arial" w:eastAsia="Times New Roman" w:hAnsi="Arial" w:cs="Arial"/>
          <w:bCs/>
        </w:rPr>
        <w:t xml:space="preserve"> esto originado desde el </w:t>
      </w:r>
      <w:r w:rsidR="004D0384" w:rsidRPr="00650ABC">
        <w:rPr>
          <w:rFonts w:ascii="Arial" w:eastAsia="Times New Roman" w:hAnsi="Arial" w:cs="Arial"/>
          <w:bCs/>
        </w:rPr>
        <w:t>consenso</w:t>
      </w:r>
      <w:r w:rsidRPr="00650ABC">
        <w:rPr>
          <w:rFonts w:ascii="Arial" w:eastAsia="Times New Roman" w:hAnsi="Arial" w:cs="Arial"/>
          <w:bCs/>
        </w:rPr>
        <w:t xml:space="preserve"> de Washington </w:t>
      </w:r>
      <w:r w:rsidR="003F2315" w:rsidRPr="00650ABC">
        <w:rPr>
          <w:rFonts w:ascii="Arial" w:eastAsia="Times New Roman" w:hAnsi="Arial" w:cs="Arial"/>
          <w:bCs/>
        </w:rPr>
        <w:t>en los años 80´s.</w:t>
      </w:r>
    </w:p>
    <w:p w:rsidR="003F2315" w:rsidRPr="00650ABC" w:rsidRDefault="003F2315" w:rsidP="00166740">
      <w:pPr>
        <w:pStyle w:val="Standard"/>
        <w:spacing w:after="120" w:line="360" w:lineRule="auto"/>
        <w:jc w:val="both"/>
        <w:rPr>
          <w:rFonts w:ascii="Arial" w:eastAsia="Times New Roman" w:hAnsi="Arial" w:cs="Arial"/>
          <w:bCs/>
        </w:rPr>
      </w:pPr>
      <w:r w:rsidRPr="00650ABC">
        <w:rPr>
          <w:rFonts w:ascii="Arial" w:eastAsia="Times New Roman" w:hAnsi="Arial" w:cs="Arial"/>
          <w:bCs/>
        </w:rPr>
        <w:t>Entendemos a la rendición de cuentas y a la transparencia como el primer paso en el escalafón de un buen gobierno, es decir un gobierno transparente es un gobierno que no tendrá reclamos en sus manejos</w:t>
      </w:r>
      <w:r w:rsidR="004D0384" w:rsidRPr="00650ABC">
        <w:rPr>
          <w:rFonts w:ascii="Arial" w:eastAsia="Times New Roman" w:hAnsi="Arial" w:cs="Arial"/>
          <w:bCs/>
        </w:rPr>
        <w:t>,</w:t>
      </w:r>
      <w:r w:rsidRPr="00650ABC">
        <w:rPr>
          <w:rFonts w:ascii="Arial" w:eastAsia="Times New Roman" w:hAnsi="Arial" w:cs="Arial"/>
          <w:bCs/>
        </w:rPr>
        <w:t xml:space="preserve"> y la forma de transparentarse es mediante la rendición de cuentas, esto</w:t>
      </w:r>
      <w:r w:rsidR="004D0384" w:rsidRPr="00650ABC">
        <w:rPr>
          <w:rFonts w:ascii="Arial" w:eastAsia="Times New Roman" w:hAnsi="Arial" w:cs="Arial"/>
          <w:bCs/>
        </w:rPr>
        <w:t>,</w:t>
      </w:r>
      <w:r w:rsidRPr="00650ABC">
        <w:rPr>
          <w:rFonts w:ascii="Arial" w:eastAsia="Times New Roman" w:hAnsi="Arial" w:cs="Arial"/>
          <w:bCs/>
        </w:rPr>
        <w:t xml:space="preserve"> como ya lo observamos y analizamos anteriormente</w:t>
      </w:r>
      <w:r w:rsidR="004D0384" w:rsidRPr="00650ABC">
        <w:rPr>
          <w:rFonts w:ascii="Arial" w:eastAsia="Times New Roman" w:hAnsi="Arial" w:cs="Arial"/>
          <w:bCs/>
        </w:rPr>
        <w:t>,</w:t>
      </w:r>
      <w:r w:rsidRPr="00650ABC">
        <w:rPr>
          <w:rFonts w:ascii="Arial" w:eastAsia="Times New Roman" w:hAnsi="Arial" w:cs="Arial"/>
          <w:bCs/>
        </w:rPr>
        <w:t xml:space="preserve"> es tanto un derecho como una obligación, se podría decir que se basa tanto en un sustento ético, como en un sustento jurídico, aclarando que no se debe confundir con rendición de cuentas o participación social.</w:t>
      </w:r>
    </w:p>
    <w:p w:rsidR="003F2315" w:rsidRPr="00650ABC" w:rsidRDefault="003F2315" w:rsidP="00166740">
      <w:pPr>
        <w:pStyle w:val="Standard"/>
        <w:spacing w:after="120" w:line="360" w:lineRule="auto"/>
        <w:jc w:val="both"/>
        <w:rPr>
          <w:rFonts w:ascii="Arial" w:eastAsia="Times New Roman" w:hAnsi="Arial" w:cs="Arial"/>
          <w:bCs/>
        </w:rPr>
      </w:pPr>
      <w:r w:rsidRPr="00650ABC">
        <w:rPr>
          <w:rFonts w:ascii="Arial" w:eastAsia="Times New Roman" w:hAnsi="Arial" w:cs="Arial"/>
          <w:bCs/>
        </w:rPr>
        <w:t>De manera ética se basa en la subjetividad y valoración que nosotros como personas le podamos otorgar a la información que se nos otorgue y si es justa o no y de manera jurídica podemos a ludir tanto a la obligación de los gobernantes como al derecho ciudadano de ser informado</w:t>
      </w:r>
      <w:r w:rsidR="00296431" w:rsidRPr="00650ABC">
        <w:rPr>
          <w:rFonts w:ascii="Arial" w:eastAsia="Times New Roman" w:hAnsi="Arial" w:cs="Arial"/>
          <w:bCs/>
        </w:rPr>
        <w:t>.</w:t>
      </w:r>
    </w:p>
    <w:p w:rsidR="00296431" w:rsidRDefault="00296431" w:rsidP="00166740">
      <w:pPr>
        <w:autoSpaceDE w:val="0"/>
        <w:autoSpaceDN w:val="0"/>
        <w:adjustRightInd w:val="0"/>
        <w:spacing w:after="0" w:line="360" w:lineRule="auto"/>
        <w:jc w:val="both"/>
        <w:rPr>
          <w:rFonts w:ascii="Arial" w:eastAsia="Times New Roman" w:hAnsi="Arial" w:cs="Arial"/>
          <w:bCs/>
          <w:sz w:val="24"/>
          <w:szCs w:val="24"/>
        </w:rPr>
      </w:pPr>
      <w:r w:rsidRPr="00650ABC">
        <w:rPr>
          <w:rFonts w:ascii="Arial" w:eastAsia="Times New Roman" w:hAnsi="Arial" w:cs="Arial"/>
          <w:bCs/>
          <w:sz w:val="24"/>
          <w:szCs w:val="24"/>
        </w:rPr>
        <w:t xml:space="preserve">La cuenta </w:t>
      </w:r>
      <w:r w:rsidR="00650ABC" w:rsidRPr="00650ABC">
        <w:rPr>
          <w:rFonts w:ascii="Arial" w:eastAsia="Times New Roman" w:hAnsi="Arial" w:cs="Arial"/>
          <w:bCs/>
          <w:sz w:val="24"/>
          <w:szCs w:val="24"/>
        </w:rPr>
        <w:t>pública</w:t>
      </w:r>
      <w:r w:rsidRPr="00650ABC">
        <w:rPr>
          <w:rFonts w:ascii="Arial" w:eastAsia="Times New Roman" w:hAnsi="Arial" w:cs="Arial"/>
          <w:bCs/>
          <w:sz w:val="24"/>
          <w:szCs w:val="24"/>
        </w:rPr>
        <w:t xml:space="preserve"> es el </w:t>
      </w:r>
      <w:r w:rsidR="00650ABC" w:rsidRPr="00650ABC">
        <w:rPr>
          <w:rFonts w:ascii="Arial" w:eastAsia="Times New Roman" w:hAnsi="Arial" w:cs="Arial"/>
          <w:bCs/>
          <w:sz w:val="24"/>
          <w:szCs w:val="24"/>
        </w:rPr>
        <w:t>instrumento</w:t>
      </w:r>
      <w:r w:rsidRPr="00650ABC">
        <w:rPr>
          <w:rFonts w:ascii="Arial" w:eastAsia="Times New Roman" w:hAnsi="Arial" w:cs="Arial"/>
          <w:bCs/>
          <w:sz w:val="24"/>
          <w:szCs w:val="24"/>
        </w:rPr>
        <w:t xml:space="preserve"> por el cual la hacienda </w:t>
      </w:r>
      <w:r w:rsidR="00650ABC" w:rsidRPr="00650ABC">
        <w:rPr>
          <w:rFonts w:ascii="Arial" w:eastAsia="Times New Roman" w:hAnsi="Arial" w:cs="Arial"/>
          <w:bCs/>
          <w:sz w:val="24"/>
          <w:szCs w:val="24"/>
        </w:rPr>
        <w:t>pública</w:t>
      </w:r>
      <w:r w:rsidRPr="00650ABC">
        <w:rPr>
          <w:rFonts w:ascii="Arial" w:eastAsia="Times New Roman" w:hAnsi="Arial" w:cs="Arial"/>
          <w:bCs/>
          <w:sz w:val="24"/>
          <w:szCs w:val="24"/>
        </w:rPr>
        <w:t xml:space="preserve"> rinde cuentas sobre el origen, uso y destino de los recursos públicos, basándose en información presupuestaria, contable, programática </w:t>
      </w:r>
      <w:r w:rsidR="00650ABC" w:rsidRPr="00650ABC">
        <w:rPr>
          <w:rFonts w:ascii="Arial" w:eastAsia="Times New Roman" w:hAnsi="Arial" w:cs="Arial"/>
          <w:bCs/>
          <w:sz w:val="24"/>
          <w:szCs w:val="24"/>
        </w:rPr>
        <w:t>así</w:t>
      </w:r>
      <w:r w:rsidRPr="00650ABC">
        <w:rPr>
          <w:rFonts w:ascii="Arial" w:eastAsia="Times New Roman" w:hAnsi="Arial" w:cs="Arial"/>
          <w:bCs/>
          <w:sz w:val="24"/>
          <w:szCs w:val="24"/>
        </w:rPr>
        <w:t xml:space="preserve"> como de análisis cualitativo de los indicadores de las finanzas </w:t>
      </w:r>
      <w:r w:rsidR="00650ABC" w:rsidRPr="00650ABC">
        <w:rPr>
          <w:rFonts w:ascii="Arial" w:eastAsia="Times New Roman" w:hAnsi="Arial" w:cs="Arial"/>
          <w:bCs/>
          <w:sz w:val="24"/>
          <w:szCs w:val="24"/>
        </w:rPr>
        <w:t>públicas</w:t>
      </w:r>
      <w:r w:rsidRPr="00650ABC">
        <w:rPr>
          <w:rFonts w:ascii="Arial" w:eastAsia="Times New Roman" w:hAnsi="Arial" w:cs="Arial"/>
          <w:bCs/>
          <w:sz w:val="24"/>
          <w:szCs w:val="24"/>
        </w:rPr>
        <w:t xml:space="preserve"> en los diferentes niveles de gobierno </w:t>
      </w:r>
      <w:r w:rsidR="00650ABC" w:rsidRPr="00650ABC">
        <w:rPr>
          <w:rFonts w:ascii="Arial" w:eastAsia="Times New Roman" w:hAnsi="Arial" w:cs="Arial"/>
          <w:bCs/>
          <w:sz w:val="24"/>
          <w:szCs w:val="24"/>
        </w:rPr>
        <w:t>así</w:t>
      </w:r>
      <w:r w:rsidRPr="00650ABC">
        <w:rPr>
          <w:rFonts w:ascii="Arial" w:eastAsia="Times New Roman" w:hAnsi="Arial" w:cs="Arial"/>
          <w:bCs/>
          <w:sz w:val="24"/>
          <w:szCs w:val="24"/>
        </w:rPr>
        <w:t xml:space="preserve"> como en los órganos autónomos, esta es la base para poder revisar y fiscalizar por parte de la auditoria superior de la federación. </w:t>
      </w:r>
    </w:p>
    <w:p w:rsidR="00650ABC" w:rsidRPr="00650ABC" w:rsidRDefault="00650ABC" w:rsidP="00166740">
      <w:pPr>
        <w:autoSpaceDE w:val="0"/>
        <w:autoSpaceDN w:val="0"/>
        <w:adjustRightInd w:val="0"/>
        <w:spacing w:after="0" w:line="360" w:lineRule="auto"/>
        <w:jc w:val="both"/>
        <w:rPr>
          <w:rFonts w:ascii="Arial" w:eastAsia="Times New Roman" w:hAnsi="Arial" w:cs="Arial"/>
          <w:bCs/>
          <w:sz w:val="24"/>
          <w:szCs w:val="24"/>
        </w:rPr>
      </w:pPr>
    </w:p>
    <w:p w:rsidR="00296431" w:rsidRPr="00650ABC" w:rsidRDefault="00296431" w:rsidP="00166740">
      <w:pPr>
        <w:autoSpaceDE w:val="0"/>
        <w:autoSpaceDN w:val="0"/>
        <w:adjustRightInd w:val="0"/>
        <w:spacing w:after="0" w:line="360" w:lineRule="auto"/>
        <w:jc w:val="both"/>
        <w:rPr>
          <w:rFonts w:ascii="Arial" w:eastAsia="Times New Roman" w:hAnsi="Arial" w:cs="Arial"/>
          <w:bCs/>
          <w:sz w:val="24"/>
          <w:szCs w:val="24"/>
        </w:rPr>
      </w:pPr>
    </w:p>
    <w:p w:rsidR="00296431" w:rsidRPr="00650ABC" w:rsidRDefault="00296431" w:rsidP="00166740">
      <w:pPr>
        <w:autoSpaceDE w:val="0"/>
        <w:autoSpaceDN w:val="0"/>
        <w:adjustRightInd w:val="0"/>
        <w:spacing w:after="0" w:line="360" w:lineRule="auto"/>
        <w:jc w:val="both"/>
        <w:rPr>
          <w:rFonts w:ascii="Arial" w:eastAsia="Times New Roman" w:hAnsi="Arial" w:cs="Arial"/>
          <w:bCs/>
          <w:sz w:val="24"/>
          <w:szCs w:val="24"/>
        </w:rPr>
      </w:pPr>
      <w:r w:rsidRPr="00650ABC">
        <w:rPr>
          <w:rFonts w:ascii="Arial" w:eastAsia="Times New Roman" w:hAnsi="Arial" w:cs="Arial"/>
          <w:bCs/>
          <w:sz w:val="24"/>
          <w:szCs w:val="24"/>
        </w:rPr>
        <w:t xml:space="preserve">Todo lo anterior forma parte de un elemento básico para el desarrollo de un país, como lo es el combate contra la corrupción ya que es bien sabido que en un país con altos </w:t>
      </w:r>
      <w:r w:rsidRPr="00650ABC">
        <w:rPr>
          <w:rFonts w:ascii="Arial" w:eastAsia="Times New Roman" w:hAnsi="Arial" w:cs="Arial"/>
          <w:bCs/>
          <w:sz w:val="24"/>
          <w:szCs w:val="24"/>
        </w:rPr>
        <w:lastRenderedPageBreak/>
        <w:t xml:space="preserve">índices de corrupción decaerá la confianza ciudadana, y por ende la confianza que damos al </w:t>
      </w:r>
      <w:r w:rsidR="00650ABC" w:rsidRPr="00650ABC">
        <w:rPr>
          <w:rFonts w:ascii="Arial" w:eastAsia="Times New Roman" w:hAnsi="Arial" w:cs="Arial"/>
          <w:bCs/>
          <w:sz w:val="24"/>
          <w:szCs w:val="24"/>
        </w:rPr>
        <w:t>exterior</w:t>
      </w:r>
      <w:r w:rsidRPr="00650ABC">
        <w:rPr>
          <w:rFonts w:ascii="Arial" w:eastAsia="Times New Roman" w:hAnsi="Arial" w:cs="Arial"/>
          <w:bCs/>
          <w:sz w:val="24"/>
          <w:szCs w:val="24"/>
        </w:rPr>
        <w:t>, ocasionando una menor inversión en el país con todos los problemas económicos que esto implica dada la incertidumbre provocada.</w:t>
      </w:r>
    </w:p>
    <w:p w:rsidR="00296431" w:rsidRPr="00650ABC" w:rsidRDefault="00296431" w:rsidP="00166740">
      <w:pPr>
        <w:autoSpaceDE w:val="0"/>
        <w:autoSpaceDN w:val="0"/>
        <w:adjustRightInd w:val="0"/>
        <w:spacing w:after="0" w:line="360" w:lineRule="auto"/>
        <w:jc w:val="both"/>
        <w:rPr>
          <w:rFonts w:ascii="Arial" w:eastAsia="Times New Roman" w:hAnsi="Arial" w:cs="Arial"/>
          <w:bCs/>
          <w:sz w:val="24"/>
          <w:szCs w:val="24"/>
        </w:rPr>
      </w:pPr>
    </w:p>
    <w:p w:rsidR="00296431" w:rsidRPr="00650ABC" w:rsidRDefault="00296431" w:rsidP="00166740">
      <w:pPr>
        <w:autoSpaceDE w:val="0"/>
        <w:autoSpaceDN w:val="0"/>
        <w:adjustRightInd w:val="0"/>
        <w:spacing w:after="0" w:line="360" w:lineRule="auto"/>
        <w:jc w:val="both"/>
        <w:rPr>
          <w:rFonts w:ascii="Arial" w:eastAsia="Times New Roman" w:hAnsi="Arial" w:cs="Arial"/>
          <w:bCs/>
          <w:sz w:val="24"/>
          <w:szCs w:val="24"/>
        </w:rPr>
      </w:pPr>
    </w:p>
    <w:p w:rsidR="00296431" w:rsidRPr="00650ABC" w:rsidRDefault="00296431" w:rsidP="00166740">
      <w:pPr>
        <w:autoSpaceDE w:val="0"/>
        <w:autoSpaceDN w:val="0"/>
        <w:adjustRightInd w:val="0"/>
        <w:spacing w:after="0" w:line="360" w:lineRule="auto"/>
        <w:jc w:val="both"/>
        <w:rPr>
          <w:rFonts w:ascii="Arial" w:eastAsia="Times New Roman" w:hAnsi="Arial" w:cs="Arial"/>
          <w:bCs/>
          <w:sz w:val="24"/>
          <w:szCs w:val="24"/>
        </w:rPr>
      </w:pPr>
      <w:r w:rsidRPr="00650ABC">
        <w:rPr>
          <w:rFonts w:ascii="Arial" w:eastAsia="Times New Roman" w:hAnsi="Arial" w:cs="Arial"/>
          <w:bCs/>
          <w:sz w:val="24"/>
          <w:szCs w:val="24"/>
        </w:rPr>
        <w:t>¿Cómo podría la participación social ayudar al combate a la corrupción?, pues siendo vigilantes de las actividades gubernamentales</w:t>
      </w:r>
      <w:r w:rsidR="004D0384" w:rsidRPr="00650ABC">
        <w:rPr>
          <w:rFonts w:ascii="Arial" w:eastAsia="Times New Roman" w:hAnsi="Arial" w:cs="Arial"/>
          <w:bCs/>
          <w:sz w:val="24"/>
          <w:szCs w:val="24"/>
        </w:rPr>
        <w:t xml:space="preserve"> mediante un monitoreo constante y la concientización de la sociedad mediante campañas, cursos y talleres que expliquen su importancia, esta </w:t>
      </w:r>
      <w:r w:rsidR="00650ABC" w:rsidRPr="00650ABC">
        <w:rPr>
          <w:rFonts w:ascii="Arial" w:eastAsia="Times New Roman" w:hAnsi="Arial" w:cs="Arial"/>
          <w:bCs/>
          <w:sz w:val="24"/>
          <w:szCs w:val="24"/>
        </w:rPr>
        <w:t>interacción</w:t>
      </w:r>
      <w:r w:rsidR="004D0384" w:rsidRPr="00650ABC">
        <w:rPr>
          <w:rFonts w:ascii="Arial" w:eastAsia="Times New Roman" w:hAnsi="Arial" w:cs="Arial"/>
          <w:bCs/>
          <w:sz w:val="24"/>
          <w:szCs w:val="24"/>
        </w:rPr>
        <w:t xml:space="preserve"> se ve limitada en gran parte debido a que no se tiene un rol </w:t>
      </w:r>
      <w:r w:rsidR="00650ABC" w:rsidRPr="00650ABC">
        <w:rPr>
          <w:rFonts w:ascii="Arial" w:eastAsia="Times New Roman" w:hAnsi="Arial" w:cs="Arial"/>
          <w:bCs/>
          <w:sz w:val="24"/>
          <w:szCs w:val="24"/>
        </w:rPr>
        <w:t>específico</w:t>
      </w:r>
      <w:r w:rsidR="004D0384" w:rsidRPr="00650ABC">
        <w:rPr>
          <w:rFonts w:ascii="Arial" w:eastAsia="Times New Roman" w:hAnsi="Arial" w:cs="Arial"/>
          <w:bCs/>
          <w:sz w:val="24"/>
          <w:szCs w:val="24"/>
        </w:rPr>
        <w:t xml:space="preserve"> para estos movimientos.</w:t>
      </w:r>
    </w:p>
    <w:p w:rsidR="004D0384" w:rsidRPr="00650ABC" w:rsidRDefault="004D0384" w:rsidP="00166740">
      <w:pPr>
        <w:autoSpaceDE w:val="0"/>
        <w:autoSpaceDN w:val="0"/>
        <w:adjustRightInd w:val="0"/>
        <w:spacing w:after="0" w:line="360" w:lineRule="auto"/>
        <w:jc w:val="both"/>
        <w:rPr>
          <w:rFonts w:ascii="Arial" w:eastAsia="Times New Roman" w:hAnsi="Arial" w:cs="Arial"/>
          <w:bCs/>
          <w:sz w:val="24"/>
          <w:szCs w:val="24"/>
        </w:rPr>
      </w:pPr>
    </w:p>
    <w:p w:rsidR="004D0384" w:rsidRDefault="004D0384" w:rsidP="00166740">
      <w:pPr>
        <w:autoSpaceDE w:val="0"/>
        <w:autoSpaceDN w:val="0"/>
        <w:adjustRightInd w:val="0"/>
        <w:spacing w:after="0" w:line="360" w:lineRule="auto"/>
        <w:jc w:val="both"/>
        <w:rPr>
          <w:rFonts w:ascii="Arial" w:eastAsia="Times New Roman" w:hAnsi="Arial" w:cs="Arial"/>
          <w:bCs/>
          <w:sz w:val="24"/>
          <w:szCs w:val="24"/>
        </w:rPr>
      </w:pPr>
      <w:r w:rsidRPr="00650ABC">
        <w:rPr>
          <w:rFonts w:ascii="Arial" w:eastAsia="Times New Roman" w:hAnsi="Arial" w:cs="Arial"/>
          <w:bCs/>
          <w:sz w:val="24"/>
          <w:szCs w:val="24"/>
        </w:rPr>
        <w:t xml:space="preserve">Son demasiados lo </w:t>
      </w:r>
      <w:r w:rsidR="00650ABC" w:rsidRPr="00650ABC">
        <w:rPr>
          <w:rFonts w:ascii="Arial" w:eastAsia="Times New Roman" w:hAnsi="Arial" w:cs="Arial"/>
          <w:bCs/>
          <w:sz w:val="24"/>
          <w:szCs w:val="24"/>
        </w:rPr>
        <w:t>ángulos</w:t>
      </w:r>
      <w:r w:rsidRPr="00650ABC">
        <w:rPr>
          <w:rFonts w:ascii="Arial" w:eastAsia="Times New Roman" w:hAnsi="Arial" w:cs="Arial"/>
          <w:bCs/>
          <w:sz w:val="24"/>
          <w:szCs w:val="24"/>
        </w:rPr>
        <w:t xml:space="preserve"> a vigilar por parte de las instituciones y de la sociedad civil como reflejo de la participación social, ya que las disputas por el poder gubernamental se llevan a cabo ya de origen con medios económicos dudosos y que llevan al poder a personas ineficientes, el caso </w:t>
      </w:r>
      <w:r w:rsidR="00650ABC" w:rsidRPr="00650ABC">
        <w:rPr>
          <w:rFonts w:ascii="Arial" w:eastAsia="Times New Roman" w:hAnsi="Arial" w:cs="Arial"/>
          <w:bCs/>
          <w:sz w:val="24"/>
          <w:szCs w:val="24"/>
        </w:rPr>
        <w:t>más</w:t>
      </w:r>
      <w:r w:rsidRPr="00650ABC">
        <w:rPr>
          <w:rFonts w:ascii="Arial" w:eastAsia="Times New Roman" w:hAnsi="Arial" w:cs="Arial"/>
          <w:bCs/>
          <w:sz w:val="24"/>
          <w:szCs w:val="24"/>
        </w:rPr>
        <w:t xml:space="preserve"> común lo encontramos en el abuso de las licitaciones para construcción como ya bien se </w:t>
      </w:r>
      <w:r w:rsidR="00650ABC" w:rsidRPr="00650ABC">
        <w:rPr>
          <w:rFonts w:ascii="Arial" w:eastAsia="Times New Roman" w:hAnsi="Arial" w:cs="Arial"/>
          <w:bCs/>
          <w:sz w:val="24"/>
          <w:szCs w:val="24"/>
        </w:rPr>
        <w:t>mencionó</w:t>
      </w:r>
      <w:r w:rsidRPr="00650ABC">
        <w:rPr>
          <w:rFonts w:ascii="Arial" w:eastAsia="Times New Roman" w:hAnsi="Arial" w:cs="Arial"/>
          <w:bCs/>
          <w:sz w:val="24"/>
          <w:szCs w:val="24"/>
        </w:rPr>
        <w:t xml:space="preserve"> en clase, ya que se otorgan mediante compadrazgos teniendo </w:t>
      </w:r>
      <w:r w:rsidR="00650ABC" w:rsidRPr="00650ABC">
        <w:rPr>
          <w:rFonts w:ascii="Arial" w:eastAsia="Times New Roman" w:hAnsi="Arial" w:cs="Arial"/>
          <w:bCs/>
          <w:sz w:val="24"/>
          <w:szCs w:val="24"/>
        </w:rPr>
        <w:t>así</w:t>
      </w:r>
      <w:r w:rsidRPr="00650ABC">
        <w:rPr>
          <w:rFonts w:ascii="Arial" w:eastAsia="Times New Roman" w:hAnsi="Arial" w:cs="Arial"/>
          <w:bCs/>
          <w:sz w:val="24"/>
          <w:szCs w:val="24"/>
        </w:rPr>
        <w:t xml:space="preserve"> que la asignación del recurso </w:t>
      </w:r>
      <w:r w:rsidR="00650ABC" w:rsidRPr="00650ABC">
        <w:rPr>
          <w:rFonts w:ascii="Arial" w:eastAsia="Times New Roman" w:hAnsi="Arial" w:cs="Arial"/>
          <w:bCs/>
          <w:sz w:val="24"/>
          <w:szCs w:val="24"/>
        </w:rPr>
        <w:t>público</w:t>
      </w:r>
      <w:r w:rsidRPr="00650ABC">
        <w:rPr>
          <w:rFonts w:ascii="Arial" w:eastAsia="Times New Roman" w:hAnsi="Arial" w:cs="Arial"/>
          <w:bCs/>
          <w:sz w:val="24"/>
          <w:szCs w:val="24"/>
        </w:rPr>
        <w:t xml:space="preserve"> y su ejecución sean por demás </w:t>
      </w:r>
      <w:r w:rsidR="00650ABC" w:rsidRPr="00650ABC">
        <w:rPr>
          <w:rFonts w:ascii="Arial" w:eastAsia="Times New Roman" w:hAnsi="Arial" w:cs="Arial"/>
          <w:bCs/>
          <w:sz w:val="24"/>
          <w:szCs w:val="24"/>
        </w:rPr>
        <w:t>ineficientes</w:t>
      </w:r>
      <w:r w:rsidRPr="00650ABC">
        <w:rPr>
          <w:rFonts w:ascii="Arial" w:eastAsia="Times New Roman" w:hAnsi="Arial" w:cs="Arial"/>
          <w:bCs/>
          <w:sz w:val="24"/>
          <w:szCs w:val="24"/>
        </w:rPr>
        <w:t xml:space="preserve"> y de baja calidad en estructuras de poca calidad o inadecuadas.</w:t>
      </w:r>
    </w:p>
    <w:p w:rsidR="00650ABC" w:rsidRDefault="00650ABC" w:rsidP="00166740">
      <w:pPr>
        <w:autoSpaceDE w:val="0"/>
        <w:autoSpaceDN w:val="0"/>
        <w:adjustRightInd w:val="0"/>
        <w:spacing w:after="0" w:line="36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360" w:lineRule="auto"/>
        <w:jc w:val="both"/>
        <w:rPr>
          <w:rFonts w:ascii="Arial" w:eastAsia="Times New Roman" w:hAnsi="Arial" w:cs="Arial"/>
          <w:bCs/>
          <w:sz w:val="24"/>
          <w:szCs w:val="24"/>
        </w:rPr>
      </w:pPr>
      <w:r>
        <w:rPr>
          <w:rFonts w:ascii="Arial" w:eastAsia="Times New Roman" w:hAnsi="Arial" w:cs="Arial"/>
          <w:bCs/>
          <w:sz w:val="24"/>
          <w:szCs w:val="24"/>
        </w:rPr>
        <w:t>El suministro de bienes públicos básicos también se ve afectado por la voracidad originada por la corrupción, dando como resultado un alto costo de los servicios con muy poco o nulo beneficio para los ciudadanos una gran inequidad en la aplicación de los impuestos nacionales entre las personas físicas y las empresas debido a alianzas “estratégicas” mal justificadas.</w:t>
      </w:r>
    </w:p>
    <w:p w:rsidR="00650ABC" w:rsidRDefault="00650ABC" w:rsidP="00166740">
      <w:pPr>
        <w:autoSpaceDE w:val="0"/>
        <w:autoSpaceDN w:val="0"/>
        <w:adjustRightInd w:val="0"/>
        <w:spacing w:after="0" w:line="36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24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24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24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24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360" w:lineRule="auto"/>
        <w:jc w:val="both"/>
        <w:rPr>
          <w:rFonts w:ascii="Arial" w:eastAsia="Times New Roman" w:hAnsi="Arial" w:cs="Arial"/>
          <w:bCs/>
          <w:sz w:val="24"/>
          <w:szCs w:val="24"/>
        </w:rPr>
      </w:pPr>
      <w:r>
        <w:rPr>
          <w:rFonts w:ascii="Arial" w:eastAsia="Times New Roman" w:hAnsi="Arial" w:cs="Arial"/>
          <w:bCs/>
          <w:sz w:val="24"/>
          <w:szCs w:val="24"/>
        </w:rPr>
        <w:t xml:space="preserve">En </w:t>
      </w:r>
      <w:r w:rsidR="0062075B">
        <w:rPr>
          <w:rFonts w:ascii="Arial" w:eastAsia="Times New Roman" w:hAnsi="Arial" w:cs="Arial"/>
          <w:bCs/>
          <w:sz w:val="24"/>
          <w:szCs w:val="24"/>
        </w:rPr>
        <w:t>México</w:t>
      </w:r>
      <w:r>
        <w:rPr>
          <w:rFonts w:ascii="Arial" w:eastAsia="Times New Roman" w:hAnsi="Arial" w:cs="Arial"/>
          <w:bCs/>
          <w:sz w:val="24"/>
          <w:szCs w:val="24"/>
        </w:rPr>
        <w:t xml:space="preserve"> la gestión gubernamental </w:t>
      </w:r>
      <w:r w:rsidR="0062075B">
        <w:rPr>
          <w:rFonts w:ascii="Arial" w:eastAsia="Times New Roman" w:hAnsi="Arial" w:cs="Arial"/>
          <w:bCs/>
          <w:sz w:val="24"/>
          <w:szCs w:val="24"/>
        </w:rPr>
        <w:t>está</w:t>
      </w:r>
      <w:r>
        <w:rPr>
          <w:rFonts w:ascii="Arial" w:eastAsia="Times New Roman" w:hAnsi="Arial" w:cs="Arial"/>
          <w:bCs/>
          <w:sz w:val="24"/>
          <w:szCs w:val="24"/>
        </w:rPr>
        <w:t xml:space="preserve"> basada en planes y programas específicos </w:t>
      </w:r>
      <w:r w:rsidR="0062075B">
        <w:rPr>
          <w:rFonts w:ascii="Arial" w:eastAsia="Times New Roman" w:hAnsi="Arial" w:cs="Arial"/>
          <w:bCs/>
          <w:sz w:val="24"/>
          <w:szCs w:val="24"/>
        </w:rPr>
        <w:t>de acuerdo</w:t>
      </w:r>
      <w:r>
        <w:rPr>
          <w:rFonts w:ascii="Arial" w:eastAsia="Times New Roman" w:hAnsi="Arial" w:cs="Arial"/>
          <w:bCs/>
          <w:sz w:val="24"/>
          <w:szCs w:val="24"/>
        </w:rPr>
        <w:t xml:space="preserve"> al </w:t>
      </w:r>
      <w:r w:rsidR="0062075B">
        <w:rPr>
          <w:rFonts w:ascii="Arial" w:eastAsia="Times New Roman" w:hAnsi="Arial" w:cs="Arial"/>
          <w:bCs/>
          <w:sz w:val="24"/>
          <w:szCs w:val="24"/>
        </w:rPr>
        <w:t>artículo</w:t>
      </w:r>
      <w:r>
        <w:rPr>
          <w:rFonts w:ascii="Arial" w:eastAsia="Times New Roman" w:hAnsi="Arial" w:cs="Arial"/>
          <w:bCs/>
          <w:sz w:val="24"/>
          <w:szCs w:val="24"/>
        </w:rPr>
        <w:t xml:space="preserve"> 25 de la constitución política de los estados unidos mexicanos que señala: </w:t>
      </w:r>
    </w:p>
    <w:p w:rsidR="00650ABC" w:rsidRDefault="00650ABC" w:rsidP="00166740">
      <w:pPr>
        <w:autoSpaceDE w:val="0"/>
        <w:autoSpaceDN w:val="0"/>
        <w:adjustRightInd w:val="0"/>
        <w:spacing w:after="0" w:line="360" w:lineRule="auto"/>
        <w:jc w:val="both"/>
        <w:rPr>
          <w:rFonts w:ascii="Arial" w:eastAsia="Times New Roman" w:hAnsi="Arial" w:cs="Arial"/>
          <w:bCs/>
          <w:sz w:val="24"/>
          <w:szCs w:val="24"/>
        </w:rPr>
      </w:pPr>
    </w:p>
    <w:p w:rsidR="00650ABC" w:rsidRDefault="00650ABC" w:rsidP="00166740">
      <w:pPr>
        <w:autoSpaceDE w:val="0"/>
        <w:autoSpaceDN w:val="0"/>
        <w:adjustRightInd w:val="0"/>
        <w:spacing w:after="0" w:line="360" w:lineRule="auto"/>
        <w:jc w:val="both"/>
        <w:rPr>
          <w:rFonts w:ascii="Times New Roman" w:hAnsi="Times New Roman" w:cs="Times New Roman"/>
          <w:sz w:val="20"/>
          <w:szCs w:val="20"/>
        </w:rPr>
      </w:pPr>
      <w:r>
        <w:rPr>
          <w:rFonts w:ascii="Arial" w:eastAsia="Times New Roman" w:hAnsi="Arial" w:cs="Arial"/>
          <w:bCs/>
          <w:sz w:val="24"/>
          <w:szCs w:val="24"/>
        </w:rPr>
        <w:t>“</w:t>
      </w:r>
      <w:r>
        <w:rPr>
          <w:rFonts w:ascii="Times New Roman" w:hAnsi="Times New Roman" w:cs="Times New Roman"/>
          <w:sz w:val="20"/>
          <w:szCs w:val="20"/>
        </w:rPr>
        <w:t>Corresponde al Estado la rectoría del desarrollo nacional para garantizar</w:t>
      </w:r>
      <w:r w:rsidR="0062075B">
        <w:rPr>
          <w:rFonts w:ascii="Times New Roman" w:hAnsi="Times New Roman" w:cs="Times New Roman"/>
          <w:sz w:val="20"/>
          <w:szCs w:val="20"/>
        </w:rPr>
        <w:t xml:space="preserve"> </w:t>
      </w:r>
      <w:r>
        <w:rPr>
          <w:rFonts w:ascii="Times New Roman" w:hAnsi="Times New Roman" w:cs="Times New Roman"/>
          <w:sz w:val="20"/>
          <w:szCs w:val="20"/>
        </w:rPr>
        <w:t>Que</w:t>
      </w:r>
      <w:r>
        <w:rPr>
          <w:rFonts w:ascii="Times New Roman" w:hAnsi="Times New Roman" w:cs="Times New Roman"/>
          <w:sz w:val="20"/>
          <w:szCs w:val="20"/>
        </w:rPr>
        <w:t xml:space="preserve"> éste sea integral y sustentable, que fortalezca la soberanía de la nación y</w:t>
      </w:r>
      <w:r w:rsidR="0062075B">
        <w:rPr>
          <w:rFonts w:ascii="Times New Roman" w:hAnsi="Times New Roman" w:cs="Times New Roman"/>
          <w:sz w:val="20"/>
          <w:szCs w:val="20"/>
        </w:rPr>
        <w:t xml:space="preserve"> </w:t>
      </w:r>
      <w:r>
        <w:rPr>
          <w:rFonts w:ascii="Times New Roman" w:hAnsi="Times New Roman" w:cs="Times New Roman"/>
          <w:sz w:val="20"/>
          <w:szCs w:val="20"/>
        </w:rPr>
        <w:t>Su</w:t>
      </w:r>
      <w:r>
        <w:rPr>
          <w:rFonts w:ascii="Times New Roman" w:hAnsi="Times New Roman" w:cs="Times New Roman"/>
          <w:sz w:val="20"/>
          <w:szCs w:val="20"/>
        </w:rPr>
        <w:t xml:space="preserve"> régimen democrático y que, mediante el fomento del crecimiento económico</w:t>
      </w:r>
      <w:r w:rsidR="0062075B">
        <w:rPr>
          <w:rFonts w:ascii="Times New Roman" w:hAnsi="Times New Roman" w:cs="Times New Roman"/>
          <w:sz w:val="20"/>
          <w:szCs w:val="20"/>
        </w:rPr>
        <w:t xml:space="preserve"> </w:t>
      </w:r>
      <w:r>
        <w:rPr>
          <w:rFonts w:ascii="Times New Roman" w:hAnsi="Times New Roman" w:cs="Times New Roman"/>
          <w:sz w:val="20"/>
          <w:szCs w:val="20"/>
        </w:rPr>
        <w:t>Y</w:t>
      </w:r>
      <w:r>
        <w:rPr>
          <w:rFonts w:ascii="Times New Roman" w:hAnsi="Times New Roman" w:cs="Times New Roman"/>
          <w:sz w:val="20"/>
          <w:szCs w:val="20"/>
        </w:rPr>
        <w:t xml:space="preserve"> el empleo y una más justa distribución del ingreso y la riqueza, permita</w:t>
      </w:r>
      <w:r w:rsidR="0062075B">
        <w:rPr>
          <w:rFonts w:ascii="Times New Roman" w:hAnsi="Times New Roman" w:cs="Times New Roman"/>
          <w:sz w:val="20"/>
          <w:szCs w:val="20"/>
        </w:rPr>
        <w:t xml:space="preserve"> </w:t>
      </w:r>
      <w:r>
        <w:rPr>
          <w:rFonts w:ascii="Times New Roman" w:hAnsi="Times New Roman" w:cs="Times New Roman"/>
          <w:sz w:val="20"/>
          <w:szCs w:val="20"/>
        </w:rPr>
        <w:t>El</w:t>
      </w:r>
      <w:r>
        <w:rPr>
          <w:rFonts w:ascii="Times New Roman" w:hAnsi="Times New Roman" w:cs="Times New Roman"/>
          <w:sz w:val="20"/>
          <w:szCs w:val="20"/>
        </w:rPr>
        <w:t xml:space="preserve"> pleno ejercicio de la libertad y la dignidad de los individuos, grupos</w:t>
      </w:r>
      <w:r w:rsidR="0062075B">
        <w:rPr>
          <w:rFonts w:ascii="Times New Roman" w:hAnsi="Times New Roman" w:cs="Times New Roman"/>
          <w:sz w:val="20"/>
          <w:szCs w:val="20"/>
        </w:rPr>
        <w:t xml:space="preserve"> </w:t>
      </w:r>
      <w:r>
        <w:rPr>
          <w:rFonts w:ascii="Times New Roman" w:hAnsi="Times New Roman" w:cs="Times New Roman"/>
          <w:sz w:val="20"/>
          <w:szCs w:val="20"/>
        </w:rPr>
        <w:t>Y</w:t>
      </w:r>
      <w:r>
        <w:rPr>
          <w:rFonts w:ascii="Times New Roman" w:hAnsi="Times New Roman" w:cs="Times New Roman"/>
          <w:sz w:val="20"/>
          <w:szCs w:val="20"/>
        </w:rPr>
        <w:t xml:space="preserve"> clases sociales, cuya seguridad protege esta Constitución.</w:t>
      </w:r>
      <w:r>
        <w:rPr>
          <w:rFonts w:ascii="Times New Roman" w:hAnsi="Times New Roman" w:cs="Times New Roman"/>
          <w:sz w:val="20"/>
          <w:szCs w:val="20"/>
        </w:rPr>
        <w:t>”</w:t>
      </w:r>
    </w:p>
    <w:p w:rsidR="0062075B" w:rsidRDefault="0062075B" w:rsidP="00166740">
      <w:pPr>
        <w:autoSpaceDE w:val="0"/>
        <w:autoSpaceDN w:val="0"/>
        <w:adjustRightInd w:val="0"/>
        <w:spacing w:after="0" w:line="360" w:lineRule="auto"/>
        <w:jc w:val="both"/>
        <w:rPr>
          <w:rFonts w:ascii="Times New Roman" w:hAnsi="Times New Roman" w:cs="Times New Roman"/>
          <w:sz w:val="20"/>
          <w:szCs w:val="20"/>
        </w:rPr>
      </w:pPr>
    </w:p>
    <w:p w:rsidR="0062075B" w:rsidRDefault="0062075B" w:rsidP="0016674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 planeación es democrática es un proceso mediante el cual se busca atender las peticiones y necesidades de todos los sectores sociales, siempre buscando una distribución equitativa de la riqueza.</w:t>
      </w:r>
    </w:p>
    <w:p w:rsidR="0062075B" w:rsidRDefault="0062075B" w:rsidP="00166740">
      <w:pPr>
        <w:autoSpaceDE w:val="0"/>
        <w:autoSpaceDN w:val="0"/>
        <w:adjustRightInd w:val="0"/>
        <w:spacing w:after="0" w:line="360" w:lineRule="auto"/>
        <w:jc w:val="both"/>
        <w:rPr>
          <w:rFonts w:ascii="Arial" w:hAnsi="Arial" w:cs="Arial"/>
          <w:sz w:val="24"/>
          <w:szCs w:val="24"/>
        </w:rPr>
      </w:pPr>
    </w:p>
    <w:p w:rsidR="0062075B" w:rsidRDefault="0062075B" w:rsidP="0016674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 aquí donde entra la participación social en los asuntos de la administración </w:t>
      </w:r>
      <w:r w:rsidR="00654D7A">
        <w:rPr>
          <w:rFonts w:ascii="Arial" w:hAnsi="Arial" w:cs="Arial"/>
          <w:sz w:val="24"/>
          <w:szCs w:val="24"/>
        </w:rPr>
        <w:t>pública</w:t>
      </w:r>
      <w:r>
        <w:rPr>
          <w:rFonts w:ascii="Arial" w:hAnsi="Arial" w:cs="Arial"/>
          <w:sz w:val="24"/>
          <w:szCs w:val="24"/>
        </w:rPr>
        <w:t>, ya que el planear en base a las solicitudes y necesidades de la sociedad fortalece la soberanía, al régimen democrático, representativo y federal.</w:t>
      </w:r>
    </w:p>
    <w:p w:rsidR="0062075B" w:rsidRDefault="0062075B" w:rsidP="00166740">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Este proceso de evaluación, planeación, programación, ejecución, </w:t>
      </w:r>
      <w:r w:rsidR="00654D7A">
        <w:rPr>
          <w:rFonts w:ascii="Arial" w:hAnsi="Arial" w:cs="Arial"/>
          <w:sz w:val="24"/>
          <w:szCs w:val="24"/>
        </w:rPr>
        <w:t>seguimiento</w:t>
      </w:r>
      <w:r>
        <w:rPr>
          <w:rFonts w:ascii="Arial" w:hAnsi="Arial" w:cs="Arial"/>
          <w:sz w:val="24"/>
          <w:szCs w:val="24"/>
        </w:rPr>
        <w:t>, y evaluación de los resultados debe ser cíclico siempre buscando o teniendo como base estas necesidades.</w:t>
      </w:r>
    </w:p>
    <w:p w:rsidR="0062075B" w:rsidRDefault="0062075B" w:rsidP="00166740">
      <w:pPr>
        <w:autoSpaceDE w:val="0"/>
        <w:autoSpaceDN w:val="0"/>
        <w:adjustRightInd w:val="0"/>
        <w:spacing w:after="0" w:line="360" w:lineRule="auto"/>
        <w:jc w:val="both"/>
        <w:rPr>
          <w:rFonts w:ascii="Arial" w:hAnsi="Arial" w:cs="Arial"/>
          <w:sz w:val="24"/>
          <w:szCs w:val="24"/>
        </w:rPr>
      </w:pPr>
    </w:p>
    <w:p w:rsidR="0062075B" w:rsidRDefault="0062075B" w:rsidP="00166740">
      <w:pPr>
        <w:pStyle w:val="NormalWeb"/>
        <w:shd w:val="clear" w:color="auto" w:fill="FFFFFF"/>
        <w:spacing w:line="360" w:lineRule="auto"/>
        <w:jc w:val="both"/>
        <w:rPr>
          <w:rFonts w:ascii="Arial" w:hAnsi="Arial" w:cs="Arial"/>
        </w:rPr>
      </w:pPr>
      <w:r>
        <w:rPr>
          <w:rFonts w:ascii="Arial" w:hAnsi="Arial" w:cs="Arial"/>
        </w:rPr>
        <w:t>En el caso de Chiapas, contamos con una ley de participación social</w:t>
      </w:r>
      <w:r w:rsidR="00654D7A">
        <w:rPr>
          <w:rFonts w:ascii="Arial" w:hAnsi="Arial" w:cs="Arial"/>
        </w:rPr>
        <w:t xml:space="preserve"> en donde se describen los mecanismos que tiene la sociedad para poder interrelacionarse con el gobierno, esto son las asambleas de barrio principalmente partiendo de la organización de las personas que habitan en un municipio, con el propósito de analizar, discutir y promover las iniciativas necesarias para el sano desarrollo de la comunidad en virtud de sus intereses y valores comunes, mediante la colaboración con obras y servicios </w:t>
      </w:r>
      <w:r w:rsidR="00166740">
        <w:rPr>
          <w:rFonts w:ascii="Arial" w:hAnsi="Arial" w:cs="Arial"/>
        </w:rPr>
        <w:t>así</w:t>
      </w:r>
      <w:r w:rsidR="00654D7A">
        <w:rPr>
          <w:rFonts w:ascii="Arial" w:hAnsi="Arial" w:cs="Arial"/>
        </w:rPr>
        <w:t xml:space="preserve"> como parte del cuerpo político de toma de </w:t>
      </w:r>
      <w:r w:rsidR="00166740">
        <w:rPr>
          <w:rFonts w:ascii="Arial" w:hAnsi="Arial" w:cs="Arial"/>
        </w:rPr>
        <w:t>decisiones</w:t>
      </w:r>
      <w:r w:rsidR="00654D7A">
        <w:rPr>
          <w:rFonts w:ascii="Arial" w:hAnsi="Arial" w:cs="Arial"/>
        </w:rPr>
        <w:t xml:space="preserve"> en el ayuntamiento, se ha buscado en Chiapas el respeto a la democracias, la igualdad, la equidad de </w:t>
      </w:r>
      <w:r w:rsidR="00166740">
        <w:rPr>
          <w:rFonts w:ascii="Arial" w:hAnsi="Arial" w:cs="Arial"/>
        </w:rPr>
        <w:t>género, el pluralismo, y el reconoci</w:t>
      </w:r>
      <w:r w:rsidR="00654D7A">
        <w:rPr>
          <w:rFonts w:ascii="Arial" w:hAnsi="Arial" w:cs="Arial"/>
        </w:rPr>
        <w:t>mi</w:t>
      </w:r>
      <w:r w:rsidR="00166740">
        <w:rPr>
          <w:rFonts w:ascii="Arial" w:hAnsi="Arial" w:cs="Arial"/>
        </w:rPr>
        <w:t>ent</w:t>
      </w:r>
      <w:r w:rsidR="00654D7A">
        <w:rPr>
          <w:rFonts w:ascii="Arial" w:hAnsi="Arial" w:cs="Arial"/>
        </w:rPr>
        <w:t>o a los valores sociales y culturales de nuestro estado tan diverso.</w:t>
      </w:r>
      <w:r w:rsidR="00654D7A" w:rsidRPr="0062075B">
        <w:rPr>
          <w:rFonts w:ascii="Arial" w:hAnsi="Arial" w:cs="Arial"/>
        </w:rPr>
        <w:t xml:space="preserve"> </w:t>
      </w:r>
    </w:p>
    <w:p w:rsidR="00166740" w:rsidRDefault="00166740" w:rsidP="00166740">
      <w:pPr>
        <w:pStyle w:val="NormalWeb"/>
        <w:shd w:val="clear" w:color="auto" w:fill="FFFFFF"/>
        <w:spacing w:line="360" w:lineRule="auto"/>
        <w:jc w:val="both"/>
        <w:rPr>
          <w:rFonts w:ascii="Arial" w:hAnsi="Arial" w:cs="Arial"/>
        </w:rPr>
      </w:pPr>
    </w:p>
    <w:p w:rsidR="00166740" w:rsidRDefault="00166740" w:rsidP="00166740">
      <w:pPr>
        <w:pStyle w:val="NormalWeb"/>
        <w:shd w:val="clear" w:color="auto" w:fill="FFFFFF"/>
        <w:spacing w:line="360" w:lineRule="auto"/>
        <w:jc w:val="both"/>
        <w:rPr>
          <w:rFonts w:ascii="Arial" w:hAnsi="Arial" w:cs="Arial"/>
        </w:rPr>
      </w:pPr>
    </w:p>
    <w:p w:rsidR="00166740" w:rsidRDefault="00166740" w:rsidP="00166740">
      <w:pPr>
        <w:pStyle w:val="NormalWeb"/>
        <w:shd w:val="clear" w:color="auto" w:fill="FFFFFF"/>
        <w:spacing w:line="360" w:lineRule="auto"/>
        <w:jc w:val="both"/>
        <w:rPr>
          <w:rFonts w:ascii="Arial" w:hAnsi="Arial" w:cs="Arial"/>
        </w:rPr>
      </w:pPr>
    </w:p>
    <w:p w:rsidR="00654D7A" w:rsidRDefault="00654D7A" w:rsidP="00166740">
      <w:pPr>
        <w:pStyle w:val="NormalWeb"/>
        <w:shd w:val="clear" w:color="auto" w:fill="FFFFFF"/>
        <w:spacing w:line="360" w:lineRule="auto"/>
        <w:jc w:val="both"/>
        <w:rPr>
          <w:rFonts w:ascii="Arial" w:hAnsi="Arial" w:cs="Arial"/>
        </w:rPr>
      </w:pPr>
      <w:r>
        <w:rPr>
          <w:rFonts w:ascii="Arial" w:hAnsi="Arial" w:cs="Arial"/>
        </w:rPr>
        <w:t xml:space="preserve">Dentro de esta ley se le otorga las facultades a las asambleas de barrio en su </w:t>
      </w:r>
      <w:r w:rsidR="00166740">
        <w:rPr>
          <w:rFonts w:ascii="Arial" w:hAnsi="Arial" w:cs="Arial"/>
        </w:rPr>
        <w:t>artículo</w:t>
      </w:r>
      <w:r>
        <w:rPr>
          <w:rFonts w:ascii="Arial" w:hAnsi="Arial" w:cs="Arial"/>
        </w:rPr>
        <w:t xml:space="preserve"> 7º fracción I de:</w:t>
      </w:r>
    </w:p>
    <w:p w:rsidR="00166740" w:rsidRDefault="00166740" w:rsidP="00166740">
      <w:pPr>
        <w:pStyle w:val="NormalWeb"/>
        <w:shd w:val="clear" w:color="auto" w:fill="FFFFFF"/>
        <w:spacing w:line="360" w:lineRule="auto"/>
        <w:jc w:val="both"/>
      </w:pPr>
      <w:r>
        <w:t>“</w:t>
      </w:r>
      <w:r w:rsidR="00654D7A">
        <w:t>Las Asambleas de Barrios de los municipios del Estado de Chiapas, tendrán las siguientes atribuciones:</w:t>
      </w:r>
    </w:p>
    <w:p w:rsidR="00654D7A" w:rsidRPr="0062075B" w:rsidRDefault="00654D7A" w:rsidP="00166740">
      <w:pPr>
        <w:pStyle w:val="NormalWeb"/>
        <w:shd w:val="clear" w:color="auto" w:fill="FFFFFF"/>
        <w:spacing w:line="360" w:lineRule="auto"/>
        <w:jc w:val="both"/>
        <w:rPr>
          <w:rFonts w:ascii="Arial" w:hAnsi="Arial" w:cs="Arial"/>
        </w:rPr>
      </w:pPr>
      <w:r>
        <w:t xml:space="preserve"> I. Planificar, coordinar, ejecutar y evaluar programas integrales de salud, nutrición y seguridad alimentaria para los habitantes de los municipios, con énfasis en los grupos de mayor riesgo social, garantizando la participación activa de la comunidad, de las organizaciones de salud formal y tradicional, y de otros sectores relacionados. </w:t>
      </w:r>
      <w:r w:rsidR="00166740">
        <w:t>“</w:t>
      </w:r>
      <w:r>
        <w:rPr>
          <w:rFonts w:ascii="Arial" w:hAnsi="Arial" w:cs="Arial"/>
        </w:rPr>
        <w:t xml:space="preserve"> </w:t>
      </w:r>
    </w:p>
    <w:p w:rsidR="0062075B" w:rsidRDefault="0062075B" w:rsidP="00166740">
      <w:pPr>
        <w:autoSpaceDE w:val="0"/>
        <w:autoSpaceDN w:val="0"/>
        <w:adjustRightInd w:val="0"/>
        <w:spacing w:after="0" w:line="360" w:lineRule="auto"/>
        <w:jc w:val="both"/>
        <w:rPr>
          <w:rFonts w:ascii="Times New Roman" w:hAnsi="Times New Roman" w:cs="Times New Roman"/>
          <w:sz w:val="20"/>
          <w:szCs w:val="20"/>
        </w:rPr>
      </w:pPr>
    </w:p>
    <w:p w:rsidR="0062075B" w:rsidRPr="0062075B" w:rsidRDefault="0062075B" w:rsidP="00166740">
      <w:pPr>
        <w:autoSpaceDE w:val="0"/>
        <w:autoSpaceDN w:val="0"/>
        <w:adjustRightInd w:val="0"/>
        <w:spacing w:after="0" w:line="360" w:lineRule="auto"/>
        <w:jc w:val="both"/>
        <w:rPr>
          <w:rFonts w:ascii="Arial" w:hAnsi="Arial" w:cs="Arial"/>
          <w:sz w:val="24"/>
          <w:szCs w:val="24"/>
        </w:rPr>
      </w:pPr>
    </w:p>
    <w:p w:rsidR="00650ABC" w:rsidRDefault="00650ABC" w:rsidP="00166740">
      <w:pPr>
        <w:autoSpaceDE w:val="0"/>
        <w:autoSpaceDN w:val="0"/>
        <w:adjustRightInd w:val="0"/>
        <w:spacing w:after="0" w:line="360" w:lineRule="auto"/>
        <w:jc w:val="both"/>
        <w:rPr>
          <w:rFonts w:ascii="Times New Roman" w:hAnsi="Times New Roman" w:cs="Times New Roman"/>
          <w:sz w:val="20"/>
          <w:szCs w:val="20"/>
        </w:rPr>
      </w:pPr>
    </w:p>
    <w:p w:rsidR="00650ABC" w:rsidRPr="00650ABC" w:rsidRDefault="00650ABC" w:rsidP="00166740">
      <w:pPr>
        <w:autoSpaceDE w:val="0"/>
        <w:autoSpaceDN w:val="0"/>
        <w:adjustRightInd w:val="0"/>
        <w:spacing w:after="0" w:line="360" w:lineRule="auto"/>
        <w:jc w:val="both"/>
        <w:rPr>
          <w:rFonts w:ascii="Arial" w:eastAsia="Times New Roman" w:hAnsi="Arial" w:cs="Arial"/>
          <w:bCs/>
          <w:sz w:val="24"/>
          <w:szCs w:val="24"/>
        </w:rPr>
      </w:pPr>
    </w:p>
    <w:p w:rsidR="00296431" w:rsidRPr="00650ABC" w:rsidRDefault="00296431" w:rsidP="00166740">
      <w:pPr>
        <w:pStyle w:val="Standard"/>
        <w:spacing w:after="120" w:line="360" w:lineRule="auto"/>
        <w:jc w:val="both"/>
        <w:rPr>
          <w:rFonts w:ascii="Arial" w:hAnsi="Arial" w:cs="Arial"/>
          <w:color w:val="222222"/>
        </w:rPr>
      </w:pPr>
    </w:p>
    <w:p w:rsidR="00FC03F3" w:rsidRPr="00650ABC" w:rsidRDefault="00FC03F3" w:rsidP="00166740">
      <w:pPr>
        <w:pStyle w:val="Standard"/>
        <w:jc w:val="both"/>
        <w:rPr>
          <w:rFonts w:ascii="Arial" w:eastAsia="PMingLiU" w:hAnsi="Arial" w:cs="Arial"/>
        </w:rPr>
      </w:pPr>
    </w:p>
    <w:p w:rsidR="00FC03F3" w:rsidRPr="00650ABC" w:rsidRDefault="00FC03F3" w:rsidP="00166740">
      <w:pPr>
        <w:pStyle w:val="Standard"/>
        <w:spacing w:before="280" w:after="280"/>
        <w:jc w:val="both"/>
        <w:rPr>
          <w:rFonts w:ascii="Arial" w:eastAsia="Times New Roman" w:hAnsi="Arial" w:cs="Arial"/>
          <w:b/>
          <w:bCs/>
          <w:color w:val="000000"/>
          <w:lang w:eastAsia="es-MX"/>
        </w:rPr>
      </w:pPr>
    </w:p>
    <w:p w:rsidR="00FC03F3" w:rsidRPr="00650ABC" w:rsidRDefault="00FC03F3" w:rsidP="00166740">
      <w:pPr>
        <w:pStyle w:val="Standard"/>
        <w:spacing w:before="280" w:after="280"/>
        <w:jc w:val="both"/>
        <w:rPr>
          <w:rFonts w:ascii="Arial" w:eastAsia="Times New Roman" w:hAnsi="Arial" w:cs="Arial"/>
          <w:b/>
          <w:bCs/>
          <w:color w:val="000000"/>
          <w:lang w:eastAsia="es-MX"/>
        </w:rPr>
      </w:pPr>
    </w:p>
    <w:p w:rsidR="00FC03F3" w:rsidRPr="00650ABC" w:rsidRDefault="00FC03F3" w:rsidP="00166740">
      <w:pPr>
        <w:pStyle w:val="Standard"/>
        <w:jc w:val="both"/>
        <w:rPr>
          <w:rFonts w:ascii="Arial" w:hAnsi="Arial" w:cs="Arial"/>
        </w:rPr>
      </w:pPr>
    </w:p>
    <w:p w:rsidR="00FC03F3" w:rsidRPr="00650ABC" w:rsidRDefault="00FC03F3" w:rsidP="00166740">
      <w:pPr>
        <w:pStyle w:val="Standard"/>
        <w:jc w:val="both"/>
        <w:rPr>
          <w:rFonts w:ascii="Arial" w:hAnsi="Arial" w:cs="Arial"/>
        </w:rPr>
      </w:pPr>
    </w:p>
    <w:p w:rsidR="00FC03F3" w:rsidRPr="00650ABC" w:rsidRDefault="00FC03F3" w:rsidP="00166740">
      <w:pPr>
        <w:pStyle w:val="Standard"/>
        <w:jc w:val="both"/>
        <w:rPr>
          <w:rFonts w:ascii="Arial" w:hAnsi="Arial" w:cs="Arial"/>
        </w:rPr>
      </w:pPr>
    </w:p>
    <w:p w:rsidR="00FC03F3" w:rsidRPr="00650ABC" w:rsidRDefault="00FC03F3" w:rsidP="00166740">
      <w:pPr>
        <w:jc w:val="both"/>
        <w:rPr>
          <w:rFonts w:ascii="Arial" w:hAnsi="Arial" w:cs="Arial"/>
          <w:sz w:val="24"/>
          <w:szCs w:val="24"/>
        </w:rPr>
      </w:pPr>
    </w:p>
    <w:sectPr w:rsidR="00FC03F3" w:rsidRPr="00650ABC" w:rsidSect="00650ABC">
      <w:pgSz w:w="12240" w:h="15840"/>
      <w:pgMar w:top="1417" w:right="1701"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B17B15"/>
    <w:multiLevelType w:val="multilevel"/>
    <w:tmpl w:val="3E6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69"/>
    <w:rsid w:val="00166740"/>
    <w:rsid w:val="00296431"/>
    <w:rsid w:val="002F480A"/>
    <w:rsid w:val="003F2315"/>
    <w:rsid w:val="00425253"/>
    <w:rsid w:val="00494269"/>
    <w:rsid w:val="004D0384"/>
    <w:rsid w:val="0062075B"/>
    <w:rsid w:val="0062514D"/>
    <w:rsid w:val="00650ABC"/>
    <w:rsid w:val="00654D7A"/>
    <w:rsid w:val="00FC03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10918-984B-4229-B75D-004599C2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9426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94269"/>
    <w:rPr>
      <w:b/>
      <w:bCs/>
    </w:rPr>
  </w:style>
  <w:style w:type="paragraph" w:customStyle="1" w:styleId="Standard">
    <w:name w:val="Standard"/>
    <w:rsid w:val="00FC03F3"/>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4297">
      <w:bodyDiv w:val="1"/>
      <w:marLeft w:val="0"/>
      <w:marRight w:val="0"/>
      <w:marTop w:val="0"/>
      <w:marBottom w:val="0"/>
      <w:divBdr>
        <w:top w:val="none" w:sz="0" w:space="0" w:color="auto"/>
        <w:left w:val="none" w:sz="0" w:space="0" w:color="auto"/>
        <w:bottom w:val="none" w:sz="0" w:space="0" w:color="auto"/>
        <w:right w:val="none" w:sz="0" w:space="0" w:color="auto"/>
      </w:divBdr>
      <w:divsChild>
        <w:div w:id="1454134939">
          <w:marLeft w:val="0"/>
          <w:marRight w:val="0"/>
          <w:marTop w:val="0"/>
          <w:marBottom w:val="0"/>
          <w:divBdr>
            <w:top w:val="none" w:sz="0" w:space="0" w:color="auto"/>
            <w:left w:val="none" w:sz="0" w:space="0" w:color="auto"/>
            <w:bottom w:val="none" w:sz="0" w:space="0" w:color="auto"/>
            <w:right w:val="none" w:sz="0" w:space="0" w:color="auto"/>
          </w:divBdr>
          <w:divsChild>
            <w:div w:id="1652710035">
              <w:marLeft w:val="0"/>
              <w:marRight w:val="0"/>
              <w:marTop w:val="0"/>
              <w:marBottom w:val="0"/>
              <w:divBdr>
                <w:top w:val="none" w:sz="0" w:space="0" w:color="auto"/>
                <w:left w:val="none" w:sz="0" w:space="0" w:color="auto"/>
                <w:bottom w:val="none" w:sz="0" w:space="0" w:color="auto"/>
                <w:right w:val="none" w:sz="0" w:space="0" w:color="auto"/>
              </w:divBdr>
              <w:divsChild>
                <w:div w:id="1274433944">
                  <w:marLeft w:val="0"/>
                  <w:marRight w:val="0"/>
                  <w:marTop w:val="0"/>
                  <w:marBottom w:val="0"/>
                  <w:divBdr>
                    <w:top w:val="none" w:sz="0" w:space="0" w:color="auto"/>
                    <w:left w:val="none" w:sz="0" w:space="0" w:color="auto"/>
                    <w:bottom w:val="none" w:sz="0" w:space="0" w:color="auto"/>
                    <w:right w:val="none" w:sz="0" w:space="0" w:color="auto"/>
                  </w:divBdr>
                  <w:divsChild>
                    <w:div w:id="1460146556">
                      <w:marLeft w:val="0"/>
                      <w:marRight w:val="0"/>
                      <w:marTop w:val="0"/>
                      <w:marBottom w:val="0"/>
                      <w:divBdr>
                        <w:top w:val="single" w:sz="6" w:space="8" w:color="FFFFFF"/>
                        <w:left w:val="single" w:sz="6" w:space="8" w:color="DBDBDB"/>
                        <w:bottom w:val="single" w:sz="6" w:space="8" w:color="DBDBDB"/>
                        <w:right w:val="single" w:sz="6" w:space="8" w:color="DBDBDB"/>
                      </w:divBdr>
                      <w:divsChild>
                        <w:div w:id="1471635044">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83854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1007</Words>
  <Characters>5540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ICHEJA</dc:creator>
  <cp:keywords/>
  <dc:description/>
  <cp:lastModifiedBy>ICHEJA</cp:lastModifiedBy>
  <cp:revision>1</cp:revision>
  <dcterms:created xsi:type="dcterms:W3CDTF">2016-01-27T17:27:00Z</dcterms:created>
  <dcterms:modified xsi:type="dcterms:W3CDTF">2016-01-27T19:35:00Z</dcterms:modified>
</cp:coreProperties>
</file>