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0B" w:rsidRPr="00953F0B" w:rsidRDefault="00953F0B" w:rsidP="00953F0B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/>
          <w:color w:val="222222"/>
          <w:sz w:val="90"/>
          <w:szCs w:val="90"/>
          <w:lang w:eastAsia="es-MX"/>
        </w:rPr>
      </w:pPr>
    </w:p>
    <w:p w:rsidR="00953F0B" w:rsidRDefault="00953F0B" w:rsidP="00953F0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953F0B" w:rsidRPr="00C83CC6" w:rsidRDefault="00953F0B" w:rsidP="00953F0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b/>
          <w:noProof/>
          <w:color w:val="222222"/>
          <w:lang w:eastAsia="es-ES"/>
        </w:rPr>
        <w:drawing>
          <wp:anchor distT="0" distB="0" distL="114300" distR="114300" simplePos="0" relativeHeight="251659264" behindDoc="0" locked="0" layoutInCell="1" allowOverlap="1" wp14:anchorId="25675E73" wp14:editId="099F3AA5">
            <wp:simplePos x="1352550" y="904875"/>
            <wp:positionH relativeFrom="margin">
              <wp:align>left</wp:align>
            </wp:positionH>
            <wp:positionV relativeFrom="margin">
              <wp:align>top</wp:align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3CC6">
        <w:rPr>
          <w:rFonts w:ascii="Arial" w:eastAsia="Times New Roman" w:hAnsi="Arial" w:cs="Arial"/>
          <w:b/>
          <w:color w:val="222222"/>
          <w:lang w:eastAsia="es-MX"/>
        </w:rPr>
        <w:t>MAESTRÍA EN ADMINISTRACIÓN Y POLÍTICAS PÚBLICAS</w:t>
      </w:r>
    </w:p>
    <w:p w:rsidR="00953F0B" w:rsidRPr="008D69C3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953F0B" w:rsidRPr="00C83CC6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 w:rsidRPr="00953F0B">
        <w:rPr>
          <w:rFonts w:ascii="Arial" w:eastAsia="Times New Roman" w:hAnsi="Arial" w:cs="Arial"/>
          <w:b/>
          <w:color w:val="222222"/>
          <w:lang w:eastAsia="es-MX"/>
        </w:rPr>
        <w:t>MATERIA:</w:t>
      </w:r>
      <w:r>
        <w:rPr>
          <w:rFonts w:ascii="Arial" w:eastAsia="Times New Roman" w:hAnsi="Arial" w:cs="Arial"/>
          <w:b/>
          <w:color w:val="222222"/>
          <w:lang w:eastAsia="es-MX"/>
        </w:rPr>
        <w:t xml:space="preserve">  </w:t>
      </w:r>
      <w:r w:rsidRPr="00C83CC6">
        <w:rPr>
          <w:rFonts w:ascii="Arial" w:eastAsia="Times New Roman" w:hAnsi="Arial" w:cs="Arial"/>
          <w:color w:val="222222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lang w:eastAsia="es-MX"/>
        </w:rPr>
        <w:t>Planeación</w:t>
      </w:r>
      <w:r w:rsidRPr="00953F0B">
        <w:rPr>
          <w:rFonts w:ascii="Arial" w:eastAsia="Times New Roman" w:hAnsi="Arial" w:cs="Arial"/>
          <w:color w:val="222222"/>
          <w:lang w:eastAsia="es-MX"/>
        </w:rPr>
        <w:t xml:space="preserve"> Estratégica</w:t>
      </w:r>
    </w:p>
    <w:p w:rsidR="00953F0B" w:rsidRPr="008D69C3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953F0B" w:rsidRPr="008D69C3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 w:rsidRPr="00953F0B">
        <w:rPr>
          <w:rFonts w:ascii="Arial" w:eastAsia="Times New Roman" w:hAnsi="Arial" w:cs="Arial"/>
          <w:b/>
          <w:color w:val="222222"/>
          <w:lang w:eastAsia="es-MX"/>
        </w:rPr>
        <w:t>DOCENTE</w:t>
      </w:r>
      <w:r>
        <w:rPr>
          <w:rFonts w:ascii="Arial" w:eastAsia="Times New Roman" w:hAnsi="Arial" w:cs="Arial"/>
          <w:color w:val="222222"/>
          <w:lang w:eastAsia="es-MX"/>
        </w:rPr>
        <w:t xml:space="preserve">:    </w:t>
      </w:r>
      <w:r w:rsidRPr="00953F0B">
        <w:rPr>
          <w:rFonts w:ascii="Arial" w:eastAsia="Times New Roman" w:hAnsi="Arial" w:cs="Arial"/>
          <w:color w:val="222222"/>
          <w:lang w:eastAsia="es-MX"/>
        </w:rPr>
        <w:t>Dr. Antonio Pérez Gómez</w:t>
      </w:r>
    </w:p>
    <w:p w:rsidR="00953F0B" w:rsidRPr="008D69C3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953F0B" w:rsidRPr="008D69C3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 w:rsidRPr="00953F0B">
        <w:rPr>
          <w:rFonts w:ascii="Arial" w:eastAsia="Times New Roman" w:hAnsi="Arial" w:cs="Arial"/>
          <w:b/>
          <w:color w:val="222222"/>
          <w:lang w:eastAsia="es-MX"/>
        </w:rPr>
        <w:t>LECTURA:</w:t>
      </w:r>
      <w:r w:rsidRPr="008D69C3">
        <w:rPr>
          <w:rFonts w:ascii="Arial" w:eastAsia="Times New Roman" w:hAnsi="Arial" w:cs="Arial"/>
          <w:color w:val="222222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lang w:eastAsia="es-MX"/>
        </w:rPr>
        <w:t xml:space="preserve">  </w:t>
      </w:r>
      <w:r w:rsidRPr="00953F0B">
        <w:rPr>
          <w:rFonts w:ascii="Arial" w:eastAsia="Times New Roman" w:hAnsi="Arial" w:cs="Arial"/>
          <w:bCs/>
          <w:color w:val="222222"/>
          <w:lang w:eastAsia="es-MX"/>
        </w:rPr>
        <w:t>Capítulo 3,  Libro  “Administración Estratégica”</w:t>
      </w:r>
    </w:p>
    <w:p w:rsidR="00953F0B" w:rsidRPr="008D69C3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953F0B" w:rsidRPr="00C83CC6" w:rsidRDefault="00B46D33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t>ALUMNO</w:t>
      </w:r>
      <w:r w:rsidR="00953F0B" w:rsidRPr="00953F0B">
        <w:rPr>
          <w:rFonts w:ascii="Arial" w:eastAsia="Times New Roman" w:hAnsi="Arial" w:cs="Arial"/>
          <w:b/>
          <w:color w:val="222222"/>
          <w:lang w:eastAsia="es-MX"/>
        </w:rPr>
        <w:t>:</w:t>
      </w:r>
      <w:r w:rsidR="00953F0B">
        <w:rPr>
          <w:rFonts w:ascii="Arial" w:eastAsia="Times New Roman" w:hAnsi="Arial" w:cs="Arial"/>
          <w:b/>
          <w:color w:val="222222"/>
          <w:lang w:eastAsia="es-MX"/>
        </w:rPr>
        <w:t xml:space="preserve">  </w:t>
      </w:r>
      <w:r w:rsidR="00953F0B" w:rsidRPr="00C83CC6">
        <w:rPr>
          <w:rFonts w:ascii="Arial" w:eastAsia="Times New Roman" w:hAnsi="Arial" w:cs="Arial"/>
          <w:color w:val="222222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lang w:eastAsia="es-MX"/>
        </w:rPr>
        <w:t>Mariel Asunción Córdova Morales</w:t>
      </w:r>
    </w:p>
    <w:p w:rsidR="00953F0B" w:rsidRPr="00C83CC6" w:rsidRDefault="00AA7C94" w:rsidP="00AA7C94">
      <w:pPr>
        <w:shd w:val="clear" w:color="auto" w:fill="FFFFFF"/>
        <w:tabs>
          <w:tab w:val="left" w:pos="7125"/>
        </w:tabs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  <w:r>
        <w:rPr>
          <w:rFonts w:ascii="Arial" w:eastAsia="Times New Roman" w:hAnsi="Arial" w:cs="Arial"/>
          <w:color w:val="222222"/>
          <w:sz w:val="90"/>
          <w:szCs w:val="90"/>
          <w:lang w:eastAsia="es-MX"/>
        </w:rPr>
        <w:tab/>
      </w:r>
    </w:p>
    <w:p w:rsidR="00953F0B" w:rsidRPr="007B570E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 w:rsidRPr="007B570E">
        <w:rPr>
          <w:rFonts w:ascii="Arial" w:eastAsia="Times New Roman" w:hAnsi="Arial" w:cs="Arial"/>
          <w:b/>
          <w:color w:val="222222"/>
          <w:lang w:eastAsia="es-MX"/>
        </w:rPr>
        <w:t>TAPACHULA, CHIAPAS, MÉXICO A, 14 DE NOVIEMBRE DE 2014.</w:t>
      </w:r>
    </w:p>
    <w:p w:rsidR="00953F0B" w:rsidRPr="00953F0B" w:rsidRDefault="00953F0B" w:rsidP="00E10EF3">
      <w:pPr>
        <w:rPr>
          <w:rFonts w:ascii="Arial" w:hAnsi="Arial" w:cs="Arial"/>
        </w:rPr>
      </w:pPr>
    </w:p>
    <w:p w:rsidR="00953F0B" w:rsidRDefault="00953F0B" w:rsidP="00E10EF3">
      <w:pPr>
        <w:rPr>
          <w:rFonts w:ascii="Arial" w:hAnsi="Arial" w:cs="Arial"/>
        </w:rPr>
      </w:pPr>
    </w:p>
    <w:p w:rsidR="00953F0B" w:rsidRDefault="00953F0B" w:rsidP="00E10EF3">
      <w:pPr>
        <w:rPr>
          <w:rFonts w:ascii="Arial" w:hAnsi="Arial" w:cs="Arial"/>
        </w:rPr>
      </w:pPr>
    </w:p>
    <w:p w:rsidR="003A46E1" w:rsidRPr="004C15E0" w:rsidRDefault="003A46E1" w:rsidP="009966FF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 w:rsidRPr="004C15E0">
        <w:rPr>
          <w:rFonts w:ascii="Arial" w:eastAsia="Times New Roman" w:hAnsi="Arial" w:cs="Arial"/>
          <w:b/>
          <w:color w:val="222222"/>
          <w:lang w:eastAsia="es-MX"/>
        </w:rPr>
        <w:t>ANÁLISIS Y DIAGNÓSTICO DEL AMBIENTE EXTERNO</w:t>
      </w:r>
    </w:p>
    <w:p w:rsidR="00EA63FA" w:rsidRPr="003A46E1" w:rsidRDefault="003A46E1" w:rsidP="003A46E1">
      <w:pPr>
        <w:spacing w:line="360" w:lineRule="auto"/>
        <w:rPr>
          <w:rFonts w:ascii="Arial" w:hAnsi="Arial" w:cs="Arial"/>
          <w:b/>
        </w:rPr>
      </w:pPr>
      <w:r w:rsidRPr="003A46E1">
        <w:rPr>
          <w:rFonts w:ascii="Arial" w:hAnsi="Arial" w:cs="Arial"/>
          <w:b/>
        </w:rPr>
        <w:t>Oportunidades Y  Amenazas  Externas</w:t>
      </w:r>
      <w:r>
        <w:rPr>
          <w:rFonts w:ascii="Arial" w:hAnsi="Arial" w:cs="Arial"/>
          <w:b/>
        </w:rPr>
        <w:t>:</w:t>
      </w:r>
    </w:p>
    <w:p w:rsidR="004D19E9" w:rsidRPr="00860B69" w:rsidRDefault="004D19E9" w:rsidP="003A46E1">
      <w:pPr>
        <w:spacing w:line="360" w:lineRule="auto"/>
        <w:jc w:val="both"/>
        <w:rPr>
          <w:rFonts w:ascii="Arial" w:hAnsi="Arial" w:cs="Arial"/>
        </w:rPr>
      </w:pPr>
      <w:r w:rsidRPr="00860B69">
        <w:rPr>
          <w:rFonts w:ascii="Arial" w:hAnsi="Arial" w:cs="Arial"/>
        </w:rPr>
        <w:t>T</w:t>
      </w:r>
      <w:r w:rsidR="00EA63FA" w:rsidRPr="00860B69">
        <w:rPr>
          <w:rFonts w:ascii="Arial" w:hAnsi="Arial" w:cs="Arial"/>
        </w:rPr>
        <w:t xml:space="preserve">oda organización </w:t>
      </w:r>
      <w:r w:rsidRPr="00860B69">
        <w:rPr>
          <w:rFonts w:ascii="Arial" w:hAnsi="Arial" w:cs="Arial"/>
        </w:rPr>
        <w:t>debe</w:t>
      </w:r>
      <w:r w:rsidR="00EA63FA" w:rsidRPr="00860B69">
        <w:rPr>
          <w:rFonts w:ascii="Arial" w:hAnsi="Arial" w:cs="Arial"/>
        </w:rPr>
        <w:t xml:space="preserve"> considerar el ambiente externo, que ejercen una influencia directa</w:t>
      </w:r>
      <w:r w:rsidRPr="00860B69">
        <w:rPr>
          <w:rFonts w:ascii="Arial" w:hAnsi="Arial" w:cs="Arial"/>
        </w:rPr>
        <w:t xml:space="preserve"> para su operación </w:t>
      </w:r>
      <w:r w:rsidR="00EA63FA" w:rsidRPr="00860B69">
        <w:rPr>
          <w:rFonts w:ascii="Arial" w:hAnsi="Arial" w:cs="Arial"/>
        </w:rPr>
        <w:t xml:space="preserve">y por su </w:t>
      </w:r>
      <w:r w:rsidRPr="00860B69">
        <w:rPr>
          <w:rFonts w:ascii="Arial" w:hAnsi="Arial" w:cs="Arial"/>
        </w:rPr>
        <w:t>naturaleza</w:t>
      </w:r>
      <w:r w:rsidR="00EA63FA" w:rsidRPr="00860B69">
        <w:rPr>
          <w:rFonts w:ascii="Arial" w:hAnsi="Arial" w:cs="Arial"/>
        </w:rPr>
        <w:t xml:space="preserve"> se </w:t>
      </w:r>
      <w:r w:rsidRPr="00860B69">
        <w:rPr>
          <w:rFonts w:ascii="Arial" w:hAnsi="Arial" w:cs="Arial"/>
        </w:rPr>
        <w:t>encuentra</w:t>
      </w:r>
      <w:r w:rsidR="00EA63FA" w:rsidRPr="00860B69">
        <w:rPr>
          <w:rFonts w:ascii="Arial" w:hAnsi="Arial" w:cs="Arial"/>
        </w:rPr>
        <w:t xml:space="preserve"> fuera de su alcance </w:t>
      </w:r>
      <w:r w:rsidR="009966FF">
        <w:rPr>
          <w:rFonts w:ascii="Arial" w:hAnsi="Arial" w:cs="Arial"/>
        </w:rPr>
        <w:t xml:space="preserve">para su dominio y control, </w:t>
      </w:r>
      <w:r w:rsidRPr="00860B69">
        <w:rPr>
          <w:rFonts w:ascii="Arial" w:hAnsi="Arial" w:cs="Arial"/>
        </w:rPr>
        <w:t xml:space="preserve"> identificación de </w:t>
      </w:r>
      <w:r w:rsidR="009966FF">
        <w:rPr>
          <w:rFonts w:ascii="Arial" w:hAnsi="Arial" w:cs="Arial"/>
        </w:rPr>
        <w:t>las</w:t>
      </w:r>
      <w:r w:rsidRPr="00860B69">
        <w:rPr>
          <w:rFonts w:ascii="Arial" w:hAnsi="Arial" w:cs="Arial"/>
        </w:rPr>
        <w:t xml:space="preserve"> oportunidades y amenazas que el medio ambiente ofrece a la organización </w:t>
      </w:r>
      <w:proofErr w:type="spellStart"/>
      <w:proofErr w:type="gramStart"/>
      <w:r w:rsidRPr="00860B69">
        <w:rPr>
          <w:rFonts w:ascii="Arial" w:hAnsi="Arial" w:cs="Arial"/>
        </w:rPr>
        <w:t>y</w:t>
      </w:r>
      <w:proofErr w:type="spellEnd"/>
      <w:proofErr w:type="gramEnd"/>
      <w:r w:rsidRPr="00860B69">
        <w:rPr>
          <w:rFonts w:ascii="Arial" w:hAnsi="Arial" w:cs="Arial"/>
        </w:rPr>
        <w:t xml:space="preserve"> impactan en los objetivos y met</w:t>
      </w:r>
      <w:r w:rsidR="009966FF">
        <w:rPr>
          <w:rFonts w:ascii="Arial" w:hAnsi="Arial" w:cs="Arial"/>
        </w:rPr>
        <w:t>as en forma positiva o negativa.</w:t>
      </w:r>
    </w:p>
    <w:p w:rsidR="002B30AF" w:rsidRPr="00860B69" w:rsidRDefault="00481E56" w:rsidP="003A46E1">
      <w:pPr>
        <w:spacing w:line="360" w:lineRule="auto"/>
        <w:jc w:val="both"/>
        <w:rPr>
          <w:rFonts w:ascii="Arial" w:hAnsi="Arial" w:cs="Arial"/>
        </w:rPr>
      </w:pPr>
      <w:r w:rsidRPr="00481E56">
        <w:rPr>
          <w:rFonts w:ascii="Arial" w:hAnsi="Arial" w:cs="Arial"/>
          <w:b/>
        </w:rPr>
        <w:t>Directos.-</w:t>
      </w:r>
      <w:r w:rsidR="002B30AF" w:rsidRPr="00860B69">
        <w:rPr>
          <w:rFonts w:ascii="Arial" w:hAnsi="Arial" w:cs="Arial"/>
        </w:rPr>
        <w:t xml:space="preserve"> Proveedores, Mano de obra, Clie</w:t>
      </w:r>
      <w:r w:rsidR="00EA050C" w:rsidRPr="00860B69">
        <w:rPr>
          <w:rFonts w:ascii="Arial" w:hAnsi="Arial" w:cs="Arial"/>
        </w:rPr>
        <w:t>ntes, C</w:t>
      </w:r>
      <w:r w:rsidR="002B30AF" w:rsidRPr="00860B69">
        <w:rPr>
          <w:rFonts w:ascii="Arial" w:hAnsi="Arial" w:cs="Arial"/>
        </w:rPr>
        <w:t>ompetencia, Instituciones Financieras, Dependencias Gubernamentales Accionistas.</w:t>
      </w:r>
    </w:p>
    <w:p w:rsidR="002B30AF" w:rsidRPr="00860B69" w:rsidRDefault="00481E56" w:rsidP="009966FF">
      <w:p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481E56">
        <w:rPr>
          <w:rFonts w:ascii="Arial" w:hAnsi="Arial" w:cs="Arial"/>
          <w:b/>
        </w:rPr>
        <w:t>Indirectos.-</w:t>
      </w:r>
      <w:r>
        <w:rPr>
          <w:rFonts w:ascii="Arial" w:hAnsi="Arial" w:cs="Arial"/>
        </w:rPr>
        <w:t xml:space="preserve"> </w:t>
      </w:r>
      <w:r w:rsidR="002B30AF" w:rsidRPr="00860B69">
        <w:rPr>
          <w:rFonts w:ascii="Arial" w:hAnsi="Arial" w:cs="Arial"/>
        </w:rPr>
        <w:t>La tecnología, La economía, Valores socio</w:t>
      </w:r>
      <w:r w:rsidR="00A337CA">
        <w:rPr>
          <w:rFonts w:ascii="Arial" w:hAnsi="Arial" w:cs="Arial"/>
        </w:rPr>
        <w:t>-</w:t>
      </w:r>
      <w:bookmarkStart w:id="0" w:name="_GoBack"/>
      <w:bookmarkEnd w:id="0"/>
      <w:r w:rsidR="002B30AF" w:rsidRPr="00860B69">
        <w:rPr>
          <w:rFonts w:ascii="Arial" w:hAnsi="Arial" w:cs="Arial"/>
        </w:rPr>
        <w:t xml:space="preserve">culturales, Variables </w:t>
      </w:r>
      <w:r w:rsidR="00EA050C" w:rsidRPr="00860B69">
        <w:rPr>
          <w:rFonts w:ascii="Arial" w:hAnsi="Arial" w:cs="Arial"/>
        </w:rPr>
        <w:t>p</w:t>
      </w:r>
      <w:r w:rsidR="002B30AF" w:rsidRPr="00860B69">
        <w:rPr>
          <w:rFonts w:ascii="Arial" w:hAnsi="Arial" w:cs="Arial"/>
        </w:rPr>
        <w:t>olítico-</w:t>
      </w:r>
      <w:r w:rsidR="00EA050C" w:rsidRPr="00860B69">
        <w:rPr>
          <w:rFonts w:ascii="Arial" w:hAnsi="Arial" w:cs="Arial"/>
        </w:rPr>
        <w:t>l</w:t>
      </w:r>
      <w:r w:rsidR="002B30AF" w:rsidRPr="00860B69">
        <w:rPr>
          <w:rFonts w:ascii="Arial" w:hAnsi="Arial" w:cs="Arial"/>
        </w:rPr>
        <w:t>egales</w:t>
      </w:r>
      <w:r w:rsidR="00EA050C" w:rsidRPr="00860B69">
        <w:rPr>
          <w:rFonts w:ascii="Arial" w:hAnsi="Arial" w:cs="Arial"/>
        </w:rPr>
        <w:t>, Variables Internacionales y geográficos.</w:t>
      </w:r>
      <w:r w:rsidR="002B30AF" w:rsidRPr="00860B69">
        <w:rPr>
          <w:rFonts w:ascii="Arial" w:hAnsi="Arial" w:cs="Arial"/>
        </w:rPr>
        <w:t xml:space="preserve"> </w:t>
      </w:r>
    </w:p>
    <w:p w:rsidR="002E4D9B" w:rsidRPr="00860B69" w:rsidRDefault="00481E56" w:rsidP="009966FF">
      <w:p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481E56">
        <w:rPr>
          <w:rFonts w:ascii="Arial" w:hAnsi="Arial" w:cs="Arial"/>
          <w:b/>
        </w:rPr>
        <w:t>Tendencias del mercado.-</w:t>
      </w:r>
      <w:r>
        <w:rPr>
          <w:rFonts w:ascii="Arial" w:hAnsi="Arial" w:cs="Arial"/>
        </w:rPr>
        <w:t xml:space="preserve">  Y</w:t>
      </w:r>
      <w:r w:rsidR="00B9606E" w:rsidRPr="00860B69">
        <w:rPr>
          <w:rFonts w:ascii="Arial" w:hAnsi="Arial" w:cs="Arial"/>
        </w:rPr>
        <w:t>a sea Crecimiento rápido o Crecimiento Lento, para poder diseñar la estrategia adecuada según sea el caso.</w:t>
      </w:r>
    </w:p>
    <w:p w:rsidR="00B9606E" w:rsidRPr="00860B69" w:rsidRDefault="00B9606E" w:rsidP="009966FF">
      <w:p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481E56">
        <w:rPr>
          <w:rFonts w:ascii="Arial" w:hAnsi="Arial" w:cs="Arial"/>
          <w:b/>
        </w:rPr>
        <w:t>Determinación de las áreas de oportunidad o amenazas</w:t>
      </w:r>
      <w:r w:rsidR="00481E56">
        <w:rPr>
          <w:rFonts w:ascii="Arial" w:hAnsi="Arial" w:cs="Arial"/>
        </w:rPr>
        <w:t xml:space="preserve">.-  </w:t>
      </w:r>
      <w:r w:rsidRPr="00860B69">
        <w:rPr>
          <w:rFonts w:ascii="Arial" w:hAnsi="Arial" w:cs="Arial"/>
        </w:rPr>
        <w:t xml:space="preserve">La organización observa el impacto que los factores ambientales causas en sus actividades, para establecer la estrategia corporativa de acuerdo a la necesidad de atender  estos efectos. </w:t>
      </w:r>
    </w:p>
    <w:p w:rsidR="00B9606E" w:rsidRPr="003A46E1" w:rsidRDefault="00B22DC3" w:rsidP="009966FF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</w:rPr>
      </w:pPr>
      <w:r w:rsidRPr="003A46E1">
        <w:rPr>
          <w:rFonts w:ascii="Arial" w:hAnsi="Arial" w:cs="Arial"/>
          <w:b/>
        </w:rPr>
        <w:t>Factores ambientales:</w:t>
      </w:r>
    </w:p>
    <w:p w:rsidR="00B22DC3" w:rsidRPr="00481E56" w:rsidRDefault="00B22DC3" w:rsidP="007B570E">
      <w:pPr>
        <w:spacing w:line="360" w:lineRule="auto"/>
        <w:ind w:left="708"/>
        <w:jc w:val="both"/>
        <w:rPr>
          <w:rFonts w:ascii="Arial" w:hAnsi="Arial" w:cs="Arial"/>
        </w:rPr>
      </w:pPr>
      <w:r w:rsidRPr="00481E56">
        <w:rPr>
          <w:rFonts w:ascii="Arial" w:hAnsi="Arial" w:cs="Arial"/>
          <w:b/>
        </w:rPr>
        <w:t>Aspecto económico.-</w:t>
      </w:r>
      <w:r w:rsidRPr="00481E56">
        <w:rPr>
          <w:rFonts w:ascii="Arial" w:hAnsi="Arial" w:cs="Arial"/>
        </w:rPr>
        <w:t xml:space="preserve"> Estado de la economía presente y futura que afectan las estrategias de la organización.</w:t>
      </w:r>
    </w:p>
    <w:p w:rsidR="00201A08" w:rsidRPr="00481E56" w:rsidRDefault="00201A08" w:rsidP="007B570E">
      <w:pPr>
        <w:spacing w:line="360" w:lineRule="auto"/>
        <w:ind w:left="708"/>
        <w:jc w:val="both"/>
        <w:rPr>
          <w:rFonts w:ascii="Arial" w:hAnsi="Arial" w:cs="Arial"/>
        </w:rPr>
      </w:pPr>
      <w:r w:rsidRPr="00481E56">
        <w:rPr>
          <w:rFonts w:ascii="Arial" w:hAnsi="Arial" w:cs="Arial"/>
          <w:b/>
        </w:rPr>
        <w:t xml:space="preserve">Políticas Gubernamentales, Políticos y Legales.-  </w:t>
      </w:r>
      <w:r w:rsidRPr="00481E56">
        <w:rPr>
          <w:rFonts w:ascii="Arial" w:hAnsi="Arial" w:cs="Arial"/>
        </w:rPr>
        <w:t>Son disposiciones Federales, Estatales y Municipales</w:t>
      </w:r>
    </w:p>
    <w:p w:rsidR="00201A08" w:rsidRPr="00481E56" w:rsidRDefault="00201A08" w:rsidP="007B570E">
      <w:pPr>
        <w:spacing w:line="360" w:lineRule="auto"/>
        <w:ind w:left="708"/>
        <w:jc w:val="both"/>
        <w:rPr>
          <w:rFonts w:ascii="Arial" w:hAnsi="Arial" w:cs="Arial"/>
        </w:rPr>
      </w:pPr>
      <w:r w:rsidRPr="00481E56">
        <w:rPr>
          <w:rFonts w:ascii="Arial" w:hAnsi="Arial" w:cs="Arial"/>
          <w:b/>
        </w:rPr>
        <w:t>Aspecto de  mercado y competencia.-</w:t>
      </w:r>
      <w:r w:rsidRPr="00481E56">
        <w:rPr>
          <w:rFonts w:ascii="Arial" w:hAnsi="Arial" w:cs="Arial"/>
        </w:rPr>
        <w:t xml:space="preserve"> Toda organización debe de investigar  el medio ambiente para saber cómo pueden los factores del mercado y competencia afectar el futuro de la empresa.</w:t>
      </w:r>
    </w:p>
    <w:p w:rsidR="00B45382" w:rsidRPr="00481E56" w:rsidRDefault="00B45382" w:rsidP="007B570E">
      <w:pPr>
        <w:spacing w:line="360" w:lineRule="auto"/>
        <w:ind w:left="708"/>
        <w:jc w:val="both"/>
        <w:rPr>
          <w:rFonts w:ascii="Arial" w:hAnsi="Arial" w:cs="Arial"/>
        </w:rPr>
      </w:pPr>
      <w:r w:rsidRPr="00481E56">
        <w:rPr>
          <w:rFonts w:ascii="Arial" w:hAnsi="Arial" w:cs="Arial"/>
          <w:b/>
        </w:rPr>
        <w:t>Aspectos de proveeduría y de tecnología.</w:t>
      </w:r>
      <w:r w:rsidR="00481E56" w:rsidRPr="00481E56">
        <w:rPr>
          <w:rFonts w:ascii="Arial" w:hAnsi="Arial" w:cs="Arial"/>
          <w:b/>
        </w:rPr>
        <w:t>-</w:t>
      </w:r>
      <w:r w:rsidRPr="00481E56">
        <w:rPr>
          <w:rFonts w:ascii="Arial" w:hAnsi="Arial" w:cs="Arial"/>
        </w:rPr>
        <w:t xml:space="preserve"> Las organizaciones deben de tomar en cuenta los cambios </w:t>
      </w:r>
      <w:r w:rsidR="004F395E" w:rsidRPr="00481E56">
        <w:rPr>
          <w:rFonts w:ascii="Arial" w:hAnsi="Arial" w:cs="Arial"/>
        </w:rPr>
        <w:t>tecnológicos</w:t>
      </w:r>
      <w:r w:rsidRPr="00481E56">
        <w:rPr>
          <w:rFonts w:ascii="Arial" w:hAnsi="Arial" w:cs="Arial"/>
        </w:rPr>
        <w:t xml:space="preserve"> y de</w:t>
      </w:r>
      <w:r w:rsidR="00F25900" w:rsidRPr="00481E56">
        <w:rPr>
          <w:rFonts w:ascii="Arial" w:hAnsi="Arial" w:cs="Arial"/>
        </w:rPr>
        <w:t xml:space="preserve"> </w:t>
      </w:r>
      <w:r w:rsidR="004F395E" w:rsidRPr="00481E56">
        <w:rPr>
          <w:rFonts w:ascii="Arial" w:hAnsi="Arial" w:cs="Arial"/>
        </w:rPr>
        <w:t>proveeduría</w:t>
      </w:r>
      <w:r w:rsidR="00F25900" w:rsidRPr="00481E56">
        <w:rPr>
          <w:rFonts w:ascii="Arial" w:hAnsi="Arial" w:cs="Arial"/>
        </w:rPr>
        <w:t xml:space="preserve">. ( </w:t>
      </w:r>
      <w:proofErr w:type="gramStart"/>
      <w:r w:rsidR="00F25900" w:rsidRPr="00481E56">
        <w:rPr>
          <w:rFonts w:ascii="Arial" w:hAnsi="Arial" w:cs="Arial"/>
        </w:rPr>
        <w:t>costos</w:t>
      </w:r>
      <w:proofErr w:type="gramEnd"/>
      <w:r w:rsidR="00F25900" w:rsidRPr="00481E56">
        <w:rPr>
          <w:rFonts w:ascii="Arial" w:hAnsi="Arial" w:cs="Arial"/>
        </w:rPr>
        <w:t xml:space="preserve"> y disponibilidad  de los que </w:t>
      </w:r>
      <w:r w:rsidR="00A337CA" w:rsidRPr="00481E56">
        <w:rPr>
          <w:rFonts w:ascii="Arial" w:hAnsi="Arial" w:cs="Arial"/>
        </w:rPr>
        <w:t>está</w:t>
      </w:r>
      <w:r w:rsidR="00F25900" w:rsidRPr="00481E56">
        <w:rPr>
          <w:rFonts w:ascii="Arial" w:hAnsi="Arial" w:cs="Arial"/>
        </w:rPr>
        <w:t xml:space="preserve"> utilizando en el m</w:t>
      </w:r>
      <w:r w:rsidR="00ED240B" w:rsidRPr="00481E56">
        <w:rPr>
          <w:rFonts w:ascii="Arial" w:hAnsi="Arial" w:cs="Arial"/>
        </w:rPr>
        <w:t>ercado que afectan a la empresa y cambios en la tecnología que influyen en la productividad de la misma.)</w:t>
      </w:r>
    </w:p>
    <w:p w:rsidR="00ED240B" w:rsidRPr="00481E56" w:rsidRDefault="00ED240B" w:rsidP="007B570E">
      <w:pPr>
        <w:spacing w:line="360" w:lineRule="auto"/>
        <w:ind w:left="708"/>
        <w:jc w:val="both"/>
        <w:rPr>
          <w:rFonts w:ascii="Arial" w:hAnsi="Arial" w:cs="Arial"/>
        </w:rPr>
      </w:pPr>
      <w:r w:rsidRPr="00481E56">
        <w:rPr>
          <w:rFonts w:ascii="Arial" w:hAnsi="Arial" w:cs="Arial"/>
          <w:b/>
        </w:rPr>
        <w:lastRenderedPageBreak/>
        <w:t xml:space="preserve">Aspectos </w:t>
      </w:r>
      <w:r w:rsidR="00090958" w:rsidRPr="00481E56">
        <w:rPr>
          <w:rFonts w:ascii="Arial" w:hAnsi="Arial" w:cs="Arial"/>
          <w:b/>
        </w:rPr>
        <w:t>Geográficos</w:t>
      </w:r>
      <w:r w:rsidRPr="00481E56">
        <w:rPr>
          <w:rFonts w:ascii="Arial" w:hAnsi="Arial" w:cs="Arial"/>
          <w:b/>
        </w:rPr>
        <w:t>.-</w:t>
      </w:r>
      <w:r w:rsidRPr="00481E56">
        <w:rPr>
          <w:rFonts w:ascii="Arial" w:hAnsi="Arial" w:cs="Arial"/>
        </w:rPr>
        <w:t xml:space="preserve"> Tradiciones,  Costumbres, desarrollos regionales con polos de desarrollo o de cie</w:t>
      </w:r>
      <w:r w:rsidR="00090958" w:rsidRPr="00481E56">
        <w:rPr>
          <w:rFonts w:ascii="Arial" w:hAnsi="Arial" w:cs="Arial"/>
        </w:rPr>
        <w:t>rto</w:t>
      </w:r>
      <w:r w:rsidRPr="00481E56">
        <w:rPr>
          <w:rFonts w:ascii="Arial" w:hAnsi="Arial" w:cs="Arial"/>
        </w:rPr>
        <w:t xml:space="preserve"> </w:t>
      </w:r>
      <w:r w:rsidR="00090958" w:rsidRPr="00481E56">
        <w:rPr>
          <w:rFonts w:ascii="Arial" w:hAnsi="Arial" w:cs="Arial"/>
        </w:rPr>
        <w:t>intereses</w:t>
      </w:r>
      <w:r w:rsidRPr="00481E56">
        <w:rPr>
          <w:rFonts w:ascii="Arial" w:hAnsi="Arial" w:cs="Arial"/>
        </w:rPr>
        <w:t xml:space="preserve"> </w:t>
      </w:r>
      <w:r w:rsidR="00090958" w:rsidRPr="00481E56">
        <w:rPr>
          <w:rFonts w:ascii="Arial" w:hAnsi="Arial" w:cs="Arial"/>
        </w:rPr>
        <w:t>particulares</w:t>
      </w:r>
      <w:r w:rsidRPr="00481E56">
        <w:rPr>
          <w:rFonts w:ascii="Arial" w:hAnsi="Arial" w:cs="Arial"/>
        </w:rPr>
        <w:t xml:space="preserve"> que hacen atractivo las inversiones ofreci</w:t>
      </w:r>
      <w:r w:rsidR="00090958" w:rsidRPr="00481E56">
        <w:rPr>
          <w:rFonts w:ascii="Arial" w:hAnsi="Arial" w:cs="Arial"/>
        </w:rPr>
        <w:t>e</w:t>
      </w:r>
      <w:r w:rsidRPr="00481E56">
        <w:rPr>
          <w:rFonts w:ascii="Arial" w:hAnsi="Arial" w:cs="Arial"/>
        </w:rPr>
        <w:t xml:space="preserve">ndo </w:t>
      </w:r>
      <w:r w:rsidR="00090958" w:rsidRPr="00481E56">
        <w:rPr>
          <w:rFonts w:ascii="Arial" w:hAnsi="Arial" w:cs="Arial"/>
        </w:rPr>
        <w:t>oportunidades</w:t>
      </w:r>
      <w:r w:rsidRPr="00481E56">
        <w:rPr>
          <w:rFonts w:ascii="Arial" w:hAnsi="Arial" w:cs="Arial"/>
        </w:rPr>
        <w:t xml:space="preserve"> o</w:t>
      </w:r>
      <w:r w:rsidR="00090958" w:rsidRPr="00481E56">
        <w:rPr>
          <w:rFonts w:ascii="Arial" w:hAnsi="Arial" w:cs="Arial"/>
        </w:rPr>
        <w:t xml:space="preserve"> amenazas a las  empresas. </w:t>
      </w:r>
    </w:p>
    <w:p w:rsidR="00090958" w:rsidRPr="00481E56" w:rsidRDefault="00090958" w:rsidP="007B570E">
      <w:pPr>
        <w:spacing w:line="360" w:lineRule="auto"/>
        <w:ind w:left="708"/>
        <w:jc w:val="both"/>
        <w:rPr>
          <w:rFonts w:ascii="Arial" w:hAnsi="Arial" w:cs="Arial"/>
        </w:rPr>
      </w:pPr>
      <w:r w:rsidRPr="00481E56">
        <w:rPr>
          <w:rFonts w:ascii="Arial" w:hAnsi="Arial" w:cs="Arial"/>
          <w:b/>
        </w:rPr>
        <w:t xml:space="preserve">Los  </w:t>
      </w:r>
      <w:r w:rsidR="008220C0">
        <w:rPr>
          <w:rFonts w:ascii="Arial" w:hAnsi="Arial" w:cs="Arial"/>
          <w:b/>
        </w:rPr>
        <w:t xml:space="preserve">aspectos sociales y culturales </w:t>
      </w:r>
      <w:r w:rsidRPr="00481E56">
        <w:rPr>
          <w:rFonts w:ascii="Arial" w:hAnsi="Arial" w:cs="Arial"/>
          <w:b/>
        </w:rPr>
        <w:t>-</w:t>
      </w:r>
      <w:r w:rsidR="008220C0">
        <w:rPr>
          <w:rFonts w:ascii="Arial" w:hAnsi="Arial" w:cs="Arial"/>
        </w:rPr>
        <w:t xml:space="preserve"> </w:t>
      </w:r>
      <w:r w:rsidRPr="00481E56">
        <w:rPr>
          <w:rFonts w:ascii="Arial" w:hAnsi="Arial" w:cs="Arial"/>
        </w:rPr>
        <w:t xml:space="preserve"> Los valores culturales, la idiosincrasia, las costumbres, que inciden en la organización y que muchas veces son amenazas o ponen resistencia al cambio en la región. </w:t>
      </w:r>
    </w:p>
    <w:p w:rsidR="00EC5655" w:rsidRPr="003A46E1" w:rsidRDefault="003A46E1" w:rsidP="003A46E1">
      <w:pPr>
        <w:spacing w:line="360" w:lineRule="auto"/>
        <w:jc w:val="both"/>
        <w:rPr>
          <w:rFonts w:ascii="Arial" w:hAnsi="Arial" w:cs="Arial"/>
          <w:b/>
        </w:rPr>
      </w:pPr>
      <w:r w:rsidRPr="003A46E1">
        <w:rPr>
          <w:rFonts w:ascii="Arial" w:hAnsi="Arial" w:cs="Arial"/>
          <w:b/>
        </w:rPr>
        <w:t>Perfil De Oportunidades Y Amenazas Del Medio Ambiente. (POAMA)</w:t>
      </w:r>
    </w:p>
    <w:p w:rsidR="00654E03" w:rsidRPr="00860B69" w:rsidRDefault="00EC5655" w:rsidP="007B570E">
      <w:pPr>
        <w:spacing w:line="360" w:lineRule="auto"/>
        <w:ind w:left="708"/>
        <w:jc w:val="both"/>
        <w:rPr>
          <w:rFonts w:ascii="Arial" w:hAnsi="Arial" w:cs="Arial"/>
        </w:rPr>
      </w:pPr>
      <w:r w:rsidRPr="00860B69">
        <w:rPr>
          <w:rFonts w:ascii="Arial" w:hAnsi="Arial" w:cs="Arial"/>
        </w:rPr>
        <w:t>Es la presentación tabular de los factores considerados pertinentes, que son ponderados de acuerdo con la importa</w:t>
      </w:r>
      <w:r w:rsidR="009966FF">
        <w:rPr>
          <w:rFonts w:ascii="Arial" w:hAnsi="Arial" w:cs="Arial"/>
        </w:rPr>
        <w:t>ncia que le asigna el estratega, e</w:t>
      </w:r>
      <w:r w:rsidR="00654E03" w:rsidRPr="00860B69">
        <w:rPr>
          <w:rFonts w:ascii="Arial" w:hAnsi="Arial" w:cs="Arial"/>
        </w:rPr>
        <w:t>sta ponderación es subjetiva ya que depende del grado del conocimien</w:t>
      </w:r>
      <w:r w:rsidR="00DE5DCC">
        <w:rPr>
          <w:rFonts w:ascii="Arial" w:hAnsi="Arial" w:cs="Arial"/>
        </w:rPr>
        <w:t>to y personalidad de quien lo hace.</w:t>
      </w:r>
    </w:p>
    <w:p w:rsidR="000614AF" w:rsidRPr="003A46E1" w:rsidRDefault="003A46E1" w:rsidP="003A46E1">
      <w:pPr>
        <w:spacing w:line="360" w:lineRule="auto"/>
        <w:jc w:val="both"/>
        <w:rPr>
          <w:rFonts w:ascii="Arial" w:hAnsi="Arial" w:cs="Arial"/>
          <w:b/>
        </w:rPr>
      </w:pPr>
      <w:r w:rsidRPr="003A46E1">
        <w:rPr>
          <w:rFonts w:ascii="Arial" w:hAnsi="Arial" w:cs="Arial"/>
          <w:b/>
        </w:rPr>
        <w:t xml:space="preserve">Diagnóstico Ambiental: </w:t>
      </w:r>
    </w:p>
    <w:p w:rsidR="000614AF" w:rsidRDefault="00144D33" w:rsidP="007B570E">
      <w:pPr>
        <w:spacing w:line="360" w:lineRule="auto"/>
        <w:ind w:left="708"/>
        <w:jc w:val="both"/>
        <w:rPr>
          <w:rFonts w:ascii="Arial" w:hAnsi="Arial" w:cs="Arial"/>
        </w:rPr>
      </w:pPr>
      <w:r w:rsidRPr="00860B69">
        <w:rPr>
          <w:rFonts w:ascii="Arial" w:hAnsi="Arial" w:cs="Arial"/>
        </w:rPr>
        <w:t>Deberá observarse el  conjunto de ponderaciones de la columna media del</w:t>
      </w:r>
      <w:r w:rsidR="003A46E1">
        <w:rPr>
          <w:rFonts w:ascii="Arial" w:hAnsi="Arial" w:cs="Arial"/>
        </w:rPr>
        <w:t xml:space="preserve"> </w:t>
      </w:r>
      <w:proofErr w:type="gramStart"/>
      <w:r w:rsidR="003A46E1">
        <w:rPr>
          <w:rFonts w:ascii="Arial" w:hAnsi="Arial" w:cs="Arial"/>
        </w:rPr>
        <w:t>(</w:t>
      </w:r>
      <w:r w:rsidRPr="00860B69">
        <w:rPr>
          <w:rFonts w:ascii="Arial" w:hAnsi="Arial" w:cs="Arial"/>
        </w:rPr>
        <w:t xml:space="preserve"> POAMA</w:t>
      </w:r>
      <w:proofErr w:type="gramEnd"/>
      <w:r w:rsidR="003A46E1">
        <w:rPr>
          <w:rFonts w:ascii="Arial" w:hAnsi="Arial" w:cs="Arial"/>
        </w:rPr>
        <w:t>)</w:t>
      </w:r>
      <w:r w:rsidRPr="00860B69">
        <w:rPr>
          <w:rFonts w:ascii="Arial" w:hAnsi="Arial" w:cs="Arial"/>
        </w:rPr>
        <w:t xml:space="preserve">, resultando como fruto </w:t>
      </w:r>
      <w:r w:rsidR="001459A0" w:rsidRPr="00860B69">
        <w:rPr>
          <w:rFonts w:ascii="Arial" w:hAnsi="Arial" w:cs="Arial"/>
        </w:rPr>
        <w:t xml:space="preserve">de  esta investigación de mercados el establecimiento estratégico de la situación de mercado si </w:t>
      </w:r>
      <w:r w:rsidR="00DE5DCC" w:rsidRPr="00860B69">
        <w:rPr>
          <w:rFonts w:ascii="Arial" w:hAnsi="Arial" w:cs="Arial"/>
        </w:rPr>
        <w:t>está</w:t>
      </w:r>
      <w:r w:rsidR="001459A0" w:rsidRPr="00860B69">
        <w:rPr>
          <w:rFonts w:ascii="Arial" w:hAnsi="Arial" w:cs="Arial"/>
        </w:rPr>
        <w:t xml:space="preserve"> en crecimiento rápido o crecimiento lento  o definitivamente en </w:t>
      </w:r>
      <w:r w:rsidR="009B6924" w:rsidRPr="00860B69">
        <w:rPr>
          <w:rFonts w:ascii="Arial" w:hAnsi="Arial" w:cs="Arial"/>
        </w:rPr>
        <w:t>decremento</w:t>
      </w:r>
      <w:r w:rsidR="001459A0" w:rsidRPr="00860B69">
        <w:rPr>
          <w:rFonts w:ascii="Arial" w:hAnsi="Arial" w:cs="Arial"/>
        </w:rPr>
        <w:t>. Para estar en condiciones de confrontarlo con el diagnostico interno para que el est</w:t>
      </w:r>
      <w:r w:rsidR="009B6924" w:rsidRPr="00860B69">
        <w:rPr>
          <w:rFonts w:ascii="Arial" w:hAnsi="Arial" w:cs="Arial"/>
        </w:rPr>
        <w:t>r</w:t>
      </w:r>
      <w:r w:rsidR="001459A0" w:rsidRPr="00860B69">
        <w:rPr>
          <w:rFonts w:ascii="Arial" w:hAnsi="Arial" w:cs="Arial"/>
        </w:rPr>
        <w:t>atega pueda determi</w:t>
      </w:r>
      <w:r w:rsidR="00057FA2" w:rsidRPr="00860B69">
        <w:rPr>
          <w:rFonts w:ascii="Arial" w:hAnsi="Arial" w:cs="Arial"/>
        </w:rPr>
        <w:t xml:space="preserve">nar  la estrategia corporativa y las </w:t>
      </w:r>
      <w:r w:rsidR="009B6924" w:rsidRPr="00860B69">
        <w:rPr>
          <w:rFonts w:ascii="Arial" w:hAnsi="Arial" w:cs="Arial"/>
        </w:rPr>
        <w:t>estrategias</w:t>
      </w:r>
      <w:r w:rsidR="00057FA2" w:rsidRPr="00860B69">
        <w:rPr>
          <w:rFonts w:ascii="Arial" w:hAnsi="Arial" w:cs="Arial"/>
        </w:rPr>
        <w:t xml:space="preserve"> por cada área de la organización. </w:t>
      </w:r>
    </w:p>
    <w:p w:rsidR="00DF2439" w:rsidRDefault="00DF2439" w:rsidP="00DF2439">
      <w:pPr>
        <w:spacing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hAnsi="Arial" w:cs="Arial"/>
        </w:rPr>
        <w:t xml:space="preserve">En mi opinión </w:t>
      </w:r>
      <w:r w:rsidR="003A46E1" w:rsidRPr="004C15E0">
        <w:rPr>
          <w:rFonts w:ascii="Arial" w:eastAsia="Times New Roman" w:hAnsi="Arial" w:cs="Arial"/>
          <w:color w:val="222222"/>
          <w:lang w:eastAsia="es-MX"/>
        </w:rPr>
        <w:t xml:space="preserve">el análisis y diagnóstico del medio ambiente </w:t>
      </w:r>
      <w:r w:rsidR="003A46E1">
        <w:rPr>
          <w:rFonts w:ascii="Arial" w:eastAsia="Times New Roman" w:hAnsi="Arial" w:cs="Arial"/>
          <w:color w:val="222222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lang w:eastAsia="es-MX"/>
        </w:rPr>
        <w:t xml:space="preserve">externo, es sumamente importante ya que nos permite conocer </w:t>
      </w:r>
      <w:r w:rsidR="00DE5DCC">
        <w:rPr>
          <w:rFonts w:ascii="Arial" w:eastAsia="Times New Roman" w:hAnsi="Arial" w:cs="Arial"/>
          <w:color w:val="222222"/>
          <w:lang w:eastAsia="es-MX"/>
        </w:rPr>
        <w:t>cómo</w:t>
      </w:r>
      <w:r>
        <w:rPr>
          <w:rFonts w:ascii="Arial" w:eastAsia="Times New Roman" w:hAnsi="Arial" w:cs="Arial"/>
          <w:color w:val="222222"/>
          <w:lang w:eastAsia="es-MX"/>
        </w:rPr>
        <w:t xml:space="preserve"> influye de manera directa e indirecta en las actividades de toda organización ya sea pública o privada en la que no tiene control y no depende de ella por lo que para poder hacer frente estos efectos es necesario conocer las Oportunidades o </w:t>
      </w:r>
      <w:r w:rsidR="00DE5DCC">
        <w:rPr>
          <w:rFonts w:ascii="Arial" w:eastAsia="Times New Roman" w:hAnsi="Arial" w:cs="Arial"/>
          <w:color w:val="222222"/>
          <w:lang w:eastAsia="es-MX"/>
        </w:rPr>
        <w:t>A</w:t>
      </w:r>
      <w:r>
        <w:rPr>
          <w:rFonts w:ascii="Arial" w:eastAsia="Times New Roman" w:hAnsi="Arial" w:cs="Arial"/>
          <w:color w:val="222222"/>
          <w:lang w:eastAsia="es-MX"/>
        </w:rPr>
        <w:t xml:space="preserve">menazas que represente y el caso del H. Ayuntamiento Municipal  </w:t>
      </w:r>
      <w:r w:rsidR="003A46E1">
        <w:rPr>
          <w:rFonts w:ascii="Arial" w:eastAsia="Times New Roman" w:hAnsi="Arial" w:cs="Arial"/>
          <w:color w:val="222222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lang w:eastAsia="es-MX"/>
        </w:rPr>
        <w:t xml:space="preserve">de Tapachula, en el Área de Tesorería, el entorno en el ambiente externo, </w:t>
      </w:r>
      <w:r w:rsidR="00C83552">
        <w:rPr>
          <w:rFonts w:ascii="Arial" w:eastAsia="Times New Roman" w:hAnsi="Arial" w:cs="Arial"/>
          <w:color w:val="222222"/>
          <w:lang w:eastAsia="es-MX"/>
        </w:rPr>
        <w:t xml:space="preserve">los factores directos e indirectos afectan el buen desempeño y cumplimento de los objetivos y metas </w:t>
      </w:r>
      <w:r>
        <w:rPr>
          <w:rFonts w:ascii="Arial" w:eastAsia="Times New Roman" w:hAnsi="Arial" w:cs="Arial"/>
          <w:color w:val="222222"/>
          <w:lang w:eastAsia="es-MX"/>
        </w:rPr>
        <w:t xml:space="preserve"> </w:t>
      </w:r>
      <w:r w:rsidR="00C83552">
        <w:rPr>
          <w:rFonts w:ascii="Arial" w:eastAsia="Times New Roman" w:hAnsi="Arial" w:cs="Arial"/>
          <w:color w:val="222222"/>
          <w:lang w:eastAsia="es-MX"/>
        </w:rPr>
        <w:t xml:space="preserve">para la entrega oportuna o retraso de la información para toma de decisiones en lo que respecta a la recaudación de ingresos.  </w:t>
      </w:r>
    </w:p>
    <w:p w:rsidR="0009577C" w:rsidRDefault="003A46E1" w:rsidP="003747AD">
      <w:pPr>
        <w:spacing w:line="360" w:lineRule="auto"/>
        <w:jc w:val="both"/>
        <w:rPr>
          <w:rFonts w:ascii="Arial" w:hAnsi="Arial" w:cs="Arial"/>
          <w:b/>
        </w:rPr>
      </w:pPr>
      <w:r w:rsidRPr="004C15E0">
        <w:rPr>
          <w:rFonts w:ascii="Arial" w:hAnsi="Arial" w:cs="Arial"/>
          <w:b/>
        </w:rPr>
        <w:t>Bibliografía</w:t>
      </w:r>
      <w:r w:rsidR="003747AD">
        <w:rPr>
          <w:rFonts w:ascii="Arial" w:hAnsi="Arial" w:cs="Arial"/>
          <w:b/>
        </w:rPr>
        <w:t>:</w:t>
      </w:r>
    </w:p>
    <w:p w:rsidR="00B9606E" w:rsidRPr="00E10EF3" w:rsidRDefault="003A46E1" w:rsidP="003747AD">
      <w:pPr>
        <w:spacing w:line="360" w:lineRule="auto"/>
        <w:jc w:val="both"/>
      </w:pPr>
      <w:r w:rsidRPr="003747AD">
        <w:rPr>
          <w:rFonts w:ascii="Arial" w:hAnsi="Arial" w:cs="Arial"/>
        </w:rPr>
        <w:t xml:space="preserve">Héctor Delgado Castillo. </w:t>
      </w:r>
      <w:r w:rsidRPr="003747AD">
        <w:rPr>
          <w:rFonts w:ascii="Arial" w:hAnsi="Arial" w:cs="Arial"/>
          <w:i/>
        </w:rPr>
        <w:t>Administración Estratégica -Un enfoque metodológico. Capítulo 3.</w:t>
      </w:r>
    </w:p>
    <w:sectPr w:rsidR="00B9606E" w:rsidRPr="00E10EF3" w:rsidSect="0004312D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89C"/>
    <w:multiLevelType w:val="multilevel"/>
    <w:tmpl w:val="B83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F206B"/>
    <w:multiLevelType w:val="multilevel"/>
    <w:tmpl w:val="9C7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03EB0"/>
    <w:multiLevelType w:val="multilevel"/>
    <w:tmpl w:val="714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26EAC"/>
    <w:multiLevelType w:val="hybridMultilevel"/>
    <w:tmpl w:val="201C57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37FB2"/>
    <w:multiLevelType w:val="hybridMultilevel"/>
    <w:tmpl w:val="68DE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6130B"/>
    <w:multiLevelType w:val="hybridMultilevel"/>
    <w:tmpl w:val="476A2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35C6A"/>
    <w:multiLevelType w:val="hybridMultilevel"/>
    <w:tmpl w:val="996C5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74749"/>
    <w:multiLevelType w:val="hybridMultilevel"/>
    <w:tmpl w:val="DD2452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D780E"/>
    <w:multiLevelType w:val="multilevel"/>
    <w:tmpl w:val="2ABCE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5F"/>
    <w:rsid w:val="0004312D"/>
    <w:rsid w:val="00057FA2"/>
    <w:rsid w:val="000614AF"/>
    <w:rsid w:val="00090958"/>
    <w:rsid w:val="0009577C"/>
    <w:rsid w:val="0012524A"/>
    <w:rsid w:val="0012714E"/>
    <w:rsid w:val="00144D33"/>
    <w:rsid w:val="001459A0"/>
    <w:rsid w:val="00201A08"/>
    <w:rsid w:val="002B30AF"/>
    <w:rsid w:val="002E4D9B"/>
    <w:rsid w:val="002F20BD"/>
    <w:rsid w:val="003720CF"/>
    <w:rsid w:val="003747AD"/>
    <w:rsid w:val="003A46E1"/>
    <w:rsid w:val="003B3BC8"/>
    <w:rsid w:val="00481E56"/>
    <w:rsid w:val="004D19E9"/>
    <w:rsid w:val="004F395E"/>
    <w:rsid w:val="005F75A2"/>
    <w:rsid w:val="00654E03"/>
    <w:rsid w:val="006A2E6F"/>
    <w:rsid w:val="007134B0"/>
    <w:rsid w:val="00741F9F"/>
    <w:rsid w:val="007B570E"/>
    <w:rsid w:val="008220C0"/>
    <w:rsid w:val="00836D59"/>
    <w:rsid w:val="00860B69"/>
    <w:rsid w:val="00953F0B"/>
    <w:rsid w:val="009966FF"/>
    <w:rsid w:val="009B6924"/>
    <w:rsid w:val="00A337CA"/>
    <w:rsid w:val="00A55E8F"/>
    <w:rsid w:val="00A767F3"/>
    <w:rsid w:val="00AA7C94"/>
    <w:rsid w:val="00B2175F"/>
    <w:rsid w:val="00B22DC3"/>
    <w:rsid w:val="00B45382"/>
    <w:rsid w:val="00B46D33"/>
    <w:rsid w:val="00B9606E"/>
    <w:rsid w:val="00B97E6E"/>
    <w:rsid w:val="00C83552"/>
    <w:rsid w:val="00CC767D"/>
    <w:rsid w:val="00CD1FC5"/>
    <w:rsid w:val="00DE5DCC"/>
    <w:rsid w:val="00DF2439"/>
    <w:rsid w:val="00E10EF3"/>
    <w:rsid w:val="00EA050C"/>
    <w:rsid w:val="00EA63FA"/>
    <w:rsid w:val="00EC5655"/>
    <w:rsid w:val="00ED240B"/>
    <w:rsid w:val="00EE7DA6"/>
    <w:rsid w:val="00F25900"/>
    <w:rsid w:val="00F334CF"/>
    <w:rsid w:val="00FD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2175F"/>
  </w:style>
  <w:style w:type="character" w:styleId="Textoennegrita">
    <w:name w:val="Strong"/>
    <w:basedOn w:val="Fuentedeprrafopredeter"/>
    <w:uiPriority w:val="22"/>
    <w:qFormat/>
    <w:rsid w:val="00B2175F"/>
    <w:rPr>
      <w:b/>
      <w:bCs/>
    </w:rPr>
  </w:style>
  <w:style w:type="paragraph" w:styleId="Prrafodelista">
    <w:name w:val="List Paragraph"/>
    <w:basedOn w:val="Normal"/>
    <w:uiPriority w:val="34"/>
    <w:qFormat/>
    <w:rsid w:val="00B96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2175F"/>
  </w:style>
  <w:style w:type="character" w:styleId="Textoennegrita">
    <w:name w:val="Strong"/>
    <w:basedOn w:val="Fuentedeprrafopredeter"/>
    <w:uiPriority w:val="22"/>
    <w:qFormat/>
    <w:rsid w:val="00B2175F"/>
    <w:rPr>
      <w:b/>
      <w:bCs/>
    </w:rPr>
  </w:style>
  <w:style w:type="paragraph" w:styleId="Prrafodelista">
    <w:name w:val="List Paragraph"/>
    <w:basedOn w:val="Normal"/>
    <w:uiPriority w:val="34"/>
    <w:qFormat/>
    <w:rsid w:val="00B9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658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69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579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203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56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918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123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670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647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947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20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724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985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278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623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2</cp:revision>
  <dcterms:created xsi:type="dcterms:W3CDTF">2014-11-16T01:53:00Z</dcterms:created>
  <dcterms:modified xsi:type="dcterms:W3CDTF">2014-11-16T01:53:00Z</dcterms:modified>
</cp:coreProperties>
</file>