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6658914"/>
        <w:docPartObj>
          <w:docPartGallery w:val="Cover Pages"/>
          <w:docPartUnique/>
        </w:docPartObj>
      </w:sdtPr>
      <w:sdtContent>
        <w:p w:rsidR="00E257D8" w:rsidRDefault="00E257D8" w:rsidP="00E257D8">
          <w:pPr>
            <w:jc w:val="center"/>
          </w:pPr>
          <w:r>
            <w:rPr>
              <w:noProof/>
              <w:lang w:eastAsia="es-ES"/>
            </w:rPr>
            <w:drawing>
              <wp:inline distT="0" distB="0" distL="0" distR="0" wp14:anchorId="546EF8A2" wp14:editId="40455038">
                <wp:extent cx="2743200" cy="6769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676910"/>
                        </a:xfrm>
                        <a:prstGeom prst="rect">
                          <a:avLst/>
                        </a:prstGeom>
                        <a:noFill/>
                      </pic:spPr>
                    </pic:pic>
                  </a:graphicData>
                </a:graphic>
              </wp:inline>
            </w:drawing>
          </w:r>
        </w:p>
        <w:p w:rsidR="00E257D8" w:rsidRDefault="00E257D8" w:rsidP="00E257D8"/>
        <w:p w:rsidR="00E257D8" w:rsidRDefault="00E257D8" w:rsidP="00E257D8"/>
        <w:p w:rsidR="00E257D8" w:rsidRDefault="00E257D8" w:rsidP="00E257D8">
          <w:r>
            <w:rPr>
              <w:noProof/>
              <w:lang w:eastAsia="es-ES"/>
            </w:rPr>
            <mc:AlternateContent>
              <mc:Choice Requires="wps">
                <w:drawing>
                  <wp:anchor distT="0" distB="0" distL="114300" distR="114300" simplePos="0" relativeHeight="251659264" behindDoc="0" locked="0" layoutInCell="1" allowOverlap="1" wp14:anchorId="3E23475D" wp14:editId="6A759E83">
                    <wp:simplePos x="0" y="0"/>
                    <wp:positionH relativeFrom="column">
                      <wp:posOffset>120015</wp:posOffset>
                    </wp:positionH>
                    <wp:positionV relativeFrom="paragraph">
                      <wp:posOffset>91440</wp:posOffset>
                    </wp:positionV>
                    <wp:extent cx="1828800" cy="828675"/>
                    <wp:effectExtent l="0" t="0" r="0" b="9525"/>
                    <wp:wrapNone/>
                    <wp:docPr id="4" name="4 Cuadro de texto"/>
                    <wp:cNvGraphicFramePr/>
                    <a:graphic xmlns:a="http://schemas.openxmlformats.org/drawingml/2006/main">
                      <a:graphicData uri="http://schemas.microsoft.com/office/word/2010/wordprocessingShape">
                        <wps:wsp>
                          <wps:cNvSpPr txBox="1"/>
                          <wps:spPr>
                            <a:xfrm>
                              <a:off x="0" y="0"/>
                              <a:ext cx="1828800" cy="828675"/>
                            </a:xfrm>
                            <a:prstGeom prst="rect">
                              <a:avLst/>
                            </a:prstGeom>
                            <a:noFill/>
                            <a:ln>
                              <a:noFill/>
                            </a:ln>
                            <a:effectLst/>
                          </wps:spPr>
                          <wps:txbx>
                            <w:txbxContent>
                              <w:p w:rsidR="00ED2BE1" w:rsidRPr="002E12E1"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ED2BE1"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ED2BE1"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Análisis y Diseño de las Políticas Públicas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9.45pt;margin-top:7.2pt;width:2in;height:6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" filled="f" stroked="f">
                    <v:textbox>
                      <w:txbxContent>
                        <w:p w:rsidR="00ED2BE1" w:rsidRPr="002E12E1"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ED2BE1"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ED2BE1"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Análisis y Diseño de las Políticas Públicas</w:t>
                          </w:r>
                        </w:p>
                      </w:txbxContent>
                    </v:textbox>
                  </v:shape>
                </w:pict>
              </mc:Fallback>
            </mc:AlternateContent>
          </w:r>
        </w:p>
        <w:p w:rsidR="00E257D8" w:rsidRDefault="00E257D8" w:rsidP="00E257D8"/>
        <w:p w:rsidR="00E257D8" w:rsidRDefault="00E257D8" w:rsidP="00E257D8"/>
        <w:p w:rsidR="00E257D8" w:rsidRDefault="00E257D8" w:rsidP="00E257D8"/>
        <w:p w:rsidR="00E257D8" w:rsidRDefault="00E257D8" w:rsidP="00E257D8"/>
        <w:p w:rsidR="00E257D8" w:rsidRDefault="00E257D8" w:rsidP="00E257D8">
          <w:r>
            <w:rPr>
              <w:noProof/>
              <w:lang w:eastAsia="es-ES"/>
            </w:rPr>
            <mc:AlternateContent>
              <mc:Choice Requires="wps">
                <w:drawing>
                  <wp:anchor distT="0" distB="0" distL="114300" distR="114300" simplePos="0" relativeHeight="251660288" behindDoc="0" locked="0" layoutInCell="1" allowOverlap="1" wp14:anchorId="3D4EFEBA" wp14:editId="1A8EF812">
                    <wp:simplePos x="0" y="0"/>
                    <wp:positionH relativeFrom="column">
                      <wp:posOffset>1209984</wp:posOffset>
                    </wp:positionH>
                    <wp:positionV relativeFrom="paragraph">
                      <wp:posOffset>152005</wp:posOffset>
                    </wp:positionV>
                    <wp:extent cx="3674076" cy="1482811"/>
                    <wp:effectExtent l="0" t="0" r="0" b="3175"/>
                    <wp:wrapNone/>
                    <wp:docPr id="5" name="5 Cuadro de texto"/>
                    <wp:cNvGraphicFramePr/>
                    <a:graphic xmlns:a="http://schemas.openxmlformats.org/drawingml/2006/main">
                      <a:graphicData uri="http://schemas.microsoft.com/office/word/2010/wordprocessingShape">
                        <wps:wsp>
                          <wps:cNvSpPr txBox="1"/>
                          <wps:spPr>
                            <a:xfrm>
                              <a:off x="0" y="0"/>
                              <a:ext cx="3674076" cy="1482811"/>
                            </a:xfrm>
                            <a:prstGeom prst="rect">
                              <a:avLst/>
                            </a:prstGeom>
                            <a:noFill/>
                            <a:ln>
                              <a:noFill/>
                            </a:ln>
                            <a:effectLst/>
                          </wps:spPr>
                          <wps:txbx>
                            <w:txbxContent>
                              <w:p w:rsidR="00ED2BE1" w:rsidRPr="0020307F"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ED2BE1" w:rsidRDefault="00ED2BE1" w:rsidP="007B0DAF">
                                <w:pPr>
                                  <w:pStyle w:val="Sinespaciado"/>
                                  <w:jc w:val="center"/>
                                  <w:rPr>
                                    <w:rFonts w:ascii="Arial" w:hAnsi="Arial" w:cs="Arial"/>
                                    <w:color w:val="000000" w:themeColor="text1"/>
                                    <w:sz w:val="24"/>
                                    <w:szCs w:val="24"/>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4"/>
                                    <w:szCs w:val="24"/>
                                    <w14:textOutline w14:w="5270" w14:cap="flat" w14:cmpd="sng" w14:algn="ctr">
                                      <w14:solidFill>
                                        <w14:srgbClr w14:val="7D7D7D">
                                          <w14:tint w14:val="100000"/>
                                          <w14:shade w14:val="100000"/>
                                          <w14:satMod w14:val="110000"/>
                                        </w14:srgbClr>
                                      </w14:solidFill>
                                      <w14:prstDash w14:val="solid"/>
                                      <w14:round/>
                                    </w14:textOutline>
                                  </w:rPr>
                                  <w:t xml:space="preserve">E N S AY O </w:t>
                                </w:r>
                              </w:p>
                              <w:p w:rsidR="00ED2BE1" w:rsidRDefault="00ED2BE1" w:rsidP="007B0DAF">
                                <w:pPr>
                                  <w:pStyle w:val="Sinespaciado"/>
                                  <w:jc w:val="center"/>
                                  <w:rPr>
                                    <w:rFonts w:ascii="Arial" w:hAnsi="Arial" w:cs="Arial"/>
                                    <w:color w:val="000000" w:themeColor="text1"/>
                                    <w:sz w:val="24"/>
                                    <w:szCs w:val="24"/>
                                    <w14:textOutline w14:w="5270" w14:cap="flat" w14:cmpd="sng" w14:algn="ctr">
                                      <w14:solidFill>
                                        <w14:srgbClr w14:val="7D7D7D">
                                          <w14:tint w14:val="100000"/>
                                          <w14:shade w14:val="100000"/>
                                          <w14:satMod w14:val="110000"/>
                                        </w14:srgbClr>
                                      </w14:solidFill>
                                      <w14:prstDash w14:val="solid"/>
                                      <w14:round/>
                                    </w14:textOutline>
                                  </w:rPr>
                                </w:pPr>
                              </w:p>
                              <w:p w:rsidR="00ED2BE1" w:rsidRDefault="00ED2BE1" w:rsidP="00E257D8">
                                <w:pPr>
                                  <w:pStyle w:val="Sinespaciado"/>
                                  <w:jc w:val="cente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POLÌTICAS PÚBLICAS EDUCATIVA</w:t>
                                </w:r>
                                <w:r w:rsidR="00EA4FB6">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S</w:t>
                                </w:r>
                                <w: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 xml:space="preserve"> </w:t>
                                </w:r>
                              </w:p>
                              <w:p w:rsidR="00ED2BE1" w:rsidRDefault="00ED2BE1" w:rsidP="00E257D8">
                                <w:pPr>
                                  <w:pStyle w:val="Sinespaciado"/>
                                  <w:jc w:val="cente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 xml:space="preserve">DEL </w:t>
                                </w:r>
                              </w:p>
                              <w:p w:rsidR="00ED2BE1" w:rsidRPr="006F5DB2" w:rsidRDefault="00ED2BE1" w:rsidP="00E257D8">
                                <w:pPr>
                                  <w:pStyle w:val="Sinespaciado"/>
                                  <w:jc w:val="cente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SISNTEMA NACIONAL DEL BACHILLERATO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margin-left:95.25pt;margin-top:11.95pt;width:289.3pt;height:11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" filled="f" stroked="f">
                    <v:textbox>
                      <w:txbxContent>
                        <w:p w:rsidR="00ED2BE1" w:rsidRPr="0020307F"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ED2BE1" w:rsidRDefault="00ED2BE1" w:rsidP="007B0DAF">
                          <w:pPr>
                            <w:pStyle w:val="Sinespaciado"/>
                            <w:jc w:val="center"/>
                            <w:rPr>
                              <w:rFonts w:ascii="Arial" w:hAnsi="Arial" w:cs="Arial"/>
                              <w:color w:val="000000" w:themeColor="text1"/>
                              <w:sz w:val="24"/>
                              <w:szCs w:val="24"/>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4"/>
                              <w:szCs w:val="24"/>
                              <w14:textOutline w14:w="5270" w14:cap="flat" w14:cmpd="sng" w14:algn="ctr">
                                <w14:solidFill>
                                  <w14:srgbClr w14:val="7D7D7D">
                                    <w14:tint w14:val="100000"/>
                                    <w14:shade w14:val="100000"/>
                                    <w14:satMod w14:val="110000"/>
                                  </w14:srgbClr>
                                </w14:solidFill>
                                <w14:prstDash w14:val="solid"/>
                                <w14:round/>
                              </w14:textOutline>
                            </w:rPr>
                            <w:t xml:space="preserve">E N S AY O </w:t>
                          </w:r>
                        </w:p>
                        <w:p w:rsidR="00ED2BE1" w:rsidRDefault="00ED2BE1" w:rsidP="007B0DAF">
                          <w:pPr>
                            <w:pStyle w:val="Sinespaciado"/>
                            <w:jc w:val="center"/>
                            <w:rPr>
                              <w:rFonts w:ascii="Arial" w:hAnsi="Arial" w:cs="Arial"/>
                              <w:color w:val="000000" w:themeColor="text1"/>
                              <w:sz w:val="24"/>
                              <w:szCs w:val="24"/>
                              <w14:textOutline w14:w="5270" w14:cap="flat" w14:cmpd="sng" w14:algn="ctr">
                                <w14:solidFill>
                                  <w14:srgbClr w14:val="7D7D7D">
                                    <w14:tint w14:val="100000"/>
                                    <w14:shade w14:val="100000"/>
                                    <w14:satMod w14:val="110000"/>
                                  </w14:srgbClr>
                                </w14:solidFill>
                                <w14:prstDash w14:val="solid"/>
                                <w14:round/>
                              </w14:textOutline>
                            </w:rPr>
                          </w:pPr>
                        </w:p>
                        <w:p w:rsidR="00ED2BE1" w:rsidRDefault="00ED2BE1" w:rsidP="00E257D8">
                          <w:pPr>
                            <w:pStyle w:val="Sinespaciado"/>
                            <w:jc w:val="cente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POLÌTICAS PÚBLICAS EDUCATIVA</w:t>
                          </w:r>
                          <w:r w:rsidR="00EA4FB6">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S</w:t>
                          </w:r>
                          <w: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 xml:space="preserve"> </w:t>
                          </w:r>
                        </w:p>
                        <w:p w:rsidR="00ED2BE1" w:rsidRDefault="00ED2BE1" w:rsidP="00E257D8">
                          <w:pPr>
                            <w:pStyle w:val="Sinespaciado"/>
                            <w:jc w:val="cente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 xml:space="preserve">DEL </w:t>
                          </w:r>
                        </w:p>
                        <w:p w:rsidR="00ED2BE1" w:rsidRPr="006F5DB2" w:rsidRDefault="00ED2BE1" w:rsidP="00E257D8">
                          <w:pPr>
                            <w:pStyle w:val="Sinespaciado"/>
                            <w:jc w:val="cente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SISNTEMA NACIONAL DEL BACHILLERATO</w:t>
                          </w:r>
                        </w:p>
                      </w:txbxContent>
                    </v:textbox>
                  </v:shape>
                </w:pict>
              </mc:Fallback>
            </mc:AlternateContent>
          </w:r>
        </w:p>
        <w:p w:rsidR="00E257D8" w:rsidRDefault="00ED2BE1" w:rsidP="00E257D8"/>
      </w:sdtContent>
    </w:sdt>
    <w:p w:rsidR="00E257D8" w:rsidRPr="00216094" w:rsidRDefault="00E257D8"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tab/>
      </w:r>
      <w:r>
        <w:tab/>
      </w:r>
      <w:r>
        <w:tab/>
      </w:r>
      <w: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p>
    <w:p w:rsidR="00E257D8" w:rsidRPr="00216094" w:rsidRDefault="00E257D8"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roofErr w:type="gramStart"/>
      <w:r w:rsidRPr="0020307F">
        <w:rPr>
          <w:rFonts w:ascii="Arial" w:eastAsia="Times New Roman" w:hAnsi="Arial" w:cs="Arial"/>
          <w:color w:val="222222"/>
          <w:sz w:val="18"/>
          <w:szCs w:val="18"/>
          <w:lang w:eastAsia="es-ES"/>
        </w:rPr>
        <w:t>r</w:t>
      </w:r>
      <w:proofErr w:type="gramEnd"/>
    </w:p>
    <w:p w:rsidR="00E257D8" w:rsidRDefault="00E257D8" w:rsidP="00E257D8">
      <w:pPr>
        <w:tabs>
          <w:tab w:val="left" w:pos="4989"/>
        </w:tabs>
        <w:autoSpaceDE w:val="0"/>
        <w:autoSpaceDN w:val="0"/>
        <w:adjustRightInd w:val="0"/>
        <w:spacing w:line="360" w:lineRule="auto"/>
        <w:jc w:val="both"/>
        <w:rPr>
          <w:rFonts w:ascii="Arial" w:hAnsi="Arial" w:cs="Arial"/>
          <w:b/>
          <w:sz w:val="28"/>
          <w:szCs w:val="28"/>
        </w:rPr>
      </w:pPr>
      <w:r>
        <w:rPr>
          <w:rFonts w:ascii="Arial" w:hAnsi="Arial" w:cs="Arial"/>
          <w:b/>
          <w:sz w:val="28"/>
          <w:szCs w:val="28"/>
        </w:rPr>
        <w:tab/>
      </w:r>
    </w:p>
    <w:p w:rsidR="00E257D8" w:rsidRDefault="00E257D8" w:rsidP="00E257D8">
      <w:pPr>
        <w:autoSpaceDE w:val="0"/>
        <w:autoSpaceDN w:val="0"/>
        <w:adjustRightInd w:val="0"/>
        <w:spacing w:line="360" w:lineRule="auto"/>
        <w:jc w:val="both"/>
        <w:rPr>
          <w:rFonts w:ascii="Arial" w:hAnsi="Arial" w:cs="Arial"/>
          <w:b/>
          <w:sz w:val="28"/>
          <w:szCs w:val="28"/>
        </w:rPr>
      </w:pPr>
    </w:p>
    <w:p w:rsidR="00E257D8" w:rsidRDefault="00E257D8" w:rsidP="00E257D8">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1312" behindDoc="0" locked="0" layoutInCell="1" allowOverlap="1" wp14:anchorId="79CF7D7D" wp14:editId="280E1208">
                <wp:simplePos x="0" y="0"/>
                <wp:positionH relativeFrom="column">
                  <wp:posOffset>2101215</wp:posOffset>
                </wp:positionH>
                <wp:positionV relativeFrom="paragraph">
                  <wp:posOffset>373380</wp:posOffset>
                </wp:positionV>
                <wp:extent cx="3742690" cy="514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514350"/>
                        </a:xfrm>
                        <a:prstGeom prst="rect">
                          <a:avLst/>
                        </a:prstGeom>
                        <a:solidFill>
                          <a:srgbClr val="FFFFFF"/>
                        </a:solidFill>
                        <a:ln w="9525">
                          <a:noFill/>
                          <a:miter lim="800000"/>
                          <a:headEnd/>
                          <a:tailEnd/>
                        </a:ln>
                      </wps:spPr>
                      <wps:txbx>
                        <w:txbxContent>
                          <w:p w:rsidR="00ED2BE1" w:rsidRPr="00216094"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ED2BE1" w:rsidRPr="00216094"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Pr="00652BEA" w:rsidRDefault="00ED2BE1" w:rsidP="00E257D8">
                            <w:pPr>
                              <w:jc w:val="center"/>
                              <w:rPr>
                                <w:b/>
                                <w:sz w:val="28"/>
                              </w:rPr>
                            </w:pPr>
                          </w:p>
                          <w:p w:rsidR="00ED2BE1" w:rsidRPr="00652BEA" w:rsidRDefault="00ED2BE1" w:rsidP="00E257D8">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165.45pt;margin-top:29.4pt;width:294.7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" stroked="f">
                <v:textbox>
                  <w:txbxContent>
                    <w:p w:rsidR="00ED2BE1" w:rsidRPr="00216094"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ED2BE1" w:rsidRPr="00216094" w:rsidRDefault="00ED2BE1" w:rsidP="00E257D8">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Pr="00652BEA" w:rsidRDefault="00ED2BE1" w:rsidP="00E257D8">
                      <w:pPr>
                        <w:jc w:val="center"/>
                        <w:rPr>
                          <w:b/>
                          <w:sz w:val="28"/>
                        </w:rPr>
                      </w:pPr>
                    </w:p>
                    <w:p w:rsidR="00ED2BE1" w:rsidRPr="00652BEA" w:rsidRDefault="00ED2BE1" w:rsidP="00E257D8">
                      <w:pPr>
                        <w:jc w:val="center"/>
                        <w:rPr>
                          <w:b/>
                        </w:rPr>
                      </w:pPr>
                    </w:p>
                  </w:txbxContent>
                </v:textbox>
              </v:shape>
            </w:pict>
          </mc:Fallback>
        </mc:AlternateContent>
      </w:r>
    </w:p>
    <w:p w:rsidR="00E257D8" w:rsidRDefault="00E257D8" w:rsidP="00E257D8">
      <w:pPr>
        <w:autoSpaceDE w:val="0"/>
        <w:autoSpaceDN w:val="0"/>
        <w:adjustRightInd w:val="0"/>
        <w:spacing w:line="360" w:lineRule="auto"/>
        <w:jc w:val="both"/>
        <w:rPr>
          <w:rFonts w:ascii="Arial" w:hAnsi="Arial" w:cs="Arial"/>
          <w:b/>
          <w:sz w:val="28"/>
          <w:szCs w:val="28"/>
        </w:rPr>
      </w:pPr>
    </w:p>
    <w:p w:rsidR="00E257D8" w:rsidRDefault="00E257D8" w:rsidP="00E257D8">
      <w:pPr>
        <w:autoSpaceDE w:val="0"/>
        <w:autoSpaceDN w:val="0"/>
        <w:adjustRightInd w:val="0"/>
        <w:spacing w:line="360" w:lineRule="auto"/>
        <w:jc w:val="both"/>
        <w:rPr>
          <w:rFonts w:ascii="Arial" w:hAnsi="Arial" w:cs="Arial"/>
          <w:b/>
          <w:sz w:val="28"/>
          <w:szCs w:val="28"/>
        </w:rPr>
      </w:pPr>
    </w:p>
    <w:p w:rsidR="00E257D8" w:rsidRDefault="00E257D8" w:rsidP="00E257D8">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2336" behindDoc="0" locked="0" layoutInCell="1" allowOverlap="1" wp14:anchorId="3ED68CDB" wp14:editId="47E68021">
                <wp:simplePos x="0" y="0"/>
                <wp:positionH relativeFrom="column">
                  <wp:posOffset>2167890</wp:posOffset>
                </wp:positionH>
                <wp:positionV relativeFrom="paragraph">
                  <wp:posOffset>167640</wp:posOffset>
                </wp:positionV>
                <wp:extent cx="3333750" cy="314325"/>
                <wp:effectExtent l="0" t="0" r="0" b="9525"/>
                <wp:wrapNone/>
                <wp:docPr id="6" name="6 Cuadro de texto"/>
                <wp:cNvGraphicFramePr/>
                <a:graphic xmlns:a="http://schemas.openxmlformats.org/drawingml/2006/main">
                  <a:graphicData uri="http://schemas.microsoft.com/office/word/2010/wordprocessingShape">
                    <wps:wsp>
                      <wps:cNvSpPr txBox="1"/>
                      <wps:spPr>
                        <a:xfrm>
                          <a:off x="0" y="0"/>
                          <a:ext cx="3333750" cy="314325"/>
                        </a:xfrm>
                        <a:prstGeom prst="rect">
                          <a:avLst/>
                        </a:prstGeom>
                        <a:noFill/>
                        <a:ln>
                          <a:noFill/>
                        </a:ln>
                        <a:effectLst/>
                      </wps:spPr>
                      <wps:txbx>
                        <w:txbxContent>
                          <w:p w:rsidR="00ED2BE1" w:rsidRPr="00F62F73" w:rsidRDefault="00ED2BE1" w:rsidP="00E257D8">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 ODALYS PEÑATE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9" type="#_x0000_t202" style="position:absolute;left:0;text-align:left;margin-left:170.7pt;margin-top:13.2pt;width:26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" filled="f" stroked="f">
                <v:textbox>
                  <w:txbxContent>
                    <w:p w:rsidR="00ED2BE1" w:rsidRPr="00F62F73" w:rsidRDefault="00ED2BE1" w:rsidP="00E257D8">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 ODALYS PEÑATE LÓPEZ</w:t>
                      </w:r>
                    </w:p>
                  </w:txbxContent>
                </v:textbox>
              </v:shape>
            </w:pict>
          </mc:Fallback>
        </mc:AlternateContent>
      </w:r>
    </w:p>
    <w:p w:rsidR="00E257D8" w:rsidRDefault="00E257D8" w:rsidP="00E257D8">
      <w:pPr>
        <w:autoSpaceDE w:val="0"/>
        <w:autoSpaceDN w:val="0"/>
        <w:adjustRightInd w:val="0"/>
        <w:spacing w:line="360" w:lineRule="auto"/>
        <w:jc w:val="both"/>
        <w:rPr>
          <w:rFonts w:ascii="Arial" w:hAnsi="Arial" w:cs="Arial"/>
          <w:b/>
          <w:sz w:val="28"/>
          <w:szCs w:val="28"/>
        </w:rPr>
      </w:pPr>
    </w:p>
    <w:p w:rsidR="00E257D8" w:rsidRDefault="00E257D8" w:rsidP="00E257D8">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3360" behindDoc="0" locked="0" layoutInCell="1" allowOverlap="1" wp14:anchorId="70CE5245" wp14:editId="36370A91">
                <wp:simplePos x="0" y="0"/>
                <wp:positionH relativeFrom="column">
                  <wp:posOffset>590440</wp:posOffset>
                </wp:positionH>
                <wp:positionV relativeFrom="paragraph">
                  <wp:posOffset>115679</wp:posOffset>
                </wp:positionV>
                <wp:extent cx="5124450" cy="884583"/>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5124450" cy="884583"/>
                        </a:xfrm>
                        <a:prstGeom prst="rect">
                          <a:avLst/>
                        </a:prstGeom>
                        <a:noFill/>
                        <a:ln>
                          <a:noFill/>
                        </a:ln>
                        <a:effectLst/>
                      </wps:spPr>
                      <wps:txbx>
                        <w:txbxContent>
                          <w:p w:rsidR="00ED2BE1" w:rsidRPr="00B16BC2" w:rsidRDefault="00ED2BE1" w:rsidP="00E257D8">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Mayo</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ED2BE1" w:rsidRPr="00B16BC2" w:rsidRDefault="00ED2BE1" w:rsidP="00E257D8">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ED2BE1" w:rsidRPr="00514579" w:rsidRDefault="00ED2BE1" w:rsidP="00E257D8">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0" type="#_x0000_t202" style="position:absolute;left:0;text-align:left;margin-left:46.5pt;margin-top:9.1pt;width:403.5pt;height:6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" filled="f" stroked="f">
                <v:textbox>
                  <w:txbxContent>
                    <w:p w:rsidR="00ED2BE1" w:rsidRPr="00B16BC2" w:rsidRDefault="00ED2BE1" w:rsidP="00E257D8">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Mayo</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ED2BE1" w:rsidRPr="00B16BC2" w:rsidRDefault="00ED2BE1" w:rsidP="00E257D8">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ED2BE1" w:rsidRPr="00514579" w:rsidRDefault="00ED2BE1" w:rsidP="00E257D8">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v:textbox>
              </v:shape>
            </w:pict>
          </mc:Fallback>
        </mc:AlternateContent>
      </w:r>
    </w:p>
    <w:p w:rsidR="00E257D8" w:rsidRPr="00E452B9" w:rsidRDefault="00E257D8" w:rsidP="00E257D8">
      <w:pPr>
        <w:shd w:val="clear" w:color="auto" w:fill="FFFFFF"/>
        <w:spacing w:after="0" w:line="300" w:lineRule="atLeast"/>
        <w:rPr>
          <w:rFonts w:ascii="Arial" w:eastAsia="Times New Roman" w:hAnsi="Arial" w:cs="Arial"/>
          <w:color w:val="222222"/>
          <w:sz w:val="24"/>
          <w:szCs w:val="24"/>
          <w:lang w:eastAsia="es-ES"/>
        </w:rPr>
      </w:pPr>
    </w:p>
    <w:p w:rsidR="00E257D8" w:rsidRDefault="00E257D8" w:rsidP="00E257D8">
      <w:pPr>
        <w:jc w:val="both"/>
      </w:pPr>
    </w:p>
    <w:p w:rsidR="00AC404E" w:rsidRPr="000660A5" w:rsidRDefault="007C76F6" w:rsidP="00AC404E">
      <w:pPr>
        <w:spacing w:after="0" w:line="240" w:lineRule="auto"/>
        <w:jc w:val="center"/>
        <w:rPr>
          <w:rFonts w:ascii="Arial" w:hAnsi="Arial" w:cs="Arial"/>
          <w:b/>
        </w:rPr>
      </w:pPr>
      <w:r w:rsidRPr="000660A5">
        <w:rPr>
          <w:rFonts w:ascii="Arial" w:eastAsia="Times New Roman" w:hAnsi="Arial" w:cs="Arial"/>
          <w:b/>
          <w:color w:val="222222"/>
          <w:lang w:eastAsia="es-ES"/>
        </w:rPr>
        <w:lastRenderedPageBreak/>
        <w:t xml:space="preserve"> </w:t>
      </w:r>
      <w:r w:rsidR="00AC404E" w:rsidRPr="000660A5">
        <w:rPr>
          <w:rFonts w:ascii="Arial" w:hAnsi="Arial" w:cs="Arial"/>
          <w:b/>
        </w:rPr>
        <w:t>ENSAYO</w:t>
      </w:r>
    </w:p>
    <w:p w:rsidR="00AC404E" w:rsidRDefault="00AC404E" w:rsidP="00AC404E">
      <w:pPr>
        <w:spacing w:after="0" w:line="240" w:lineRule="auto"/>
        <w:jc w:val="center"/>
        <w:rPr>
          <w:rFonts w:ascii="Arial" w:hAnsi="Arial" w:cs="Arial"/>
        </w:rPr>
      </w:pPr>
    </w:p>
    <w:p w:rsidR="00AC404E" w:rsidRDefault="00AC404E" w:rsidP="00AC404E">
      <w:pPr>
        <w:spacing w:after="0" w:line="240" w:lineRule="auto"/>
        <w:jc w:val="center"/>
        <w:rPr>
          <w:rFonts w:ascii="Arial" w:hAnsi="Arial" w:cs="Arial"/>
        </w:rPr>
      </w:pPr>
      <w:r>
        <w:rPr>
          <w:rFonts w:ascii="Arial" w:hAnsi="Arial" w:cs="Arial"/>
        </w:rPr>
        <w:t xml:space="preserve">POLITICAS PÚBLICAS EDUCATIVAS </w:t>
      </w:r>
    </w:p>
    <w:p w:rsidR="00AC404E" w:rsidRPr="001C737F" w:rsidRDefault="00AC404E" w:rsidP="00AC404E">
      <w:pPr>
        <w:spacing w:after="0" w:line="240" w:lineRule="auto"/>
        <w:jc w:val="center"/>
        <w:rPr>
          <w:rFonts w:ascii="Arial" w:hAnsi="Arial" w:cs="Arial"/>
        </w:rPr>
      </w:pPr>
    </w:p>
    <w:p w:rsidR="00AC404E" w:rsidRPr="000660A5" w:rsidRDefault="00AC404E" w:rsidP="00AC404E">
      <w:pPr>
        <w:tabs>
          <w:tab w:val="left" w:pos="3477"/>
          <w:tab w:val="center" w:pos="4252"/>
        </w:tabs>
        <w:rPr>
          <w:rFonts w:ascii="Arial" w:hAnsi="Arial" w:cs="Arial"/>
          <w:b/>
        </w:rPr>
      </w:pPr>
      <w:r w:rsidRPr="001C737F">
        <w:rPr>
          <w:rFonts w:ascii="Arial" w:hAnsi="Arial" w:cs="Arial"/>
        </w:rPr>
        <w:tab/>
      </w:r>
      <w:r w:rsidRPr="000660A5">
        <w:rPr>
          <w:rFonts w:ascii="Arial" w:hAnsi="Arial" w:cs="Arial"/>
          <w:b/>
        </w:rPr>
        <w:t xml:space="preserve">INTRODUCCION </w:t>
      </w:r>
    </w:p>
    <w:p w:rsidR="00AC404E" w:rsidRDefault="00AC404E" w:rsidP="00AC404E">
      <w:pPr>
        <w:spacing w:after="0" w:line="360" w:lineRule="auto"/>
        <w:jc w:val="both"/>
        <w:rPr>
          <w:rFonts w:ascii="Arial" w:hAnsi="Arial" w:cs="Arial"/>
        </w:rPr>
      </w:pPr>
      <w:r w:rsidRPr="001C737F">
        <w:rPr>
          <w:rFonts w:ascii="Arial" w:hAnsi="Arial" w:cs="Arial"/>
        </w:rPr>
        <w:t xml:space="preserve">México es un país que se encuentra en constantes cambios  desde la conquista con la llegada de los españoles se introdujo con el mestizaje nuevas costumbres,  nueva cultura y a través de los frailes se dio inicio la educación con una formación religiosa después de la consumación de la independencia se generan constantes movimientos políticos que retrasa el proceso de consolidación de la nación con el Porfiriato se dan importantes cambios en el ámbito económico, social y político, permitiendo la inversión extranjera y creación de infraestructura ferrocarrilera, telefonía, carreteras y construcción de importantes edificios como es el centro histórico y esta época se crean la primeras políticas públicas educativas través del personaje </w:t>
      </w:r>
      <w:r w:rsidRPr="001C737F">
        <w:rPr>
          <w:rFonts w:ascii="Arial" w:hAnsi="Arial" w:cs="Arial"/>
          <w:b/>
        </w:rPr>
        <w:t>Justo Sierra</w:t>
      </w:r>
      <w:r w:rsidRPr="001C737F">
        <w:rPr>
          <w:rFonts w:ascii="Arial" w:hAnsi="Arial" w:cs="Arial"/>
        </w:rPr>
        <w:t xml:space="preserve"> siendo diputado en 1881 lanza un proyecto educativo que la educación primaria seria obligatoria y la creación  Universidad Nacional autónoma de mexicana  donde la enseñanza seria libre,  en una segunda etapa de la historia después de la revolución mexicana se destaca otro personaje importante para la trasformación educativa </w:t>
      </w:r>
      <w:r w:rsidRPr="001C737F">
        <w:rPr>
          <w:rFonts w:ascii="Arial" w:hAnsi="Arial" w:cs="Arial"/>
          <w:b/>
        </w:rPr>
        <w:t>José Vasconcelos</w:t>
      </w:r>
      <w:r w:rsidRPr="001C737F">
        <w:rPr>
          <w:rFonts w:ascii="Arial" w:hAnsi="Arial" w:cs="Arial"/>
        </w:rPr>
        <w:t xml:space="preserve"> en  1921 crea la Secretaría de la Educación Pública </w:t>
      </w:r>
      <w:r w:rsidR="00347EEC">
        <w:rPr>
          <w:rFonts w:ascii="Arial" w:hAnsi="Arial" w:cs="Arial"/>
        </w:rPr>
        <w:t xml:space="preserve">(SEP), </w:t>
      </w:r>
      <w:r w:rsidRPr="001C737F">
        <w:rPr>
          <w:rFonts w:ascii="Arial" w:hAnsi="Arial" w:cs="Arial"/>
        </w:rPr>
        <w:t>atendiendo lo indicado en la constituc</w:t>
      </w:r>
      <w:r>
        <w:rPr>
          <w:rFonts w:ascii="Arial" w:hAnsi="Arial" w:cs="Arial"/>
        </w:rPr>
        <w:t>ión de 1917</w:t>
      </w:r>
      <w:r w:rsidRPr="000731AF">
        <w:rPr>
          <w:rFonts w:ascii="Arial" w:hAnsi="Arial" w:cs="Arial"/>
          <w:vertAlign w:val="superscript"/>
        </w:rPr>
        <w:t>1</w:t>
      </w:r>
    </w:p>
    <w:p w:rsidR="00AC404E" w:rsidRPr="001C737F" w:rsidRDefault="00AC404E" w:rsidP="00AC404E">
      <w:pPr>
        <w:ind w:left="567"/>
        <w:jc w:val="both"/>
        <w:rPr>
          <w:rFonts w:ascii="Arial" w:hAnsi="Arial" w:cs="Arial"/>
          <w:i/>
          <w:sz w:val="20"/>
          <w:szCs w:val="20"/>
          <w:vertAlign w:val="superscript"/>
        </w:rPr>
      </w:pPr>
      <w:r w:rsidRPr="000731AF">
        <w:rPr>
          <w:rFonts w:ascii="Arial" w:hAnsi="Arial" w:cs="Arial"/>
          <w:vertAlign w:val="superscript"/>
        </w:rPr>
        <w:t xml:space="preserve"> 1</w:t>
      </w:r>
      <w:r w:rsidRPr="001C737F">
        <w:rPr>
          <w:rFonts w:ascii="Arial" w:hAnsi="Arial" w:cs="Arial"/>
          <w:i/>
          <w:sz w:val="20"/>
          <w:szCs w:val="20"/>
        </w:rPr>
        <w:t>“El artículo 3</w:t>
      </w:r>
      <w:r w:rsidRPr="001C737F">
        <w:rPr>
          <w:rFonts w:ascii="Arial" w:hAnsi="Arial" w:cs="Arial"/>
          <w:i/>
          <w:sz w:val="20"/>
          <w:szCs w:val="20"/>
          <w:vertAlign w:val="superscript"/>
        </w:rPr>
        <w:t>o</w:t>
      </w:r>
      <w:r w:rsidRPr="001C737F">
        <w:rPr>
          <w:rFonts w:ascii="Arial" w:hAnsi="Arial" w:cs="Arial"/>
          <w:i/>
          <w:sz w:val="20"/>
          <w:szCs w:val="20"/>
        </w:rPr>
        <w:t>establece La enseñanza será libre; pero será laica la que se de en los establecimientos oficiales de educación, lo mismo que la enseñanza primaria elemental y superior, que se imparte en los establecimientos particulares, ninguna corporación religiosa ni ministro de algún culto,  podrá establecer o dirigir escuelas de educación primaria, las escuelas primarias particulares solo podrán establecerse sujetándose a la vigilancia oficial, en los establecimientos oficiales se impartirá gratuitamente la enseñanza primaria</w:t>
      </w:r>
    </w:p>
    <w:p w:rsidR="00AC404E" w:rsidRDefault="00AC404E" w:rsidP="00AC404E">
      <w:pPr>
        <w:spacing w:after="0" w:line="360" w:lineRule="auto"/>
        <w:jc w:val="both"/>
        <w:rPr>
          <w:rFonts w:ascii="Arial" w:hAnsi="Arial" w:cs="Arial"/>
        </w:rPr>
      </w:pPr>
      <w:r w:rsidRPr="001C737F">
        <w:rPr>
          <w:rFonts w:ascii="Arial" w:hAnsi="Arial" w:cs="Arial"/>
        </w:rPr>
        <w:t>Actualmente sigue vigente este precepto de ley con la reforma que se da del Artículo 3ro. Constitucional en el ámbito educativo publicado en el DOF: 26/02/2013, en la que se incluye un nuevo proyecto de política pública educativa  lanzando un reto mayor al someter a la planta magisterial hasta el nivel medio superior a una evaluación constante para su desempeño y permanencia así como la incorporación de la enseñanza en competencia.</w:t>
      </w:r>
    </w:p>
    <w:p w:rsidR="00AC404E" w:rsidRPr="001C737F" w:rsidRDefault="00AC404E" w:rsidP="00AC404E">
      <w:pPr>
        <w:spacing w:after="0" w:line="360" w:lineRule="auto"/>
        <w:jc w:val="both"/>
        <w:rPr>
          <w:rFonts w:ascii="Arial" w:hAnsi="Arial" w:cs="Arial"/>
        </w:rPr>
      </w:pPr>
    </w:p>
    <w:p w:rsidR="001C10EB" w:rsidRPr="001C10EB" w:rsidRDefault="00AC404E" w:rsidP="001C10EB">
      <w:pPr>
        <w:spacing w:after="0" w:line="360" w:lineRule="auto"/>
        <w:jc w:val="both"/>
        <w:rPr>
          <w:rFonts w:ascii="Arial" w:hAnsi="Arial" w:cs="Arial"/>
        </w:rPr>
      </w:pPr>
      <w:r w:rsidRPr="001C10EB">
        <w:rPr>
          <w:rFonts w:ascii="Arial" w:hAnsi="Arial" w:cs="Arial"/>
        </w:rPr>
        <w:t>En el apartado de educación media superior en el sexenio del presidente de la república mexicana Felipe Calderón Hinojosa (20</w:t>
      </w:r>
      <w:r w:rsidR="00347EEC" w:rsidRPr="001C10EB">
        <w:rPr>
          <w:rFonts w:ascii="Arial" w:hAnsi="Arial" w:cs="Arial"/>
        </w:rPr>
        <w:t>0</w:t>
      </w:r>
      <w:r w:rsidRPr="001C10EB">
        <w:rPr>
          <w:rFonts w:ascii="Arial" w:hAnsi="Arial" w:cs="Arial"/>
        </w:rPr>
        <w:t>6-2012), considerándose en el ámbito educativo que tuvo algunos  acierto de la alternancia lo más sobresaliente se puede decir que son la base la Reforma Integral de la Educa</w:t>
      </w:r>
      <w:r w:rsidR="00347EEC" w:rsidRPr="001C10EB">
        <w:rPr>
          <w:rFonts w:ascii="Arial" w:hAnsi="Arial" w:cs="Arial"/>
        </w:rPr>
        <w:t>tiva Media Superior (RIEMS), con los</w:t>
      </w:r>
      <w:r w:rsidRPr="001C10EB">
        <w:rPr>
          <w:rFonts w:ascii="Arial" w:hAnsi="Arial" w:cs="Arial"/>
        </w:rPr>
        <w:t xml:space="preserve"> acuerdos secretariales firmados por la Secretaria de Educación, </w:t>
      </w:r>
      <w:r w:rsidRPr="001C10EB">
        <w:rPr>
          <w:rFonts w:ascii="Arial" w:hAnsi="Arial" w:cs="Arial"/>
        </w:rPr>
        <w:lastRenderedPageBreak/>
        <w:t>Josefina Vázquez</w:t>
      </w:r>
      <w:r w:rsidR="00347EEC" w:rsidRPr="001C10EB">
        <w:rPr>
          <w:rFonts w:ascii="Arial" w:hAnsi="Arial" w:cs="Arial"/>
        </w:rPr>
        <w:t xml:space="preserve">  Mota. Los siguientes </w:t>
      </w:r>
      <w:r w:rsidR="000379CA">
        <w:rPr>
          <w:rFonts w:ascii="Arial" w:hAnsi="Arial" w:cs="Arial"/>
        </w:rPr>
        <w:t xml:space="preserve">que da fundamenta en el siguiente, </w:t>
      </w:r>
      <w:hyperlink r:id="rId7" w:history="1">
        <w:r w:rsidR="001C10EB" w:rsidRPr="001C10EB">
          <w:rPr>
            <w:rFonts w:ascii="Arial" w:hAnsi="Arial" w:cs="Arial"/>
          </w:rPr>
          <w:t>Marco Normativo</w:t>
        </w:r>
      </w:hyperlink>
      <w:r w:rsidR="001C10EB">
        <w:rPr>
          <w:rFonts w:ascii="Arial" w:hAnsi="Arial" w:cs="Arial"/>
        </w:rPr>
        <w:t>:</w:t>
      </w:r>
    </w:p>
    <w:p w:rsidR="000379CA" w:rsidRDefault="000379CA" w:rsidP="001C10EB">
      <w:pPr>
        <w:spacing w:after="0" w:line="360" w:lineRule="auto"/>
        <w:jc w:val="both"/>
        <w:rPr>
          <w:rFonts w:ascii="Arial" w:hAnsi="Arial" w:cs="Arial"/>
        </w:rPr>
      </w:pPr>
    </w:p>
    <w:p w:rsidR="00347EEC" w:rsidRDefault="001C10EB" w:rsidP="00AC404E">
      <w:pPr>
        <w:spacing w:after="0" w:line="360" w:lineRule="auto"/>
        <w:jc w:val="both"/>
        <w:rPr>
          <w:rFonts w:ascii="Arial" w:hAnsi="Arial" w:cs="Arial"/>
        </w:rPr>
      </w:pPr>
      <w:r w:rsidRPr="00EA6C1C">
        <w:rPr>
          <w:rFonts w:ascii="Arial" w:hAnsi="Arial" w:cs="Arial"/>
        </w:rPr>
        <w:t xml:space="preserve">El conjunto de acuerdos secretariales y del Comité Directivo del </w:t>
      </w:r>
      <w:r w:rsidRPr="004F2CBC">
        <w:rPr>
          <w:rFonts w:ascii="Arial" w:hAnsi="Arial" w:cs="Arial"/>
          <w:b/>
        </w:rPr>
        <w:t>Sistema Nacional Del Bachillerato</w:t>
      </w:r>
      <w:r w:rsidRPr="001C737F">
        <w:rPr>
          <w:rFonts w:ascii="Arial" w:hAnsi="Arial" w:cs="Arial"/>
        </w:rPr>
        <w:t xml:space="preserve"> </w:t>
      </w:r>
      <w:r>
        <w:rPr>
          <w:rFonts w:ascii="Arial" w:hAnsi="Arial" w:cs="Arial"/>
        </w:rPr>
        <w:t>(</w:t>
      </w:r>
      <w:r w:rsidRPr="00EA6C1C">
        <w:rPr>
          <w:rFonts w:ascii="Arial" w:hAnsi="Arial" w:cs="Arial"/>
        </w:rPr>
        <w:t>SNB</w:t>
      </w:r>
      <w:r>
        <w:rPr>
          <w:rFonts w:ascii="Arial" w:hAnsi="Arial" w:cs="Arial"/>
        </w:rPr>
        <w:t xml:space="preserve">), </w:t>
      </w:r>
      <w:r w:rsidRPr="00EA6C1C">
        <w:rPr>
          <w:rFonts w:ascii="Arial" w:hAnsi="Arial" w:cs="Arial"/>
        </w:rPr>
        <w:t xml:space="preserve"> que conforman la normativa que le da viabilidad operativa tanto a la RIEMS como al SNB</w:t>
      </w:r>
    </w:p>
    <w:p w:rsidR="00347EEC" w:rsidRDefault="00347EEC" w:rsidP="00AC404E">
      <w:pPr>
        <w:spacing w:after="0" w:line="360" w:lineRule="auto"/>
        <w:jc w:val="both"/>
        <w:rPr>
          <w:rFonts w:ascii="Arial" w:hAnsi="Arial" w:cs="Arial"/>
        </w:rPr>
      </w:pPr>
    </w:p>
    <w:p w:rsidR="00347EEC" w:rsidRDefault="00AC404E" w:rsidP="00AC404E">
      <w:pPr>
        <w:spacing w:after="0" w:line="360" w:lineRule="auto"/>
        <w:jc w:val="both"/>
        <w:rPr>
          <w:rFonts w:ascii="Arial" w:hAnsi="Arial" w:cs="Arial"/>
        </w:rPr>
      </w:pPr>
      <w:r w:rsidRPr="001C737F">
        <w:rPr>
          <w:rFonts w:ascii="Arial" w:hAnsi="Arial" w:cs="Arial"/>
        </w:rPr>
        <w:t xml:space="preserve">442 por el que se establece el sistema nacional de bachillerato en un marco de diversidad. </w:t>
      </w:r>
    </w:p>
    <w:p w:rsidR="00347EEC" w:rsidRDefault="00347EEC" w:rsidP="00AC404E">
      <w:pPr>
        <w:spacing w:after="0" w:line="360" w:lineRule="auto"/>
        <w:jc w:val="both"/>
        <w:rPr>
          <w:rFonts w:ascii="Arial" w:hAnsi="Arial" w:cs="Arial"/>
        </w:rPr>
      </w:pPr>
    </w:p>
    <w:p w:rsidR="00347EEC" w:rsidRDefault="00AC404E" w:rsidP="00AC404E">
      <w:pPr>
        <w:spacing w:after="0" w:line="360" w:lineRule="auto"/>
        <w:jc w:val="both"/>
        <w:rPr>
          <w:rFonts w:ascii="Arial" w:hAnsi="Arial" w:cs="Arial"/>
        </w:rPr>
      </w:pPr>
      <w:r w:rsidRPr="001C737F">
        <w:rPr>
          <w:rFonts w:ascii="Arial" w:hAnsi="Arial" w:cs="Arial"/>
        </w:rPr>
        <w:t xml:space="preserve">444 por el que se establecen las competencias que constituyen el marco curricular común del Sistema Nacional de Bachillerato. </w:t>
      </w:r>
    </w:p>
    <w:p w:rsidR="00347EEC" w:rsidRDefault="00347EEC" w:rsidP="00AC404E">
      <w:pPr>
        <w:spacing w:after="0" w:line="360" w:lineRule="auto"/>
        <w:jc w:val="both"/>
        <w:rPr>
          <w:rFonts w:ascii="Arial" w:hAnsi="Arial" w:cs="Arial"/>
        </w:rPr>
      </w:pPr>
    </w:p>
    <w:p w:rsidR="00AC404E" w:rsidRDefault="00AC404E" w:rsidP="00347EEC">
      <w:pPr>
        <w:shd w:val="clear" w:color="auto" w:fill="FFFFFF" w:themeFill="background1"/>
        <w:spacing w:after="0" w:line="360" w:lineRule="auto"/>
        <w:jc w:val="both"/>
        <w:rPr>
          <w:rFonts w:ascii="Arial" w:hAnsi="Arial" w:cs="Arial"/>
        </w:rPr>
      </w:pPr>
      <w:r w:rsidRPr="001C737F">
        <w:rPr>
          <w:rFonts w:ascii="Arial" w:hAnsi="Arial" w:cs="Arial"/>
        </w:rPr>
        <w:t>445 por el que se conceptualizan y definen para la Educación Media Superior las opciones educativas en las diferentes modalidades en otros que ordenan las directrices de su operación.</w:t>
      </w:r>
    </w:p>
    <w:p w:rsidR="00347EEC" w:rsidRDefault="00347EEC"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hyperlink r:id="rId8" w:tgtFrame="_blank" w:history="1">
        <w:r w:rsidRPr="00347EEC">
          <w:rPr>
            <w:rFonts w:ascii="Arial" w:eastAsiaTheme="minorHAnsi" w:hAnsi="Arial" w:cs="Arial"/>
            <w:sz w:val="22"/>
            <w:szCs w:val="22"/>
            <w:lang w:eastAsia="en-US"/>
          </w:rPr>
          <w:t>447 por el que se establecen las competencias docentes para quienes impartan educación media superior en la modalidad escolarizada</w:t>
        </w:r>
      </w:hyperlink>
    </w:p>
    <w:p w:rsidR="001C10EB" w:rsidRPr="00347EEC" w:rsidRDefault="001C10EB"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p>
    <w:p w:rsidR="00347EEC" w:rsidRDefault="00347EEC"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hyperlink r:id="rId9" w:tgtFrame="_blank" w:history="1">
        <w:r w:rsidRPr="00347EEC">
          <w:rPr>
            <w:rFonts w:ascii="Arial" w:eastAsiaTheme="minorHAnsi" w:hAnsi="Arial" w:cs="Arial"/>
            <w:sz w:val="22"/>
            <w:szCs w:val="22"/>
            <w:lang w:eastAsia="en-US"/>
          </w:rPr>
          <w:t>449 por el que se establecen las competencias que definen el Perfil del Director en los planteles que imparten educación del tipo medio superior</w:t>
        </w:r>
      </w:hyperlink>
      <w:r w:rsidR="001C10EB">
        <w:rPr>
          <w:rFonts w:ascii="Arial" w:eastAsiaTheme="minorHAnsi" w:hAnsi="Arial" w:cs="Arial"/>
          <w:sz w:val="22"/>
          <w:szCs w:val="22"/>
          <w:lang w:eastAsia="en-US"/>
        </w:rPr>
        <w:t xml:space="preserve">. </w:t>
      </w:r>
    </w:p>
    <w:p w:rsidR="001C10EB" w:rsidRPr="00347EEC" w:rsidRDefault="001C10EB"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p>
    <w:p w:rsidR="00347EEC" w:rsidRDefault="00347EEC"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hyperlink r:id="rId10" w:tgtFrame="_blank" w:history="1">
        <w:r w:rsidRPr="00347EEC">
          <w:rPr>
            <w:rFonts w:ascii="Arial" w:eastAsiaTheme="minorHAnsi" w:hAnsi="Arial" w:cs="Arial"/>
            <w:sz w:val="22"/>
            <w:szCs w:val="22"/>
            <w:lang w:eastAsia="en-US"/>
          </w:rPr>
          <w:t>450 por el que se establecen los Lineamientos que regulan los servicios que los particulares brindan en las distintas opciones educativas en el tipo medio superior</w:t>
        </w:r>
      </w:hyperlink>
    </w:p>
    <w:p w:rsidR="001C10EB" w:rsidRPr="00347EEC" w:rsidRDefault="001C10EB"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p>
    <w:p w:rsidR="00347EEC" w:rsidRDefault="00347EEC"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hyperlink r:id="rId11" w:tgtFrame="_blank" w:history="1">
        <w:r w:rsidRPr="00347EEC">
          <w:rPr>
            <w:rFonts w:eastAsiaTheme="minorHAnsi"/>
            <w:lang w:eastAsia="en-US"/>
          </w:rPr>
          <w:t xml:space="preserve"> 480 por el que se establecen los Lineamientos para el ingreso de instituciones educativas al Sistema Nacional de Bachillerato</w:t>
        </w:r>
      </w:hyperlink>
    </w:p>
    <w:p w:rsidR="001C10EB" w:rsidRPr="00347EEC" w:rsidRDefault="001C10EB"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p>
    <w:p w:rsidR="00347EEC" w:rsidRDefault="00347EEC"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hyperlink r:id="rId12" w:tgtFrame="_blank" w:history="1">
        <w:r w:rsidRPr="00347EEC">
          <w:rPr>
            <w:rFonts w:eastAsiaTheme="minorHAnsi"/>
            <w:lang w:eastAsia="en-US"/>
          </w:rPr>
          <w:t>484 por el que se establecen las bases para la creación y funcionamiento del Comité Directivo del Sistema Nacional de Bachillerato</w:t>
        </w:r>
      </w:hyperlink>
    </w:p>
    <w:p w:rsidR="001C10EB" w:rsidRPr="00347EEC" w:rsidRDefault="001C10EB"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p>
    <w:p w:rsidR="00347EEC" w:rsidRDefault="00347EEC"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hyperlink r:id="rId13" w:tgtFrame="_blank" w:history="1">
        <w:r w:rsidRPr="00347EEC">
          <w:rPr>
            <w:rFonts w:eastAsiaTheme="minorHAnsi"/>
            <w:lang w:eastAsia="en-US"/>
          </w:rPr>
          <w:t xml:space="preserve"> 486 por el que se establecen las competencias disciplinares extendidas del Bachillerato General</w:t>
        </w:r>
      </w:hyperlink>
    </w:p>
    <w:p w:rsidR="001C10EB" w:rsidRPr="00347EEC" w:rsidRDefault="001C10EB" w:rsidP="00347EEC">
      <w:pPr>
        <w:pStyle w:val="NormalWeb"/>
        <w:shd w:val="clear" w:color="auto" w:fill="FFFFFF" w:themeFill="background1"/>
        <w:spacing w:before="0" w:beforeAutospacing="0" w:after="0" w:afterAutospacing="0" w:line="300" w:lineRule="atLeast"/>
        <w:jc w:val="both"/>
        <w:rPr>
          <w:rFonts w:ascii="Arial" w:eastAsiaTheme="minorHAnsi" w:hAnsi="Arial" w:cs="Arial"/>
          <w:sz w:val="22"/>
          <w:szCs w:val="22"/>
          <w:lang w:eastAsia="en-US"/>
        </w:rPr>
      </w:pPr>
    </w:p>
    <w:p w:rsidR="00AC404E" w:rsidRPr="001C737F" w:rsidRDefault="00AC404E" w:rsidP="00AC404E">
      <w:pPr>
        <w:spacing w:after="0" w:line="360" w:lineRule="auto"/>
        <w:jc w:val="both"/>
        <w:rPr>
          <w:rFonts w:ascii="Arial" w:hAnsi="Arial" w:cs="Arial"/>
        </w:rPr>
      </w:pPr>
    </w:p>
    <w:p w:rsidR="00EA6C1C" w:rsidRDefault="00AC404E" w:rsidP="00AC404E">
      <w:pPr>
        <w:spacing w:after="0" w:line="360" w:lineRule="auto"/>
        <w:jc w:val="both"/>
        <w:rPr>
          <w:rFonts w:ascii="Arial" w:hAnsi="Arial" w:cs="Arial"/>
        </w:rPr>
      </w:pPr>
      <w:r w:rsidRPr="001C737F">
        <w:rPr>
          <w:rFonts w:ascii="Arial" w:hAnsi="Arial" w:cs="Arial"/>
        </w:rPr>
        <w:t xml:space="preserve">El Gobierno Federal actual dio  continuidad el proyecto de la reforma como una nueva política pública educativa que modernice la educación </w:t>
      </w:r>
      <w:r w:rsidR="00EE0C93">
        <w:rPr>
          <w:rFonts w:ascii="Arial" w:hAnsi="Arial" w:cs="Arial"/>
        </w:rPr>
        <w:t xml:space="preserve"> incluyendo la educación media</w:t>
      </w:r>
      <w:r w:rsidRPr="001C737F">
        <w:rPr>
          <w:rFonts w:ascii="Arial" w:hAnsi="Arial" w:cs="Arial"/>
        </w:rPr>
        <w:t xml:space="preserve"> superior</w:t>
      </w:r>
      <w:r w:rsidR="00C26F21">
        <w:rPr>
          <w:rFonts w:ascii="Arial" w:hAnsi="Arial" w:cs="Arial"/>
        </w:rPr>
        <w:t xml:space="preserve"> como</w:t>
      </w:r>
      <w:r w:rsidRPr="001C737F">
        <w:rPr>
          <w:rFonts w:ascii="Arial" w:hAnsi="Arial" w:cs="Arial"/>
        </w:rPr>
        <w:t xml:space="preserve"> </w:t>
      </w:r>
      <w:r w:rsidR="00EE0C93">
        <w:rPr>
          <w:rFonts w:ascii="Arial" w:hAnsi="Arial" w:cs="Arial"/>
        </w:rPr>
        <w:t xml:space="preserve">educación básica </w:t>
      </w:r>
      <w:r w:rsidRPr="001C737F">
        <w:rPr>
          <w:rFonts w:ascii="Arial" w:hAnsi="Arial" w:cs="Arial"/>
        </w:rPr>
        <w:t xml:space="preserve"> </w:t>
      </w:r>
      <w:r w:rsidR="005454A4">
        <w:rPr>
          <w:rFonts w:ascii="Arial" w:hAnsi="Arial" w:cs="Arial"/>
        </w:rPr>
        <w:t xml:space="preserve">para el </w:t>
      </w:r>
      <w:r w:rsidRPr="001C737F">
        <w:rPr>
          <w:rFonts w:ascii="Arial" w:hAnsi="Arial" w:cs="Arial"/>
        </w:rPr>
        <w:t xml:space="preserve">logro de este fin  promulga el, Decreto  por el que se reforma los artículos 3º. </w:t>
      </w:r>
      <w:proofErr w:type="gramStart"/>
      <w:r w:rsidRPr="001C737F">
        <w:rPr>
          <w:rFonts w:ascii="Arial" w:hAnsi="Arial" w:cs="Arial"/>
        </w:rPr>
        <w:t>de</w:t>
      </w:r>
      <w:proofErr w:type="gramEnd"/>
      <w:r w:rsidRPr="001C737F">
        <w:rPr>
          <w:rFonts w:ascii="Arial" w:hAnsi="Arial" w:cs="Arial"/>
        </w:rPr>
        <w:t xml:space="preserve"> la Constitución Política de los Estados Unidos Mexicanos (DOF: 26 de febrero de 2013).</w:t>
      </w:r>
    </w:p>
    <w:p w:rsidR="00EA6C1C" w:rsidRDefault="00EA6C1C" w:rsidP="00EA6C1C">
      <w:pPr>
        <w:pStyle w:val="Ttulo3"/>
        <w:shd w:val="clear" w:color="auto" w:fill="FFFFFF"/>
        <w:spacing w:before="225" w:beforeAutospacing="0" w:after="150" w:afterAutospacing="0" w:line="270" w:lineRule="atLeast"/>
        <w:jc w:val="both"/>
        <w:rPr>
          <w:rFonts w:ascii="Arial" w:eastAsiaTheme="minorHAnsi" w:hAnsi="Arial" w:cs="Arial"/>
          <w:b w:val="0"/>
          <w:bCs w:val="0"/>
          <w:sz w:val="22"/>
          <w:szCs w:val="22"/>
          <w:lang w:eastAsia="en-US"/>
        </w:rPr>
      </w:pPr>
      <w:r>
        <w:rPr>
          <w:rFonts w:ascii="Arial" w:eastAsiaTheme="minorHAnsi" w:hAnsi="Arial" w:cs="Arial"/>
          <w:b w:val="0"/>
          <w:bCs w:val="0"/>
          <w:sz w:val="22"/>
          <w:szCs w:val="22"/>
          <w:lang w:eastAsia="en-US"/>
        </w:rPr>
        <w:lastRenderedPageBreak/>
        <w:t>:</w:t>
      </w:r>
    </w:p>
    <w:p w:rsidR="00EA6C1C" w:rsidRPr="001C737F" w:rsidRDefault="00EA6C1C" w:rsidP="00EA6C1C">
      <w:pPr>
        <w:spacing w:after="0" w:line="360" w:lineRule="auto"/>
        <w:jc w:val="both"/>
        <w:rPr>
          <w:rFonts w:ascii="Arial" w:hAnsi="Arial" w:cs="Arial"/>
        </w:rPr>
      </w:pPr>
    </w:p>
    <w:p w:rsidR="00AC404E" w:rsidRDefault="00AC404E" w:rsidP="00AC404E">
      <w:pPr>
        <w:spacing w:after="0" w:line="360" w:lineRule="auto"/>
        <w:jc w:val="both"/>
        <w:rPr>
          <w:rFonts w:ascii="Arial" w:hAnsi="Arial" w:cs="Arial"/>
          <w:vertAlign w:val="superscript"/>
        </w:rPr>
      </w:pPr>
      <w:r w:rsidRPr="001C737F">
        <w:rPr>
          <w:rFonts w:ascii="Arial" w:hAnsi="Arial" w:cs="Arial"/>
        </w:rPr>
        <w:t xml:space="preserve">De acuerdo a la política pública educativa dictada en el acuerdo  secretarial 480 que establece los lineamientos para el </w:t>
      </w:r>
      <w:r w:rsidR="009F1F04">
        <w:rPr>
          <w:rFonts w:ascii="Arial" w:hAnsi="Arial" w:cs="Arial"/>
          <w:b/>
        </w:rPr>
        <w:t>Ingreso a</w:t>
      </w:r>
      <w:r w:rsidRPr="004F2CBC">
        <w:rPr>
          <w:rFonts w:ascii="Arial" w:hAnsi="Arial" w:cs="Arial"/>
          <w:b/>
        </w:rPr>
        <w:t>l Sistema Nacional Del Bachillerato</w:t>
      </w:r>
      <w:r w:rsidRPr="001C737F">
        <w:rPr>
          <w:rFonts w:ascii="Arial" w:hAnsi="Arial" w:cs="Arial"/>
        </w:rPr>
        <w:t xml:space="preserve"> (SNB) publicado en DOF 23/01/2009, </w:t>
      </w:r>
      <w:r w:rsidR="009F1F04">
        <w:rPr>
          <w:rFonts w:ascii="Arial" w:hAnsi="Arial" w:cs="Arial"/>
        </w:rPr>
        <w:t xml:space="preserve">con este acuerdo que es el más importante por tratarse  de la consumación del éxito de la (RIEMS), los especialistas en el diseño de este acuerdo incluyen conceptos que </w:t>
      </w:r>
      <w:r w:rsidRPr="001C737F">
        <w:rPr>
          <w:rFonts w:ascii="Arial" w:hAnsi="Arial" w:cs="Arial"/>
        </w:rPr>
        <w:t>se contrapone con lo establecido en la constitución política de los estados unidos mexicanos en ofertar una educación de calidad en todos los niveles educativos</w:t>
      </w:r>
      <w:r>
        <w:rPr>
          <w:rFonts w:ascii="Arial" w:hAnsi="Arial" w:cs="Arial"/>
        </w:rPr>
        <w:t>.</w:t>
      </w:r>
      <w:r>
        <w:rPr>
          <w:rFonts w:ascii="Arial" w:hAnsi="Arial" w:cs="Arial"/>
          <w:vertAlign w:val="superscript"/>
        </w:rPr>
        <w:t>2</w:t>
      </w:r>
    </w:p>
    <w:p w:rsidR="005144D9" w:rsidRDefault="005144D9" w:rsidP="00AC404E">
      <w:pPr>
        <w:spacing w:after="0" w:line="360" w:lineRule="auto"/>
        <w:jc w:val="both"/>
        <w:rPr>
          <w:rFonts w:ascii="Arial" w:hAnsi="Arial" w:cs="Arial"/>
        </w:rPr>
      </w:pPr>
    </w:p>
    <w:p w:rsidR="00AC404E" w:rsidRDefault="00AC404E" w:rsidP="00AC404E">
      <w:pPr>
        <w:ind w:left="284"/>
        <w:jc w:val="both"/>
        <w:rPr>
          <w:rFonts w:ascii="Arial" w:hAnsi="Arial" w:cs="Arial"/>
          <w:i/>
          <w:sz w:val="20"/>
          <w:szCs w:val="20"/>
        </w:rPr>
      </w:pPr>
      <w:r w:rsidRPr="00350C2F">
        <w:rPr>
          <w:rFonts w:ascii="Arial" w:hAnsi="Arial" w:cs="Arial"/>
          <w:i/>
          <w:sz w:val="20"/>
          <w:szCs w:val="20"/>
          <w:vertAlign w:val="superscript"/>
        </w:rPr>
        <w:t>2”</w:t>
      </w:r>
      <w:r w:rsidRPr="00350C2F">
        <w:rPr>
          <w:rFonts w:ascii="Arial" w:hAnsi="Arial" w:cs="Arial"/>
          <w:i/>
          <w:sz w:val="20"/>
          <w:szCs w:val="20"/>
        </w:rPr>
        <w:t>El Sistema Nacional de Bachillerato está representado por Coordinación Sectorial de Desarrollo Académico (CoSDAc) que es una entidad de la Subsecretaria de Educación Media Superior con el propósito de coadyuvar a la gestión académica, mediante acciones de innovación y mejora de la calidad de la educación, que impulsen la creación del Sistema Nacional de Bachillerato en un marco de diversidad, a través de la Reforma Integral que coordina la Subsecretaría</w:t>
      </w:r>
      <w:r>
        <w:rPr>
          <w:rFonts w:ascii="Arial" w:hAnsi="Arial" w:cs="Arial"/>
          <w:i/>
          <w:sz w:val="20"/>
          <w:szCs w:val="20"/>
        </w:rPr>
        <w:t>”</w:t>
      </w:r>
      <w:r w:rsidRPr="004F2CBC">
        <w:rPr>
          <w:rFonts w:ascii="Arial" w:hAnsi="Arial" w:cs="Arial"/>
          <w:i/>
          <w:sz w:val="20"/>
          <w:szCs w:val="20"/>
        </w:rPr>
        <w:t xml:space="preserve"> </w:t>
      </w:r>
    </w:p>
    <w:p w:rsidR="005144D9" w:rsidRPr="004F2CBC" w:rsidRDefault="005144D9" w:rsidP="00AC404E">
      <w:pPr>
        <w:ind w:left="284"/>
        <w:jc w:val="both"/>
        <w:rPr>
          <w:rFonts w:ascii="Arial" w:hAnsi="Arial" w:cs="Arial"/>
          <w:i/>
          <w:sz w:val="20"/>
          <w:szCs w:val="20"/>
        </w:rPr>
      </w:pPr>
    </w:p>
    <w:p w:rsidR="00AC404E" w:rsidRDefault="00AC404E" w:rsidP="00AC404E">
      <w:pPr>
        <w:spacing w:after="0" w:line="360" w:lineRule="auto"/>
        <w:jc w:val="both"/>
        <w:rPr>
          <w:rFonts w:ascii="Arial" w:hAnsi="Arial" w:cs="Arial"/>
        </w:rPr>
      </w:pPr>
      <w:r>
        <w:rPr>
          <w:rFonts w:ascii="Arial" w:hAnsi="Arial" w:cs="Arial"/>
        </w:rPr>
        <w:t xml:space="preserve">La </w:t>
      </w:r>
      <w:r w:rsidRPr="001C737F">
        <w:rPr>
          <w:rFonts w:ascii="Arial" w:hAnsi="Arial" w:cs="Arial"/>
        </w:rPr>
        <w:t xml:space="preserve"> regla de operación para el Ingreso al Sistema Nacional de bachillerato </w:t>
      </w:r>
      <w:r w:rsidR="00A8230C">
        <w:rPr>
          <w:rFonts w:ascii="Arial" w:hAnsi="Arial" w:cs="Arial"/>
        </w:rPr>
        <w:t>especialmente en el artículo 8</w:t>
      </w:r>
      <w:r w:rsidR="00A8230C" w:rsidRPr="00A8230C">
        <w:rPr>
          <w:rFonts w:ascii="Arial" w:hAnsi="Arial" w:cs="Arial"/>
          <w:vertAlign w:val="superscript"/>
        </w:rPr>
        <w:t>3</w:t>
      </w:r>
      <w:r w:rsidR="00A8230C" w:rsidRPr="00A8230C">
        <w:rPr>
          <w:rFonts w:ascii="Arial" w:hAnsi="Arial" w:cs="Arial"/>
        </w:rPr>
        <w:t>,</w:t>
      </w:r>
      <w:r w:rsidR="00A8230C">
        <w:rPr>
          <w:rFonts w:ascii="Arial" w:hAnsi="Arial" w:cs="Arial"/>
        </w:rPr>
        <w:t xml:space="preserve"> </w:t>
      </w:r>
      <w:r>
        <w:rPr>
          <w:rFonts w:ascii="Arial" w:hAnsi="Arial" w:cs="Arial"/>
        </w:rPr>
        <w:t>no</w:t>
      </w:r>
      <w:r w:rsidRPr="001C737F">
        <w:rPr>
          <w:rFonts w:ascii="Arial" w:hAnsi="Arial" w:cs="Arial"/>
        </w:rPr>
        <w:t xml:space="preserve"> permite que los planteles educativos de Educación Media  Superior,  (SNB)</w:t>
      </w:r>
      <w:r>
        <w:rPr>
          <w:rFonts w:ascii="Arial" w:hAnsi="Arial" w:cs="Arial"/>
        </w:rPr>
        <w:t xml:space="preserve"> ingresen sin que no cumplan con todas las normas establecidas por el </w:t>
      </w:r>
      <w:r w:rsidRPr="001C737F">
        <w:rPr>
          <w:rFonts w:ascii="Arial" w:hAnsi="Arial" w:cs="Arial"/>
        </w:rPr>
        <w:t xml:space="preserve"> Consejo para la Evaluación del Tipo Media Superior A.C. (COPEEMS)</w:t>
      </w:r>
      <w:r w:rsidR="0091074E">
        <w:rPr>
          <w:rFonts w:ascii="Arial" w:hAnsi="Arial" w:cs="Arial"/>
        </w:rPr>
        <w:t xml:space="preserve">, actualmente el gobierno federal no tiene un </w:t>
      </w:r>
      <w:r w:rsidR="00657A71">
        <w:rPr>
          <w:rFonts w:ascii="Arial" w:hAnsi="Arial" w:cs="Arial"/>
        </w:rPr>
        <w:t>padrón</w:t>
      </w:r>
      <w:r w:rsidR="0091074E">
        <w:rPr>
          <w:rFonts w:ascii="Arial" w:hAnsi="Arial" w:cs="Arial"/>
        </w:rPr>
        <w:t xml:space="preserve"> real de </w:t>
      </w:r>
      <w:r w:rsidR="00657A71">
        <w:rPr>
          <w:rFonts w:ascii="Arial" w:hAnsi="Arial" w:cs="Arial"/>
        </w:rPr>
        <w:t xml:space="preserve">planteles existentes en todo el país, las condiciones que están operando se carece de los costos operativos en construcción de infraestructura en el mantenimiento correctivo de la planta física que datan más de 30 años de construcción, equipamiento en los diversos laboratorios, acervo bibliográfico actualizada con el modelo de formación en competencia este acuerdo descarga toda esta responsabilidad en el Plantel Educativo. </w:t>
      </w:r>
    </w:p>
    <w:p w:rsidR="005144D9" w:rsidRPr="00350C2F" w:rsidRDefault="005144D9" w:rsidP="00AC404E">
      <w:pPr>
        <w:spacing w:after="0" w:line="360" w:lineRule="auto"/>
        <w:jc w:val="both"/>
        <w:rPr>
          <w:rFonts w:ascii="Arial" w:hAnsi="Arial" w:cs="Arial"/>
          <w:sz w:val="20"/>
          <w:szCs w:val="20"/>
        </w:rPr>
      </w:pPr>
    </w:p>
    <w:p w:rsidR="00AC404E" w:rsidRDefault="00AC404E" w:rsidP="00AC404E">
      <w:pPr>
        <w:ind w:left="284"/>
        <w:jc w:val="both"/>
        <w:rPr>
          <w:rFonts w:ascii="Arial" w:hAnsi="Arial" w:cs="Arial"/>
          <w:sz w:val="20"/>
          <w:szCs w:val="20"/>
        </w:rPr>
      </w:pPr>
      <w:r w:rsidRPr="00350C2F">
        <w:rPr>
          <w:rFonts w:ascii="Arial" w:hAnsi="Arial" w:cs="Arial"/>
          <w:sz w:val="20"/>
          <w:szCs w:val="20"/>
          <w:vertAlign w:val="superscript"/>
        </w:rPr>
        <w:t>3</w:t>
      </w:r>
      <w:r w:rsidRPr="00350C2F">
        <w:rPr>
          <w:rFonts w:ascii="Arial" w:hAnsi="Arial" w:cs="Arial"/>
          <w:sz w:val="20"/>
          <w:szCs w:val="20"/>
        </w:rPr>
        <w:t>”El plantel deberá contar con las bibliotecas, laboratorios, talleres y en general, con las instalaciones y equipamiento necesarios para el desarrollo del proceso de enseñanza-aprendizaje, así como con el uso de las tecnologías de la información y las comunicaciones, acordes a la modalidad en la que brinda el servicio educativo”</w:t>
      </w:r>
    </w:p>
    <w:p w:rsidR="005144D9" w:rsidRPr="00350C2F" w:rsidRDefault="005144D9" w:rsidP="00AC404E">
      <w:pPr>
        <w:ind w:left="284"/>
        <w:jc w:val="both"/>
        <w:rPr>
          <w:rFonts w:ascii="Arial" w:hAnsi="Arial" w:cs="Arial"/>
          <w:sz w:val="20"/>
          <w:szCs w:val="20"/>
        </w:rPr>
      </w:pPr>
    </w:p>
    <w:p w:rsidR="00AC404E" w:rsidRDefault="00AC404E" w:rsidP="00AC404E">
      <w:pPr>
        <w:spacing w:after="0" w:line="360" w:lineRule="auto"/>
        <w:jc w:val="both"/>
        <w:rPr>
          <w:rFonts w:ascii="Arial" w:hAnsi="Arial" w:cs="Arial"/>
        </w:rPr>
      </w:pPr>
      <w:r>
        <w:rPr>
          <w:rFonts w:ascii="Arial" w:hAnsi="Arial" w:cs="Arial"/>
        </w:rPr>
        <w:t>Los datos informados por  la COPEEMS</w:t>
      </w:r>
      <w:r w:rsidRPr="001C737F">
        <w:rPr>
          <w:rFonts w:ascii="Arial" w:hAnsi="Arial" w:cs="Arial"/>
        </w:rPr>
        <w:t xml:space="preserve"> </w:t>
      </w:r>
      <w:r>
        <w:rPr>
          <w:rFonts w:ascii="Arial" w:hAnsi="Arial" w:cs="Arial"/>
        </w:rPr>
        <w:t xml:space="preserve"> en febrero del 2015, </w:t>
      </w:r>
      <w:r w:rsidRPr="001C737F">
        <w:rPr>
          <w:rFonts w:ascii="Arial" w:hAnsi="Arial" w:cs="Arial"/>
        </w:rPr>
        <w:t xml:space="preserve"> más del 66.62 %  de matrícula  Nacional de Bachillerato conformada por 4’682,336 estudiantes  en el ciclo escolar </w:t>
      </w:r>
      <w:r>
        <w:rPr>
          <w:rFonts w:ascii="Arial" w:hAnsi="Arial" w:cs="Arial"/>
        </w:rPr>
        <w:t>(</w:t>
      </w:r>
      <w:r w:rsidRPr="001C737F">
        <w:rPr>
          <w:rFonts w:ascii="Arial" w:hAnsi="Arial" w:cs="Arial"/>
        </w:rPr>
        <w:t>2013-2014) distribuido por toda la nación en los  planteles existentes de bachillerato lo que segmenta la calidad educativa que imparte el Estado</w:t>
      </w:r>
      <w:r>
        <w:rPr>
          <w:rFonts w:ascii="Arial" w:hAnsi="Arial" w:cs="Arial"/>
        </w:rPr>
        <w:t>.</w:t>
      </w:r>
    </w:p>
    <w:p w:rsidR="005144D9" w:rsidRDefault="005144D9" w:rsidP="00AC404E">
      <w:pPr>
        <w:spacing w:after="0" w:line="360" w:lineRule="auto"/>
        <w:jc w:val="both"/>
        <w:rPr>
          <w:rFonts w:ascii="Arial" w:hAnsi="Arial" w:cs="Arial"/>
        </w:rPr>
      </w:pPr>
    </w:p>
    <w:p w:rsidR="00F3031F" w:rsidRDefault="00AC404E" w:rsidP="00AC404E">
      <w:pPr>
        <w:spacing w:after="0" w:line="360" w:lineRule="auto"/>
        <w:jc w:val="both"/>
        <w:rPr>
          <w:rFonts w:ascii="Arial" w:hAnsi="Arial" w:cs="Arial"/>
        </w:rPr>
      </w:pPr>
      <w:r>
        <w:rPr>
          <w:rFonts w:ascii="Arial" w:hAnsi="Arial" w:cs="Arial"/>
        </w:rPr>
        <w:lastRenderedPageBreak/>
        <w:t>P</w:t>
      </w:r>
      <w:r w:rsidR="00657A71">
        <w:rPr>
          <w:rFonts w:ascii="Arial" w:hAnsi="Arial" w:cs="Arial"/>
        </w:rPr>
        <w:t>or</w:t>
      </w:r>
      <w:r w:rsidRPr="001C737F">
        <w:rPr>
          <w:rFonts w:ascii="Arial" w:hAnsi="Arial" w:cs="Arial"/>
        </w:rPr>
        <w:t xml:space="preserve"> </w:t>
      </w:r>
      <w:r w:rsidR="00657A71">
        <w:rPr>
          <w:rFonts w:ascii="Arial" w:hAnsi="Arial" w:cs="Arial"/>
        </w:rPr>
        <w:t xml:space="preserve">situaciones  políticas, compromisos de campaña de los candidatos a ocupar puestos públicos y por </w:t>
      </w:r>
      <w:r w:rsidR="005144D9">
        <w:rPr>
          <w:rFonts w:ascii="Arial" w:hAnsi="Arial" w:cs="Arial"/>
        </w:rPr>
        <w:t xml:space="preserve">presiones </w:t>
      </w:r>
      <w:r w:rsidR="00013CE2">
        <w:rPr>
          <w:rFonts w:ascii="Arial" w:hAnsi="Arial" w:cs="Arial"/>
        </w:rPr>
        <w:t xml:space="preserve">sociales </w:t>
      </w:r>
      <w:r w:rsidRPr="001C737F">
        <w:rPr>
          <w:rFonts w:ascii="Arial" w:hAnsi="Arial" w:cs="Arial"/>
        </w:rPr>
        <w:t xml:space="preserve">fueron creados planteles </w:t>
      </w:r>
      <w:r w:rsidR="00657A71">
        <w:rPr>
          <w:rFonts w:ascii="Arial" w:hAnsi="Arial" w:cs="Arial"/>
        </w:rPr>
        <w:t xml:space="preserve">de educación media superior en sus diversas modalidades </w:t>
      </w:r>
      <w:r w:rsidRPr="001C737F">
        <w:rPr>
          <w:rFonts w:ascii="Arial" w:hAnsi="Arial" w:cs="Arial"/>
        </w:rPr>
        <w:t xml:space="preserve">en todas las regiones del país en comunidades de zonas marginadas </w:t>
      </w:r>
      <w:r>
        <w:rPr>
          <w:rFonts w:ascii="Arial" w:hAnsi="Arial" w:cs="Arial"/>
        </w:rPr>
        <w:t xml:space="preserve">sin que se cumplieran con proceso de planeación estratégica o un diseño adecuado </w:t>
      </w:r>
      <w:r w:rsidR="000A0FCF">
        <w:rPr>
          <w:rFonts w:ascii="Arial" w:hAnsi="Arial" w:cs="Arial"/>
        </w:rPr>
        <w:t>de políticas</w:t>
      </w:r>
      <w:r w:rsidR="00013CE2">
        <w:rPr>
          <w:rFonts w:ascii="Arial" w:hAnsi="Arial" w:cs="Arial"/>
        </w:rPr>
        <w:t xml:space="preserve"> </w:t>
      </w:r>
      <w:r w:rsidR="000A0FCF">
        <w:rPr>
          <w:rFonts w:ascii="Arial" w:hAnsi="Arial" w:cs="Arial"/>
        </w:rPr>
        <w:t>públicas</w:t>
      </w:r>
      <w:r w:rsidR="00F3031F">
        <w:rPr>
          <w:rFonts w:ascii="Arial" w:hAnsi="Arial" w:cs="Arial"/>
        </w:rPr>
        <w:t xml:space="preserve"> </w:t>
      </w:r>
      <w:r w:rsidR="00013CE2">
        <w:rPr>
          <w:rFonts w:ascii="Arial" w:hAnsi="Arial" w:cs="Arial"/>
        </w:rPr>
        <w:t xml:space="preserve">en este ámbito </w:t>
      </w:r>
      <w:r>
        <w:rPr>
          <w:rFonts w:ascii="Arial" w:hAnsi="Arial" w:cs="Arial"/>
        </w:rPr>
        <w:t>por los expe</w:t>
      </w:r>
      <w:r w:rsidR="000A0FCF">
        <w:rPr>
          <w:rFonts w:ascii="Arial" w:hAnsi="Arial" w:cs="Arial"/>
        </w:rPr>
        <w:t>rtos en los diferentes</w:t>
      </w:r>
      <w:r>
        <w:rPr>
          <w:rFonts w:ascii="Arial" w:hAnsi="Arial" w:cs="Arial"/>
        </w:rPr>
        <w:t xml:space="preserve"> rubros </w:t>
      </w:r>
      <w:r w:rsidR="00F3031F">
        <w:rPr>
          <w:rFonts w:ascii="Arial" w:hAnsi="Arial" w:cs="Arial"/>
        </w:rPr>
        <w:t xml:space="preserve">que intervienen en la creación de un proyecto educativo </w:t>
      </w:r>
      <w:r>
        <w:rPr>
          <w:rFonts w:ascii="Arial" w:hAnsi="Arial" w:cs="Arial"/>
        </w:rPr>
        <w:t xml:space="preserve">en la </w:t>
      </w:r>
      <w:r w:rsidR="000A0FCF">
        <w:rPr>
          <w:rFonts w:ascii="Arial" w:hAnsi="Arial" w:cs="Arial"/>
        </w:rPr>
        <w:t xml:space="preserve">que </w:t>
      </w:r>
      <w:r>
        <w:rPr>
          <w:rFonts w:ascii="Arial" w:hAnsi="Arial" w:cs="Arial"/>
        </w:rPr>
        <w:t>se ubican</w:t>
      </w:r>
      <w:r w:rsidR="00F3031F">
        <w:rPr>
          <w:rFonts w:ascii="Arial" w:hAnsi="Arial" w:cs="Arial"/>
        </w:rPr>
        <w:t xml:space="preserve"> </w:t>
      </w:r>
      <w:r>
        <w:rPr>
          <w:rFonts w:ascii="Arial" w:hAnsi="Arial" w:cs="Arial"/>
        </w:rPr>
        <w:t xml:space="preserve"> en </w:t>
      </w:r>
      <w:r w:rsidR="00F3031F">
        <w:rPr>
          <w:rFonts w:ascii="Arial" w:hAnsi="Arial" w:cs="Arial"/>
        </w:rPr>
        <w:t xml:space="preserve">el </w:t>
      </w:r>
      <w:r>
        <w:rPr>
          <w:rFonts w:ascii="Arial" w:hAnsi="Arial" w:cs="Arial"/>
        </w:rPr>
        <w:t>contexto comunitario o región</w:t>
      </w:r>
      <w:r w:rsidR="00F3031F">
        <w:rPr>
          <w:rFonts w:ascii="Arial" w:hAnsi="Arial" w:cs="Arial"/>
        </w:rPr>
        <w:t>.</w:t>
      </w:r>
    </w:p>
    <w:p w:rsidR="00F3031F" w:rsidRDefault="00F3031F" w:rsidP="00AC404E">
      <w:pPr>
        <w:spacing w:after="0" w:line="360" w:lineRule="auto"/>
        <w:jc w:val="both"/>
        <w:rPr>
          <w:rFonts w:ascii="Arial" w:hAnsi="Arial" w:cs="Arial"/>
        </w:rPr>
      </w:pPr>
    </w:p>
    <w:p w:rsidR="00AC404E" w:rsidRDefault="00F3031F" w:rsidP="00AC404E">
      <w:pPr>
        <w:spacing w:after="0" w:line="360" w:lineRule="auto"/>
        <w:jc w:val="both"/>
        <w:rPr>
          <w:rFonts w:ascii="Arial" w:hAnsi="Arial" w:cs="Arial"/>
        </w:rPr>
      </w:pPr>
      <w:r>
        <w:rPr>
          <w:rFonts w:ascii="Arial" w:hAnsi="Arial" w:cs="Arial"/>
        </w:rPr>
        <w:t>S</w:t>
      </w:r>
      <w:r w:rsidR="00AC404E">
        <w:rPr>
          <w:rFonts w:ascii="Arial" w:hAnsi="Arial" w:cs="Arial"/>
        </w:rPr>
        <w:t xml:space="preserve">e </w:t>
      </w:r>
      <w:r w:rsidR="000A0FCF">
        <w:rPr>
          <w:rFonts w:ascii="Arial" w:hAnsi="Arial" w:cs="Arial"/>
        </w:rPr>
        <w:t>establece como un proyecto e gobierno</w:t>
      </w:r>
      <w:r>
        <w:rPr>
          <w:rFonts w:ascii="Arial" w:hAnsi="Arial" w:cs="Arial"/>
        </w:rPr>
        <w:t xml:space="preserve"> </w:t>
      </w:r>
      <w:r w:rsidR="007B2CBC">
        <w:rPr>
          <w:rFonts w:ascii="Arial" w:hAnsi="Arial" w:cs="Arial"/>
        </w:rPr>
        <w:t xml:space="preserve">la política de reforma educativa dando paso el Sistema Nacional de Bachillerato (SNB), </w:t>
      </w:r>
      <w:r>
        <w:rPr>
          <w:rFonts w:ascii="Arial" w:hAnsi="Arial" w:cs="Arial"/>
        </w:rPr>
        <w:t xml:space="preserve">que atienda las consideraciones </w:t>
      </w:r>
      <w:r w:rsidR="00A12D2E">
        <w:rPr>
          <w:rFonts w:ascii="Arial" w:hAnsi="Arial" w:cs="Arial"/>
        </w:rPr>
        <w:t xml:space="preserve">del </w:t>
      </w:r>
      <w:r w:rsidR="00A12D2E" w:rsidRPr="007B2CBC">
        <w:t> </w:t>
      </w:r>
      <w:r w:rsidR="00A12D2E" w:rsidRPr="007B2CBC">
        <w:rPr>
          <w:rFonts w:ascii="Arial" w:hAnsi="Arial" w:cs="Arial"/>
        </w:rPr>
        <w:t xml:space="preserve">Objetivos de Desarrollo del Milenio (ODM) de la </w:t>
      </w:r>
      <w:r w:rsidR="00944D31" w:rsidRPr="007B2CBC">
        <w:rPr>
          <w:rFonts w:ascii="Arial" w:hAnsi="Arial" w:cs="Arial"/>
        </w:rPr>
        <w:t>Organización</w:t>
      </w:r>
      <w:r w:rsidR="00A12D2E" w:rsidRPr="007B2CBC">
        <w:rPr>
          <w:rFonts w:ascii="Arial" w:hAnsi="Arial" w:cs="Arial"/>
        </w:rPr>
        <w:t xml:space="preserve"> de las Naciones Unidas (ONU) y del Pan Nacional de Desarrollo </w:t>
      </w:r>
      <w:r w:rsidR="00944D31" w:rsidRPr="007B2CBC">
        <w:rPr>
          <w:rFonts w:ascii="Arial" w:hAnsi="Arial" w:cs="Arial"/>
        </w:rPr>
        <w:t xml:space="preserve">2013 2018, </w:t>
      </w:r>
      <w:r w:rsidR="000A0FCF">
        <w:rPr>
          <w:rFonts w:ascii="Arial" w:hAnsi="Arial" w:cs="Arial"/>
        </w:rPr>
        <w:t>con</w:t>
      </w:r>
      <w:r w:rsidR="00AC404E">
        <w:rPr>
          <w:rFonts w:ascii="Arial" w:hAnsi="Arial" w:cs="Arial"/>
        </w:rPr>
        <w:t xml:space="preserve"> las reglas de operación totalmente desvinculadas</w:t>
      </w:r>
      <w:r w:rsidR="000A0FCF">
        <w:rPr>
          <w:rFonts w:ascii="Arial" w:hAnsi="Arial" w:cs="Arial"/>
        </w:rPr>
        <w:t xml:space="preserve"> de</w:t>
      </w:r>
      <w:r w:rsidR="00AC404E">
        <w:rPr>
          <w:rFonts w:ascii="Arial" w:hAnsi="Arial" w:cs="Arial"/>
        </w:rPr>
        <w:t xml:space="preserve"> la realidad  </w:t>
      </w:r>
      <w:r w:rsidR="00AC404E" w:rsidRPr="001C737F">
        <w:rPr>
          <w:rFonts w:ascii="Arial" w:hAnsi="Arial" w:cs="Arial"/>
        </w:rPr>
        <w:t xml:space="preserve">y de acuerdo a estas reglas </w:t>
      </w:r>
      <w:r w:rsidR="00AC404E">
        <w:rPr>
          <w:rFonts w:ascii="Arial" w:hAnsi="Arial" w:cs="Arial"/>
        </w:rPr>
        <w:t xml:space="preserve">la mayoría de los planteles de educación media superior </w:t>
      </w:r>
      <w:r w:rsidR="00AC404E" w:rsidRPr="001C737F">
        <w:rPr>
          <w:rFonts w:ascii="Arial" w:hAnsi="Arial" w:cs="Arial"/>
        </w:rPr>
        <w:t>en ningún momento podrán acceder al sistema nacional de bachillerato</w:t>
      </w:r>
      <w:r w:rsidR="00944D31">
        <w:rPr>
          <w:rFonts w:ascii="Arial" w:hAnsi="Arial" w:cs="Arial"/>
        </w:rPr>
        <w:t>.</w:t>
      </w:r>
    </w:p>
    <w:p w:rsidR="00944D31" w:rsidRDefault="00944D31" w:rsidP="00AC404E">
      <w:pPr>
        <w:spacing w:after="0" w:line="360" w:lineRule="auto"/>
        <w:jc w:val="both"/>
        <w:rPr>
          <w:rFonts w:ascii="Arial" w:hAnsi="Arial" w:cs="Arial"/>
        </w:rPr>
      </w:pPr>
    </w:p>
    <w:p w:rsidR="00131E63" w:rsidRDefault="00AC404E" w:rsidP="00AC404E">
      <w:pPr>
        <w:spacing w:after="0" w:line="360" w:lineRule="auto"/>
        <w:jc w:val="both"/>
        <w:rPr>
          <w:rFonts w:ascii="Arial" w:hAnsi="Arial" w:cs="Arial"/>
        </w:rPr>
      </w:pPr>
      <w:r w:rsidRPr="001C737F">
        <w:rPr>
          <w:rFonts w:ascii="Arial" w:hAnsi="Arial" w:cs="Arial"/>
        </w:rPr>
        <w:t xml:space="preserve">De lo anterior y de acuerdo al diagnóstico existen hasta el mes de febrero del 2015 el Comité Directivo del Sistema Nacional de Bachillerato </w:t>
      </w:r>
      <w:r>
        <w:rPr>
          <w:rFonts w:ascii="Arial" w:hAnsi="Arial" w:cs="Arial"/>
        </w:rPr>
        <w:t xml:space="preserve">(COPEEMS), </w:t>
      </w:r>
      <w:r w:rsidRPr="001C737F">
        <w:rPr>
          <w:rFonts w:ascii="Arial" w:hAnsi="Arial" w:cs="Arial"/>
        </w:rPr>
        <w:t xml:space="preserve"> se pronunció favorable a la incorporación tan solo  5 planteles en el nivel I, 101 en el nivel II, 1077 en el nivel III y 479 en el nivel  IV haciendo un total de 1662, atendiendo tan solo 1’563,102 estudiantes quedando fuera del apoyo institucional 3’119,23 estudiantes de total de la matrícula de la educación media superior, esto indica que la (RIEMS) cuantitativamente se encuentra en 33.38 % operando  y el 66.62% </w:t>
      </w:r>
      <w:proofErr w:type="spellStart"/>
      <w:r w:rsidRPr="001C737F">
        <w:rPr>
          <w:rFonts w:ascii="Arial" w:hAnsi="Arial" w:cs="Arial"/>
        </w:rPr>
        <w:t>esta</w:t>
      </w:r>
      <w:proofErr w:type="spellEnd"/>
      <w:r w:rsidRPr="001C737F">
        <w:rPr>
          <w:rFonts w:ascii="Arial" w:hAnsi="Arial" w:cs="Arial"/>
        </w:rPr>
        <w:t xml:space="preserve"> en proceso para el logro de la homologación en lo que respecta la Reforma Integral de la Educación media Superior de acuerdo </w:t>
      </w:r>
      <w:r w:rsidR="00131E63">
        <w:rPr>
          <w:rFonts w:ascii="Arial" w:hAnsi="Arial" w:cs="Arial"/>
        </w:rPr>
        <w:t xml:space="preserve">a los siguientes componentes: </w:t>
      </w:r>
      <w:r w:rsidRPr="001C737F">
        <w:rPr>
          <w:rFonts w:ascii="Arial" w:hAnsi="Arial" w:cs="Arial"/>
        </w:rPr>
        <w:t xml:space="preserve"> </w:t>
      </w:r>
    </w:p>
    <w:p w:rsidR="00131E63" w:rsidRPr="001C737F" w:rsidRDefault="00131E63" w:rsidP="00AC404E">
      <w:pPr>
        <w:spacing w:after="0" w:line="360" w:lineRule="auto"/>
        <w:jc w:val="both"/>
        <w:rPr>
          <w:rFonts w:ascii="Arial" w:hAnsi="Arial" w:cs="Arial"/>
        </w:rPr>
      </w:pPr>
    </w:p>
    <w:p w:rsidR="00AC404E" w:rsidRPr="001C737F" w:rsidRDefault="00AC404E" w:rsidP="00AC404E">
      <w:pPr>
        <w:ind w:left="2268"/>
        <w:jc w:val="both"/>
        <w:rPr>
          <w:rFonts w:ascii="Arial" w:hAnsi="Arial" w:cs="Arial"/>
        </w:rPr>
      </w:pPr>
      <w:r w:rsidRPr="001C737F">
        <w:rPr>
          <w:rFonts w:ascii="Arial" w:hAnsi="Arial" w:cs="Arial"/>
          <w:noProof/>
          <w:lang w:eastAsia="es-ES"/>
        </w:rPr>
        <w:drawing>
          <wp:inline distT="0" distB="0" distL="0" distR="0" wp14:anchorId="23F8FDA7" wp14:editId="2227C0AB">
            <wp:extent cx="2858529" cy="224893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31E63" w:rsidRDefault="00131E63" w:rsidP="00AC404E">
      <w:pPr>
        <w:spacing w:after="0" w:line="360" w:lineRule="auto"/>
        <w:jc w:val="both"/>
        <w:rPr>
          <w:rFonts w:ascii="Arial" w:hAnsi="Arial" w:cs="Arial"/>
        </w:rPr>
      </w:pPr>
    </w:p>
    <w:p w:rsidR="00AC404E" w:rsidRDefault="00AC404E" w:rsidP="00AC404E">
      <w:pPr>
        <w:spacing w:after="0" w:line="360" w:lineRule="auto"/>
        <w:jc w:val="both"/>
        <w:rPr>
          <w:rFonts w:ascii="Arial" w:hAnsi="Arial" w:cs="Arial"/>
        </w:rPr>
      </w:pPr>
      <w:r w:rsidRPr="001C737F">
        <w:rPr>
          <w:rFonts w:ascii="Arial" w:hAnsi="Arial" w:cs="Arial"/>
        </w:rPr>
        <w:lastRenderedPageBreak/>
        <w:t>La implementación de la política pública educativa de la (RIEMS) que inicio en las aulas en primeras generación del 2008, los indicadores de gestión de la permanencia de alumnos en el bachillerato  con la edad de 15 – 17 años</w:t>
      </w:r>
      <w:r>
        <w:rPr>
          <w:rFonts w:ascii="Arial" w:hAnsi="Arial" w:cs="Arial"/>
        </w:rPr>
        <w:t xml:space="preserve">, </w:t>
      </w:r>
      <w:r w:rsidRPr="001C737F">
        <w:rPr>
          <w:rFonts w:ascii="Arial" w:hAnsi="Arial" w:cs="Arial"/>
        </w:rPr>
        <w:t xml:space="preserve"> realizados por </w:t>
      </w:r>
      <w:r w:rsidR="00131E63">
        <w:rPr>
          <w:rFonts w:ascii="Arial" w:hAnsi="Arial" w:cs="Arial"/>
        </w:rPr>
        <w:t xml:space="preserve">                       </w:t>
      </w:r>
      <w:r w:rsidRPr="001C737F">
        <w:rPr>
          <w:rFonts w:ascii="Arial" w:hAnsi="Arial" w:cs="Arial"/>
        </w:rPr>
        <w:t xml:space="preserve"> </w:t>
      </w:r>
      <w:r w:rsidRPr="00131E63">
        <w:rPr>
          <w:rFonts w:ascii="Arial" w:hAnsi="Arial" w:cs="Arial"/>
          <w:b/>
        </w:rPr>
        <w:t>Consejo Nacional de Evaluación de la Política de Desarrollo Social</w:t>
      </w:r>
      <w:r w:rsidRPr="001C737F">
        <w:rPr>
          <w:rFonts w:ascii="Arial" w:hAnsi="Arial" w:cs="Arial"/>
        </w:rPr>
        <w:t xml:space="preserve"> (CONEVAL),  comparado con otros países son los siguientes</w:t>
      </w:r>
      <w:r>
        <w:rPr>
          <w:rFonts w:ascii="Arial" w:hAnsi="Arial" w:cs="Arial"/>
        </w:rPr>
        <w:t>:</w:t>
      </w:r>
    </w:p>
    <w:p w:rsidR="00AC404E" w:rsidRDefault="00AC404E" w:rsidP="00AC404E">
      <w:pPr>
        <w:spacing w:after="0" w:line="360" w:lineRule="auto"/>
        <w:jc w:val="both"/>
        <w:rPr>
          <w:rFonts w:ascii="Arial" w:hAnsi="Arial" w:cs="Arial"/>
        </w:rPr>
      </w:pPr>
    </w:p>
    <w:tbl>
      <w:tblPr>
        <w:tblStyle w:val="Tablaconcuadrcula"/>
        <w:tblW w:w="0" w:type="auto"/>
        <w:tblInd w:w="250" w:type="dxa"/>
        <w:tblLook w:val="04A0" w:firstRow="1" w:lastRow="0" w:firstColumn="1" w:lastColumn="0" w:noHBand="0" w:noVBand="1"/>
      </w:tblPr>
      <w:tblGrid>
        <w:gridCol w:w="1190"/>
        <w:gridCol w:w="1440"/>
        <w:gridCol w:w="1441"/>
        <w:gridCol w:w="1441"/>
        <w:gridCol w:w="1441"/>
        <w:gridCol w:w="1441"/>
      </w:tblGrid>
      <w:tr w:rsidR="00AC404E" w:rsidTr="00C425B8">
        <w:tc>
          <w:tcPr>
            <w:tcW w:w="1190" w:type="dxa"/>
            <w:vMerge w:val="restart"/>
            <w:shd w:val="clear" w:color="auto" w:fill="F2F2F2" w:themeFill="background1" w:themeFillShade="F2"/>
          </w:tcPr>
          <w:p w:rsidR="00AC404E" w:rsidRDefault="00AC404E" w:rsidP="00C425B8">
            <w:pPr>
              <w:jc w:val="center"/>
              <w:rPr>
                <w:rFonts w:ascii="Arial" w:hAnsi="Arial" w:cs="Arial"/>
              </w:rPr>
            </w:pPr>
            <w:r>
              <w:rPr>
                <w:rFonts w:ascii="Arial" w:hAnsi="Arial" w:cs="Arial"/>
              </w:rPr>
              <w:t>15 a 17 años</w:t>
            </w:r>
          </w:p>
        </w:tc>
        <w:tc>
          <w:tcPr>
            <w:tcW w:w="1440" w:type="dxa"/>
          </w:tcPr>
          <w:p w:rsidR="00AC404E" w:rsidRDefault="00AC404E" w:rsidP="00C425B8">
            <w:pPr>
              <w:jc w:val="center"/>
              <w:rPr>
                <w:rFonts w:ascii="Arial" w:hAnsi="Arial" w:cs="Arial"/>
              </w:rPr>
            </w:pPr>
            <w:r>
              <w:rPr>
                <w:rFonts w:ascii="Arial" w:hAnsi="Arial" w:cs="Arial"/>
              </w:rPr>
              <w:t>México</w:t>
            </w:r>
          </w:p>
        </w:tc>
        <w:tc>
          <w:tcPr>
            <w:tcW w:w="1441" w:type="dxa"/>
          </w:tcPr>
          <w:p w:rsidR="00AC404E" w:rsidRDefault="00AC404E" w:rsidP="00C425B8">
            <w:pPr>
              <w:jc w:val="center"/>
              <w:rPr>
                <w:rFonts w:ascii="Arial" w:hAnsi="Arial" w:cs="Arial"/>
              </w:rPr>
            </w:pPr>
            <w:r>
              <w:rPr>
                <w:rFonts w:ascii="Arial" w:hAnsi="Arial" w:cs="Arial"/>
              </w:rPr>
              <w:t>U.S. A</w:t>
            </w:r>
          </w:p>
        </w:tc>
        <w:tc>
          <w:tcPr>
            <w:tcW w:w="1441" w:type="dxa"/>
          </w:tcPr>
          <w:p w:rsidR="00AC404E" w:rsidRDefault="00AC404E" w:rsidP="00C425B8">
            <w:pPr>
              <w:jc w:val="center"/>
              <w:rPr>
                <w:rFonts w:ascii="Arial" w:hAnsi="Arial" w:cs="Arial"/>
              </w:rPr>
            </w:pPr>
            <w:r>
              <w:rPr>
                <w:rFonts w:ascii="Arial" w:hAnsi="Arial" w:cs="Arial"/>
              </w:rPr>
              <w:t>Argentina</w:t>
            </w:r>
          </w:p>
        </w:tc>
        <w:tc>
          <w:tcPr>
            <w:tcW w:w="1441" w:type="dxa"/>
          </w:tcPr>
          <w:p w:rsidR="00AC404E" w:rsidRDefault="00AC404E" w:rsidP="00C425B8">
            <w:pPr>
              <w:jc w:val="center"/>
              <w:rPr>
                <w:rFonts w:ascii="Arial" w:hAnsi="Arial" w:cs="Arial"/>
              </w:rPr>
            </w:pPr>
            <w:r>
              <w:rPr>
                <w:rFonts w:ascii="Arial" w:hAnsi="Arial" w:cs="Arial"/>
              </w:rPr>
              <w:t>Brasil</w:t>
            </w:r>
          </w:p>
        </w:tc>
        <w:tc>
          <w:tcPr>
            <w:tcW w:w="1441" w:type="dxa"/>
          </w:tcPr>
          <w:p w:rsidR="00AC404E" w:rsidRDefault="00AC404E" w:rsidP="00C425B8">
            <w:pPr>
              <w:jc w:val="center"/>
              <w:rPr>
                <w:rFonts w:ascii="Arial" w:hAnsi="Arial" w:cs="Arial"/>
              </w:rPr>
            </w:pPr>
            <w:r>
              <w:rPr>
                <w:rFonts w:ascii="Arial" w:hAnsi="Arial" w:cs="Arial"/>
              </w:rPr>
              <w:t>Chile</w:t>
            </w:r>
          </w:p>
        </w:tc>
      </w:tr>
      <w:tr w:rsidR="00AC404E" w:rsidTr="00C425B8">
        <w:trPr>
          <w:trHeight w:val="58"/>
        </w:trPr>
        <w:tc>
          <w:tcPr>
            <w:tcW w:w="1190" w:type="dxa"/>
            <w:vMerge/>
            <w:shd w:val="clear" w:color="auto" w:fill="F2F2F2" w:themeFill="background1" w:themeFillShade="F2"/>
          </w:tcPr>
          <w:p w:rsidR="00AC404E" w:rsidRDefault="00AC404E" w:rsidP="00C425B8">
            <w:pPr>
              <w:jc w:val="both"/>
              <w:rPr>
                <w:rFonts w:ascii="Arial" w:hAnsi="Arial" w:cs="Arial"/>
              </w:rPr>
            </w:pPr>
          </w:p>
        </w:tc>
        <w:tc>
          <w:tcPr>
            <w:tcW w:w="1440" w:type="dxa"/>
          </w:tcPr>
          <w:p w:rsidR="00AC404E" w:rsidRDefault="00AC404E" w:rsidP="00C425B8">
            <w:pPr>
              <w:jc w:val="center"/>
              <w:rPr>
                <w:rFonts w:ascii="Arial" w:hAnsi="Arial" w:cs="Arial"/>
              </w:rPr>
            </w:pPr>
            <w:r>
              <w:rPr>
                <w:rFonts w:ascii="Arial" w:hAnsi="Arial" w:cs="Arial"/>
              </w:rPr>
              <w:t>53.3</w:t>
            </w:r>
          </w:p>
        </w:tc>
        <w:tc>
          <w:tcPr>
            <w:tcW w:w="1441" w:type="dxa"/>
          </w:tcPr>
          <w:p w:rsidR="00AC404E" w:rsidRDefault="00AC404E" w:rsidP="00C425B8">
            <w:pPr>
              <w:jc w:val="center"/>
              <w:rPr>
                <w:rFonts w:ascii="Arial" w:hAnsi="Arial" w:cs="Arial"/>
              </w:rPr>
            </w:pPr>
            <w:r>
              <w:rPr>
                <w:rFonts w:ascii="Arial" w:hAnsi="Arial" w:cs="Arial"/>
              </w:rPr>
              <w:t>80.00%</w:t>
            </w:r>
          </w:p>
        </w:tc>
        <w:tc>
          <w:tcPr>
            <w:tcW w:w="1441" w:type="dxa"/>
          </w:tcPr>
          <w:p w:rsidR="00AC404E" w:rsidRDefault="00AC404E" w:rsidP="00C425B8">
            <w:pPr>
              <w:jc w:val="center"/>
              <w:rPr>
                <w:rFonts w:ascii="Arial" w:hAnsi="Arial" w:cs="Arial"/>
              </w:rPr>
            </w:pPr>
            <w:r>
              <w:rPr>
                <w:rFonts w:ascii="Arial" w:hAnsi="Arial" w:cs="Arial"/>
              </w:rPr>
              <w:t>56.4%</w:t>
            </w:r>
          </w:p>
        </w:tc>
        <w:tc>
          <w:tcPr>
            <w:tcW w:w="1441" w:type="dxa"/>
          </w:tcPr>
          <w:p w:rsidR="00AC404E" w:rsidRDefault="00AC404E" w:rsidP="00C425B8">
            <w:pPr>
              <w:jc w:val="center"/>
              <w:rPr>
                <w:rFonts w:ascii="Arial" w:hAnsi="Arial" w:cs="Arial"/>
              </w:rPr>
            </w:pPr>
            <w:r>
              <w:rPr>
                <w:rFonts w:ascii="Arial" w:hAnsi="Arial" w:cs="Arial"/>
              </w:rPr>
              <w:t>52.7%</w:t>
            </w:r>
          </w:p>
        </w:tc>
        <w:tc>
          <w:tcPr>
            <w:tcW w:w="1441" w:type="dxa"/>
          </w:tcPr>
          <w:p w:rsidR="00AC404E" w:rsidRDefault="00AC404E" w:rsidP="00C425B8">
            <w:pPr>
              <w:jc w:val="center"/>
              <w:rPr>
                <w:rFonts w:ascii="Arial" w:hAnsi="Arial" w:cs="Arial"/>
              </w:rPr>
            </w:pPr>
            <w:r>
              <w:rPr>
                <w:rFonts w:ascii="Arial" w:hAnsi="Arial" w:cs="Arial"/>
              </w:rPr>
              <w:t>85.1 %</w:t>
            </w:r>
          </w:p>
        </w:tc>
      </w:tr>
    </w:tbl>
    <w:p w:rsidR="00AC404E" w:rsidRDefault="00AC404E" w:rsidP="00AC404E">
      <w:pPr>
        <w:jc w:val="both"/>
        <w:rPr>
          <w:rFonts w:ascii="Arial" w:hAnsi="Arial" w:cs="Arial"/>
          <w:sz w:val="16"/>
          <w:szCs w:val="16"/>
        </w:rPr>
      </w:pPr>
      <w:r w:rsidRPr="001C737F">
        <w:rPr>
          <w:rFonts w:ascii="Arial" w:hAnsi="Arial" w:cs="Arial"/>
        </w:rPr>
        <w:t xml:space="preserve"> “</w:t>
      </w:r>
      <w:r w:rsidRPr="001C737F">
        <w:rPr>
          <w:rFonts w:ascii="Arial" w:hAnsi="Arial" w:cs="Arial"/>
          <w:sz w:val="16"/>
          <w:szCs w:val="16"/>
        </w:rPr>
        <w:t xml:space="preserve">Fuente: Elaboración de la Dra. Iliana </w:t>
      </w:r>
      <w:proofErr w:type="spellStart"/>
      <w:r w:rsidRPr="001C737F">
        <w:rPr>
          <w:rFonts w:ascii="Arial" w:hAnsi="Arial" w:cs="Arial"/>
          <w:sz w:val="16"/>
          <w:szCs w:val="16"/>
        </w:rPr>
        <w:t>Yaschine</w:t>
      </w:r>
      <w:proofErr w:type="spellEnd"/>
      <w:r w:rsidRPr="001C737F">
        <w:rPr>
          <w:rFonts w:ascii="Arial" w:hAnsi="Arial" w:cs="Arial"/>
          <w:sz w:val="16"/>
          <w:szCs w:val="16"/>
        </w:rPr>
        <w:t xml:space="preserve"> Arroyo para el CONEVAL con datos de la 1/OECD (2013a); 2/OECD (2013b)”</w:t>
      </w:r>
    </w:p>
    <w:p w:rsidR="002F736A" w:rsidRDefault="002F736A" w:rsidP="00AC404E">
      <w:pPr>
        <w:jc w:val="both"/>
        <w:rPr>
          <w:rFonts w:ascii="Arial" w:hAnsi="Arial" w:cs="Arial"/>
          <w:sz w:val="16"/>
          <w:szCs w:val="16"/>
        </w:rPr>
      </w:pPr>
    </w:p>
    <w:p w:rsidR="00AC404E" w:rsidRDefault="00131E63" w:rsidP="00AC404E">
      <w:pPr>
        <w:spacing w:after="0" w:line="360" w:lineRule="auto"/>
        <w:jc w:val="both"/>
        <w:rPr>
          <w:rFonts w:ascii="Arial" w:hAnsi="Arial" w:cs="Arial"/>
        </w:rPr>
      </w:pPr>
      <w:r>
        <w:rPr>
          <w:rFonts w:ascii="Arial" w:hAnsi="Arial" w:cs="Arial"/>
        </w:rPr>
        <w:t>Estos hallazgos en la eva</w:t>
      </w:r>
      <w:r w:rsidRPr="001C737F">
        <w:rPr>
          <w:rFonts w:ascii="Arial" w:hAnsi="Arial" w:cs="Arial"/>
        </w:rPr>
        <w:t>luación</w:t>
      </w:r>
      <w:r w:rsidR="00AC404E" w:rsidRPr="001C737F">
        <w:rPr>
          <w:rFonts w:ascii="Arial" w:hAnsi="Arial" w:cs="Arial"/>
        </w:rPr>
        <w:t xml:space="preserve"> de CONEVAL las limitaciones y escases que existe  de información</w:t>
      </w:r>
      <w:r>
        <w:rPr>
          <w:rFonts w:ascii="Arial" w:hAnsi="Arial" w:cs="Arial"/>
        </w:rPr>
        <w:t xml:space="preserve">, </w:t>
      </w:r>
      <w:r w:rsidR="00AC404E" w:rsidRPr="001C737F">
        <w:rPr>
          <w:rFonts w:ascii="Arial" w:hAnsi="Arial" w:cs="Arial"/>
        </w:rPr>
        <w:t xml:space="preserve"> dentro de la trasparencia y el cumplimento de las políticas públicas en materia educativa, en el rub</w:t>
      </w:r>
      <w:r w:rsidR="00AC404E">
        <w:rPr>
          <w:rFonts w:ascii="Arial" w:hAnsi="Arial" w:cs="Arial"/>
        </w:rPr>
        <w:t>r</w:t>
      </w:r>
      <w:r w:rsidR="00AC404E" w:rsidRPr="001C737F">
        <w:rPr>
          <w:rFonts w:ascii="Arial" w:hAnsi="Arial" w:cs="Arial"/>
        </w:rPr>
        <w:t xml:space="preserve">o del presupuesto público </w:t>
      </w:r>
      <w:r>
        <w:rPr>
          <w:rFonts w:ascii="Arial" w:hAnsi="Arial" w:cs="Arial"/>
        </w:rPr>
        <w:t xml:space="preserve">destinado para atender todas las necesidades </w:t>
      </w:r>
      <w:r w:rsidR="002F736A">
        <w:rPr>
          <w:rFonts w:ascii="Arial" w:hAnsi="Arial" w:cs="Arial"/>
        </w:rPr>
        <w:t>educativas y que de este presupuesto más del 80% se destina a sueldos y salarios de los empleados, funcionarios y líderes sindicales</w:t>
      </w:r>
      <w:r w:rsidR="00E717D2">
        <w:rPr>
          <w:rFonts w:ascii="Arial" w:hAnsi="Arial" w:cs="Arial"/>
        </w:rPr>
        <w:t>,</w:t>
      </w:r>
      <w:r w:rsidR="002F736A">
        <w:rPr>
          <w:rFonts w:ascii="Arial" w:hAnsi="Arial" w:cs="Arial"/>
        </w:rPr>
        <w:t xml:space="preserve">  </w:t>
      </w:r>
      <w:r w:rsidR="00AC404E" w:rsidRPr="001C737F">
        <w:rPr>
          <w:rFonts w:ascii="Arial" w:hAnsi="Arial" w:cs="Arial"/>
        </w:rPr>
        <w:t xml:space="preserve">se tienen las siguientes datos  en miles de millones de pesos. </w:t>
      </w:r>
    </w:p>
    <w:p w:rsidR="008140D7" w:rsidRDefault="008140D7" w:rsidP="00AC404E">
      <w:pPr>
        <w:spacing w:after="0" w:line="360" w:lineRule="auto"/>
        <w:jc w:val="both"/>
        <w:rPr>
          <w:rFonts w:ascii="Arial" w:hAnsi="Arial" w:cs="Arial"/>
        </w:rPr>
      </w:pPr>
    </w:p>
    <w:p w:rsidR="00AC404E" w:rsidRPr="001C737F" w:rsidRDefault="00AC404E" w:rsidP="00AC404E">
      <w:pPr>
        <w:spacing w:after="0" w:line="360" w:lineRule="auto"/>
        <w:jc w:val="both"/>
        <w:rPr>
          <w:rFonts w:ascii="Arial" w:hAnsi="Arial" w:cs="Arial"/>
        </w:rPr>
      </w:pPr>
    </w:p>
    <w:tbl>
      <w:tblPr>
        <w:tblStyle w:val="Tablaconcuadrcula"/>
        <w:tblW w:w="0" w:type="auto"/>
        <w:tblInd w:w="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1283"/>
        <w:gridCol w:w="951"/>
        <w:gridCol w:w="855"/>
        <w:gridCol w:w="855"/>
        <w:gridCol w:w="855"/>
      </w:tblGrid>
      <w:tr w:rsidR="00AC404E" w:rsidRPr="001C737F" w:rsidTr="008140D7">
        <w:trPr>
          <w:trHeight w:val="268"/>
        </w:trPr>
        <w:tc>
          <w:tcPr>
            <w:tcW w:w="10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404E" w:rsidRPr="008140D7" w:rsidRDefault="00AC404E" w:rsidP="00C425B8">
            <w:pPr>
              <w:jc w:val="center"/>
              <w:rPr>
                <w:rFonts w:ascii="Arial" w:hAnsi="Arial" w:cs="Arial"/>
                <w:sz w:val="24"/>
                <w:szCs w:val="24"/>
              </w:rPr>
            </w:pPr>
            <w:r w:rsidRPr="008140D7">
              <w:rPr>
                <w:rFonts w:ascii="Arial" w:hAnsi="Arial" w:cs="Arial"/>
                <w:sz w:val="24"/>
                <w:szCs w:val="24"/>
              </w:rPr>
              <w:t>2009</w:t>
            </w:r>
          </w:p>
        </w:tc>
        <w:tc>
          <w:tcPr>
            <w:tcW w:w="1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404E" w:rsidRPr="008140D7" w:rsidRDefault="00AC404E" w:rsidP="00C425B8">
            <w:pPr>
              <w:jc w:val="center"/>
              <w:rPr>
                <w:rFonts w:ascii="Arial" w:hAnsi="Arial" w:cs="Arial"/>
                <w:sz w:val="24"/>
                <w:szCs w:val="24"/>
              </w:rPr>
            </w:pPr>
            <w:r w:rsidRPr="008140D7">
              <w:rPr>
                <w:rFonts w:ascii="Arial" w:hAnsi="Arial" w:cs="Arial"/>
                <w:sz w:val="24"/>
                <w:szCs w:val="24"/>
              </w:rPr>
              <w:t>2010</w:t>
            </w:r>
          </w:p>
        </w:tc>
        <w:tc>
          <w:tcPr>
            <w:tcW w:w="9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404E" w:rsidRPr="008140D7" w:rsidRDefault="00AC404E" w:rsidP="00C425B8">
            <w:pPr>
              <w:jc w:val="center"/>
              <w:rPr>
                <w:rFonts w:ascii="Arial" w:hAnsi="Arial" w:cs="Arial"/>
                <w:sz w:val="24"/>
                <w:szCs w:val="24"/>
              </w:rPr>
            </w:pPr>
            <w:r w:rsidRPr="008140D7">
              <w:rPr>
                <w:rFonts w:ascii="Arial" w:hAnsi="Arial" w:cs="Arial"/>
                <w:sz w:val="24"/>
                <w:szCs w:val="24"/>
              </w:rPr>
              <w:t>2011</w:t>
            </w:r>
          </w:p>
        </w:tc>
        <w:tc>
          <w:tcPr>
            <w:tcW w:w="8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404E" w:rsidRPr="008140D7" w:rsidRDefault="00AC404E" w:rsidP="00C425B8">
            <w:pPr>
              <w:jc w:val="center"/>
              <w:rPr>
                <w:rFonts w:ascii="Arial" w:hAnsi="Arial" w:cs="Arial"/>
                <w:sz w:val="24"/>
                <w:szCs w:val="24"/>
              </w:rPr>
            </w:pPr>
            <w:r w:rsidRPr="008140D7">
              <w:rPr>
                <w:rFonts w:ascii="Arial" w:hAnsi="Arial" w:cs="Arial"/>
                <w:sz w:val="24"/>
                <w:szCs w:val="24"/>
              </w:rPr>
              <w:t>2012</w:t>
            </w:r>
          </w:p>
        </w:tc>
        <w:tc>
          <w:tcPr>
            <w:tcW w:w="8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404E" w:rsidRPr="008140D7" w:rsidRDefault="00AC404E" w:rsidP="00C425B8">
            <w:pPr>
              <w:jc w:val="center"/>
              <w:rPr>
                <w:rFonts w:ascii="Arial" w:hAnsi="Arial" w:cs="Arial"/>
                <w:sz w:val="24"/>
                <w:szCs w:val="24"/>
              </w:rPr>
            </w:pPr>
            <w:r w:rsidRPr="008140D7">
              <w:rPr>
                <w:rFonts w:ascii="Arial" w:hAnsi="Arial" w:cs="Arial"/>
                <w:sz w:val="24"/>
                <w:szCs w:val="24"/>
              </w:rPr>
              <w:t>2013</w:t>
            </w:r>
          </w:p>
        </w:tc>
        <w:tc>
          <w:tcPr>
            <w:tcW w:w="8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404E" w:rsidRPr="008140D7" w:rsidRDefault="00AC404E" w:rsidP="00C425B8">
            <w:pPr>
              <w:jc w:val="center"/>
              <w:rPr>
                <w:rFonts w:ascii="Arial" w:hAnsi="Arial" w:cs="Arial"/>
                <w:sz w:val="24"/>
                <w:szCs w:val="24"/>
              </w:rPr>
            </w:pPr>
            <w:r w:rsidRPr="008140D7">
              <w:rPr>
                <w:rFonts w:ascii="Arial" w:hAnsi="Arial" w:cs="Arial"/>
                <w:sz w:val="24"/>
                <w:szCs w:val="24"/>
              </w:rPr>
              <w:t>2014</w:t>
            </w:r>
          </w:p>
        </w:tc>
      </w:tr>
      <w:tr w:rsidR="00AC404E" w:rsidRPr="001C737F" w:rsidTr="008140D7">
        <w:trPr>
          <w:trHeight w:val="268"/>
        </w:trPr>
        <w:tc>
          <w:tcPr>
            <w:tcW w:w="1061" w:type="dxa"/>
            <w:tcBorders>
              <w:top w:val="single" w:sz="4" w:space="0" w:color="auto"/>
              <w:left w:val="single" w:sz="4" w:space="0" w:color="auto"/>
              <w:bottom w:val="single" w:sz="4" w:space="0" w:color="auto"/>
              <w:right w:val="single" w:sz="4" w:space="0" w:color="auto"/>
            </w:tcBorders>
          </w:tcPr>
          <w:p w:rsidR="00AC404E" w:rsidRPr="008140D7" w:rsidRDefault="00AC404E" w:rsidP="00C425B8">
            <w:pPr>
              <w:jc w:val="center"/>
              <w:rPr>
                <w:rFonts w:ascii="Arial" w:hAnsi="Arial" w:cs="Arial"/>
                <w:sz w:val="24"/>
                <w:szCs w:val="24"/>
              </w:rPr>
            </w:pPr>
            <w:r w:rsidRPr="008140D7">
              <w:rPr>
                <w:rFonts w:ascii="Arial" w:hAnsi="Arial" w:cs="Arial"/>
                <w:sz w:val="24"/>
                <w:szCs w:val="24"/>
              </w:rPr>
              <w:t>181.22</w:t>
            </w:r>
          </w:p>
        </w:tc>
        <w:tc>
          <w:tcPr>
            <w:tcW w:w="1283" w:type="dxa"/>
            <w:tcBorders>
              <w:top w:val="single" w:sz="4" w:space="0" w:color="auto"/>
              <w:left w:val="single" w:sz="4" w:space="0" w:color="auto"/>
              <w:bottom w:val="single" w:sz="4" w:space="0" w:color="auto"/>
              <w:right w:val="single" w:sz="4" w:space="0" w:color="auto"/>
            </w:tcBorders>
          </w:tcPr>
          <w:p w:rsidR="00AC404E" w:rsidRPr="008140D7" w:rsidRDefault="00AC404E" w:rsidP="00C425B8">
            <w:pPr>
              <w:jc w:val="center"/>
              <w:rPr>
                <w:rFonts w:ascii="Arial" w:hAnsi="Arial" w:cs="Arial"/>
                <w:sz w:val="24"/>
                <w:szCs w:val="24"/>
              </w:rPr>
            </w:pPr>
            <w:r w:rsidRPr="008140D7">
              <w:rPr>
                <w:rFonts w:ascii="Arial" w:hAnsi="Arial" w:cs="Arial"/>
                <w:sz w:val="24"/>
                <w:szCs w:val="24"/>
              </w:rPr>
              <w:t>1,740.35</w:t>
            </w:r>
          </w:p>
        </w:tc>
        <w:tc>
          <w:tcPr>
            <w:tcW w:w="951" w:type="dxa"/>
            <w:tcBorders>
              <w:top w:val="single" w:sz="4" w:space="0" w:color="auto"/>
              <w:left w:val="single" w:sz="4" w:space="0" w:color="auto"/>
              <w:bottom w:val="single" w:sz="4" w:space="0" w:color="auto"/>
              <w:right w:val="single" w:sz="4" w:space="0" w:color="auto"/>
            </w:tcBorders>
          </w:tcPr>
          <w:p w:rsidR="00AC404E" w:rsidRPr="008140D7" w:rsidRDefault="00AC404E" w:rsidP="00C425B8">
            <w:pPr>
              <w:jc w:val="center"/>
              <w:rPr>
                <w:rFonts w:ascii="Arial" w:hAnsi="Arial" w:cs="Arial"/>
                <w:sz w:val="24"/>
                <w:szCs w:val="24"/>
              </w:rPr>
            </w:pPr>
            <w:r w:rsidRPr="008140D7">
              <w:rPr>
                <w:rFonts w:ascii="Arial" w:hAnsi="Arial" w:cs="Arial"/>
                <w:sz w:val="24"/>
                <w:szCs w:val="24"/>
              </w:rPr>
              <w:t>871.77</w:t>
            </w:r>
          </w:p>
        </w:tc>
        <w:tc>
          <w:tcPr>
            <w:tcW w:w="855" w:type="dxa"/>
            <w:tcBorders>
              <w:top w:val="single" w:sz="4" w:space="0" w:color="auto"/>
              <w:left w:val="single" w:sz="4" w:space="0" w:color="auto"/>
              <w:bottom w:val="single" w:sz="4" w:space="0" w:color="auto"/>
              <w:right w:val="single" w:sz="4" w:space="0" w:color="auto"/>
            </w:tcBorders>
          </w:tcPr>
          <w:p w:rsidR="00AC404E" w:rsidRPr="008140D7" w:rsidRDefault="00AC404E" w:rsidP="00C425B8">
            <w:pPr>
              <w:jc w:val="center"/>
              <w:rPr>
                <w:rFonts w:ascii="Arial" w:hAnsi="Arial" w:cs="Arial"/>
                <w:sz w:val="24"/>
                <w:szCs w:val="24"/>
              </w:rPr>
            </w:pPr>
            <w:r w:rsidRPr="008140D7">
              <w:rPr>
                <w:rFonts w:ascii="Arial" w:hAnsi="Arial" w:cs="Arial"/>
                <w:sz w:val="24"/>
                <w:szCs w:val="24"/>
              </w:rPr>
              <w:t>748.6</w:t>
            </w:r>
          </w:p>
        </w:tc>
        <w:tc>
          <w:tcPr>
            <w:tcW w:w="855" w:type="dxa"/>
            <w:tcBorders>
              <w:top w:val="single" w:sz="4" w:space="0" w:color="auto"/>
              <w:left w:val="single" w:sz="4" w:space="0" w:color="auto"/>
              <w:bottom w:val="single" w:sz="4" w:space="0" w:color="auto"/>
              <w:right w:val="single" w:sz="4" w:space="0" w:color="auto"/>
            </w:tcBorders>
          </w:tcPr>
          <w:p w:rsidR="00AC404E" w:rsidRPr="008140D7" w:rsidRDefault="00AC404E" w:rsidP="00C425B8">
            <w:pPr>
              <w:jc w:val="center"/>
              <w:rPr>
                <w:rFonts w:ascii="Arial" w:hAnsi="Arial" w:cs="Arial"/>
                <w:sz w:val="24"/>
                <w:szCs w:val="24"/>
              </w:rPr>
            </w:pPr>
            <w:r w:rsidRPr="008140D7">
              <w:rPr>
                <w:rFonts w:ascii="Arial" w:hAnsi="Arial" w:cs="Arial"/>
                <w:sz w:val="24"/>
                <w:szCs w:val="24"/>
              </w:rPr>
              <w:t>596.7</w:t>
            </w:r>
          </w:p>
        </w:tc>
        <w:tc>
          <w:tcPr>
            <w:tcW w:w="855" w:type="dxa"/>
            <w:tcBorders>
              <w:top w:val="single" w:sz="4" w:space="0" w:color="auto"/>
              <w:left w:val="single" w:sz="4" w:space="0" w:color="auto"/>
              <w:bottom w:val="single" w:sz="4" w:space="0" w:color="auto"/>
              <w:right w:val="single" w:sz="4" w:space="0" w:color="auto"/>
            </w:tcBorders>
          </w:tcPr>
          <w:p w:rsidR="00AC404E" w:rsidRPr="008140D7" w:rsidRDefault="00AC404E" w:rsidP="00C425B8">
            <w:pPr>
              <w:jc w:val="center"/>
              <w:rPr>
                <w:rFonts w:ascii="Arial" w:hAnsi="Arial" w:cs="Arial"/>
                <w:sz w:val="24"/>
                <w:szCs w:val="24"/>
              </w:rPr>
            </w:pPr>
            <w:r w:rsidRPr="008140D7">
              <w:rPr>
                <w:rFonts w:ascii="Arial" w:hAnsi="Arial" w:cs="Arial"/>
                <w:sz w:val="24"/>
                <w:szCs w:val="24"/>
              </w:rPr>
              <w:t>645.7</w:t>
            </w:r>
          </w:p>
        </w:tc>
      </w:tr>
      <w:tr w:rsidR="008140D7" w:rsidRPr="001C737F" w:rsidTr="008140D7">
        <w:trPr>
          <w:trHeight w:val="673"/>
        </w:trPr>
        <w:tc>
          <w:tcPr>
            <w:tcW w:w="5860" w:type="dxa"/>
            <w:gridSpan w:val="6"/>
            <w:tcBorders>
              <w:top w:val="single" w:sz="4" w:space="0" w:color="auto"/>
            </w:tcBorders>
          </w:tcPr>
          <w:p w:rsidR="008140D7" w:rsidRPr="001C737F" w:rsidRDefault="008140D7" w:rsidP="00C425B8">
            <w:pPr>
              <w:jc w:val="center"/>
              <w:rPr>
                <w:rFonts w:ascii="Arial" w:hAnsi="Arial" w:cs="Arial"/>
              </w:rPr>
            </w:pPr>
            <w:r w:rsidRPr="001C737F">
              <w:rPr>
                <w:rFonts w:ascii="Arial" w:hAnsi="Arial" w:cs="Arial"/>
              </w:rPr>
              <w:t>“</w:t>
            </w:r>
            <w:r w:rsidRPr="001C737F">
              <w:rPr>
                <w:rFonts w:ascii="Arial" w:hAnsi="Arial" w:cs="Arial"/>
                <w:sz w:val="16"/>
                <w:szCs w:val="16"/>
              </w:rPr>
              <w:t xml:space="preserve">Fuente: Elaboración de la Dra. Iliana </w:t>
            </w:r>
            <w:proofErr w:type="spellStart"/>
            <w:r w:rsidRPr="001C737F">
              <w:rPr>
                <w:rFonts w:ascii="Arial" w:hAnsi="Arial" w:cs="Arial"/>
                <w:sz w:val="16"/>
                <w:szCs w:val="16"/>
              </w:rPr>
              <w:t>Yaschine</w:t>
            </w:r>
            <w:proofErr w:type="spellEnd"/>
            <w:r w:rsidRPr="001C737F">
              <w:rPr>
                <w:rFonts w:ascii="Arial" w:hAnsi="Arial" w:cs="Arial"/>
                <w:sz w:val="16"/>
                <w:szCs w:val="16"/>
              </w:rPr>
              <w:t xml:space="preserve"> Arroyo para el CONEVAL con datos de la 1/OECD (2013a); 2/OECD (2013b)”</w:t>
            </w:r>
          </w:p>
        </w:tc>
      </w:tr>
    </w:tbl>
    <w:p w:rsidR="008140D7" w:rsidRDefault="008140D7" w:rsidP="00AC404E">
      <w:pPr>
        <w:spacing w:after="0" w:line="360" w:lineRule="auto"/>
        <w:jc w:val="both"/>
        <w:rPr>
          <w:rFonts w:ascii="Arial" w:hAnsi="Arial" w:cs="Arial"/>
        </w:rPr>
      </w:pPr>
    </w:p>
    <w:p w:rsidR="00AC404E" w:rsidRDefault="00AC404E" w:rsidP="00AC404E">
      <w:pPr>
        <w:spacing w:after="0" w:line="360" w:lineRule="auto"/>
        <w:jc w:val="both"/>
        <w:rPr>
          <w:rFonts w:ascii="Arial" w:hAnsi="Arial" w:cs="Arial"/>
        </w:rPr>
      </w:pPr>
      <w:r>
        <w:rPr>
          <w:rFonts w:ascii="Arial" w:hAnsi="Arial" w:cs="Arial"/>
        </w:rPr>
        <w:t>Los resultados obtenidos en las metas de los indica</w:t>
      </w:r>
      <w:r w:rsidR="00E717D2">
        <w:rPr>
          <w:rFonts w:ascii="Arial" w:hAnsi="Arial" w:cs="Arial"/>
        </w:rPr>
        <w:t>do</w:t>
      </w:r>
      <w:r>
        <w:rPr>
          <w:rFonts w:ascii="Arial" w:hAnsi="Arial" w:cs="Arial"/>
        </w:rPr>
        <w:t xml:space="preserve">res evaluados hasta el ejercicio 2012 y los datos adicionales 2013, 2014 (anuies 2015),  existe un importante rezago educativo a nivel  general de la educación así como una reducción en el presupuesto que ocasiona  la falta de infraestructura e inversión en tecnologías para tener una mejor  desempeño en los indicares de cobertura y permanencia. </w:t>
      </w:r>
    </w:p>
    <w:p w:rsidR="00AC404E" w:rsidRDefault="00AC404E" w:rsidP="00AC404E">
      <w:pPr>
        <w:spacing w:after="0" w:line="360" w:lineRule="auto"/>
        <w:jc w:val="both"/>
        <w:rPr>
          <w:rFonts w:ascii="Arial" w:hAnsi="Arial" w:cs="Arial"/>
        </w:rPr>
      </w:pPr>
    </w:p>
    <w:p w:rsidR="008140D7" w:rsidRDefault="00AC404E" w:rsidP="00AC404E">
      <w:pPr>
        <w:spacing w:after="0" w:line="360" w:lineRule="auto"/>
        <w:jc w:val="both"/>
        <w:rPr>
          <w:rFonts w:ascii="Arial" w:hAnsi="Arial" w:cs="Arial"/>
        </w:rPr>
      </w:pPr>
      <w:r>
        <w:rPr>
          <w:rFonts w:ascii="Arial" w:hAnsi="Arial" w:cs="Arial"/>
        </w:rPr>
        <w:t>México en la</w:t>
      </w:r>
      <w:r w:rsidR="00E717D2">
        <w:rPr>
          <w:rFonts w:ascii="Arial" w:hAnsi="Arial" w:cs="Arial"/>
        </w:rPr>
        <w:t>s dos</w:t>
      </w:r>
      <w:r>
        <w:rPr>
          <w:rFonts w:ascii="Arial" w:hAnsi="Arial" w:cs="Arial"/>
        </w:rPr>
        <w:t xml:space="preserve"> última</w:t>
      </w:r>
      <w:r w:rsidR="00E717D2">
        <w:rPr>
          <w:rFonts w:ascii="Arial" w:hAnsi="Arial" w:cs="Arial"/>
        </w:rPr>
        <w:t>s</w:t>
      </w:r>
      <w:r>
        <w:rPr>
          <w:rFonts w:ascii="Arial" w:hAnsi="Arial" w:cs="Arial"/>
        </w:rPr>
        <w:t xml:space="preserve"> evaluación de PISA, siglas en Ingles (</w:t>
      </w:r>
      <w:r w:rsidRPr="004A0951">
        <w:rPr>
          <w:rFonts w:ascii="Arial" w:hAnsi="Arial" w:cs="Arial"/>
        </w:rPr>
        <w:t>Evaluación Internacional de Alumnos</w:t>
      </w:r>
      <w:r>
        <w:rPr>
          <w:rFonts w:ascii="Arial" w:hAnsi="Arial" w:cs="Arial"/>
        </w:rPr>
        <w:t>)</w:t>
      </w:r>
      <w:r w:rsidRPr="004A0951">
        <w:rPr>
          <w:rFonts w:ascii="Arial" w:hAnsi="Arial" w:cs="Arial"/>
        </w:rPr>
        <w:t xml:space="preserve"> </w:t>
      </w:r>
      <w:r>
        <w:rPr>
          <w:rFonts w:ascii="Arial" w:hAnsi="Arial" w:cs="Arial"/>
        </w:rPr>
        <w:t xml:space="preserve">del </w:t>
      </w:r>
      <w:r w:rsidR="00E717D2">
        <w:rPr>
          <w:rFonts w:ascii="Arial" w:hAnsi="Arial" w:cs="Arial"/>
        </w:rPr>
        <w:t xml:space="preserve">2009 y </w:t>
      </w:r>
      <w:r>
        <w:rPr>
          <w:rFonts w:ascii="Arial" w:hAnsi="Arial" w:cs="Arial"/>
        </w:rPr>
        <w:t xml:space="preserve">2012 se situó en el  lugar 53 en Lectura 52 en Matemáticas y 55 en ciencias, solo un punto arriba de Brasil  </w:t>
      </w:r>
      <w:r w:rsidR="008140D7">
        <w:rPr>
          <w:rFonts w:ascii="Arial" w:hAnsi="Arial" w:cs="Arial"/>
        </w:rPr>
        <w:t xml:space="preserve">lo que demuestra que es necesario seguir  buscando elevar estos indicadores que permitan lograr una mejor posición en el ranking internacional que revierta  el retroceso </w:t>
      </w:r>
      <w:r w:rsidR="00802A28">
        <w:rPr>
          <w:rFonts w:ascii="Arial" w:hAnsi="Arial" w:cs="Arial"/>
        </w:rPr>
        <w:t xml:space="preserve"> observado en la en este estudio que es responsabilidad del estado y de  las autoridades educativas  dar toda la atención a este problema  haciendo una mejor política pública educativa. </w:t>
      </w:r>
      <w:r>
        <w:rPr>
          <w:rFonts w:ascii="Arial" w:hAnsi="Arial" w:cs="Arial"/>
        </w:rPr>
        <w:t xml:space="preserve">  </w:t>
      </w:r>
    </w:p>
    <w:p w:rsidR="008140D7" w:rsidRDefault="008140D7" w:rsidP="00AC404E">
      <w:pPr>
        <w:spacing w:after="0" w:line="360" w:lineRule="auto"/>
        <w:jc w:val="both"/>
        <w:rPr>
          <w:rFonts w:ascii="Arial" w:hAnsi="Arial" w:cs="Arial"/>
        </w:rPr>
      </w:pPr>
    </w:p>
    <w:p w:rsidR="00AC404E" w:rsidRDefault="00AC404E" w:rsidP="00AC404E">
      <w:pPr>
        <w:spacing w:after="0" w:line="360" w:lineRule="auto"/>
        <w:jc w:val="both"/>
        <w:rPr>
          <w:rFonts w:ascii="Arial" w:hAnsi="Arial" w:cs="Arial"/>
        </w:rPr>
      </w:pPr>
    </w:p>
    <w:tbl>
      <w:tblPr>
        <w:tblStyle w:val="Tablaconcuadrcula"/>
        <w:tblW w:w="0" w:type="auto"/>
        <w:tblInd w:w="392" w:type="dxa"/>
        <w:tblLook w:val="04A0" w:firstRow="1" w:lastRow="0" w:firstColumn="1" w:lastColumn="0" w:noHBand="0" w:noVBand="1"/>
      </w:tblPr>
      <w:tblGrid>
        <w:gridCol w:w="1769"/>
        <w:gridCol w:w="2161"/>
        <w:gridCol w:w="2161"/>
        <w:gridCol w:w="2161"/>
      </w:tblGrid>
      <w:tr w:rsidR="00AC404E" w:rsidRPr="00347EEC" w:rsidTr="00C425B8">
        <w:tc>
          <w:tcPr>
            <w:tcW w:w="8252" w:type="dxa"/>
            <w:gridSpan w:val="4"/>
            <w:shd w:val="clear" w:color="auto" w:fill="F2F2F2" w:themeFill="background1" w:themeFillShade="F2"/>
          </w:tcPr>
          <w:p w:rsidR="00AC404E" w:rsidRPr="00AC404E" w:rsidRDefault="00AC404E" w:rsidP="00C425B8">
            <w:pPr>
              <w:ind w:left="567" w:hanging="567"/>
              <w:jc w:val="center"/>
              <w:rPr>
                <w:rFonts w:ascii="Arial" w:hAnsi="Arial" w:cs="Arial"/>
                <w:b/>
                <w:lang w:val="en-US"/>
              </w:rPr>
            </w:pPr>
            <w:r w:rsidRPr="00AC404E">
              <w:rPr>
                <w:rFonts w:ascii="Arial" w:hAnsi="Arial" w:cs="Arial"/>
                <w:b/>
                <w:lang w:val="en-US"/>
              </w:rPr>
              <w:t>EVALUACION 2009 DE PISA</w:t>
            </w:r>
          </w:p>
          <w:p w:rsidR="00AC404E" w:rsidRPr="00CB776D" w:rsidRDefault="00AC404E" w:rsidP="00C425B8">
            <w:pPr>
              <w:jc w:val="center"/>
              <w:rPr>
                <w:rFonts w:ascii="Arial" w:hAnsi="Arial" w:cs="Arial"/>
                <w:b/>
                <w:lang w:val="en-US"/>
              </w:rPr>
            </w:pPr>
            <w:r w:rsidRPr="00CB776D">
              <w:rPr>
                <w:lang w:val="en-US"/>
              </w:rPr>
              <w:t>Fuente: OCDE, PISA 2009 Results: What Students Know and Can Do. Student Performance in Reading,</w:t>
            </w:r>
            <w:r>
              <w:rPr>
                <w:lang w:val="en-US"/>
              </w:rPr>
              <w:t xml:space="preserve"> Mathematics and Science, Volumé</w:t>
            </w:r>
            <w:r w:rsidRPr="00CB776D">
              <w:rPr>
                <w:lang w:val="en-US"/>
              </w:rPr>
              <w:t>n I, 2009,</w:t>
            </w:r>
          </w:p>
        </w:tc>
      </w:tr>
      <w:tr w:rsidR="00AC404E" w:rsidTr="00C425B8">
        <w:tc>
          <w:tcPr>
            <w:tcW w:w="1769" w:type="dxa"/>
            <w:shd w:val="clear" w:color="auto" w:fill="F2F2F2" w:themeFill="background1" w:themeFillShade="F2"/>
          </w:tcPr>
          <w:p w:rsidR="00AC404E" w:rsidRDefault="00AC404E" w:rsidP="00C425B8">
            <w:pPr>
              <w:jc w:val="both"/>
              <w:rPr>
                <w:rFonts w:ascii="Arial" w:hAnsi="Arial" w:cs="Arial"/>
              </w:rPr>
            </w:pPr>
            <w:r>
              <w:rPr>
                <w:rFonts w:ascii="Arial" w:hAnsi="Arial" w:cs="Arial"/>
              </w:rPr>
              <w:t>PAISES</w:t>
            </w:r>
          </w:p>
        </w:tc>
        <w:tc>
          <w:tcPr>
            <w:tcW w:w="2161" w:type="dxa"/>
            <w:shd w:val="clear" w:color="auto" w:fill="F2F2F2" w:themeFill="background1" w:themeFillShade="F2"/>
          </w:tcPr>
          <w:p w:rsidR="00AC404E" w:rsidRDefault="00AC404E" w:rsidP="00C425B8">
            <w:pPr>
              <w:jc w:val="center"/>
              <w:rPr>
                <w:rFonts w:ascii="Arial" w:hAnsi="Arial" w:cs="Arial"/>
              </w:rPr>
            </w:pPr>
            <w:r>
              <w:rPr>
                <w:rFonts w:ascii="Arial" w:hAnsi="Arial" w:cs="Arial"/>
              </w:rPr>
              <w:t>LECTURA</w:t>
            </w:r>
          </w:p>
        </w:tc>
        <w:tc>
          <w:tcPr>
            <w:tcW w:w="2161" w:type="dxa"/>
            <w:shd w:val="clear" w:color="auto" w:fill="F2F2F2" w:themeFill="background1" w:themeFillShade="F2"/>
          </w:tcPr>
          <w:p w:rsidR="00AC404E" w:rsidRDefault="00AC404E" w:rsidP="00C425B8">
            <w:pPr>
              <w:jc w:val="center"/>
              <w:rPr>
                <w:rFonts w:ascii="Arial" w:hAnsi="Arial" w:cs="Arial"/>
              </w:rPr>
            </w:pPr>
            <w:r>
              <w:rPr>
                <w:rFonts w:ascii="Arial" w:hAnsi="Arial" w:cs="Arial"/>
              </w:rPr>
              <w:t>MATEMATICAS</w:t>
            </w:r>
          </w:p>
        </w:tc>
        <w:tc>
          <w:tcPr>
            <w:tcW w:w="2161" w:type="dxa"/>
            <w:shd w:val="clear" w:color="auto" w:fill="F2F2F2" w:themeFill="background1" w:themeFillShade="F2"/>
          </w:tcPr>
          <w:p w:rsidR="00AC404E" w:rsidRDefault="00AC404E" w:rsidP="00C425B8">
            <w:pPr>
              <w:jc w:val="center"/>
              <w:rPr>
                <w:rFonts w:ascii="Arial" w:hAnsi="Arial" w:cs="Arial"/>
              </w:rPr>
            </w:pPr>
            <w:r>
              <w:rPr>
                <w:rFonts w:ascii="Arial" w:hAnsi="Arial" w:cs="Arial"/>
              </w:rPr>
              <w:t>CIENCIAS</w:t>
            </w:r>
          </w:p>
        </w:tc>
      </w:tr>
      <w:tr w:rsidR="00AC404E" w:rsidTr="00C425B8">
        <w:tc>
          <w:tcPr>
            <w:tcW w:w="1769" w:type="dxa"/>
          </w:tcPr>
          <w:p w:rsidR="00AC404E" w:rsidRPr="00EA1E24" w:rsidRDefault="00AC404E" w:rsidP="00C425B8">
            <w:pPr>
              <w:jc w:val="both"/>
              <w:rPr>
                <w:rFonts w:ascii="Arial" w:hAnsi="Arial" w:cs="Arial"/>
                <w:sz w:val="18"/>
                <w:szCs w:val="18"/>
              </w:rPr>
            </w:pPr>
            <w:r w:rsidRPr="00EA1E24">
              <w:rPr>
                <w:rFonts w:ascii="Arial" w:hAnsi="Arial" w:cs="Arial"/>
                <w:sz w:val="18"/>
                <w:szCs w:val="18"/>
              </w:rPr>
              <w:t>Shanghái China</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556</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600</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575</w:t>
            </w:r>
          </w:p>
        </w:tc>
      </w:tr>
      <w:tr w:rsidR="00AC404E" w:rsidTr="00C425B8">
        <w:tc>
          <w:tcPr>
            <w:tcW w:w="1769" w:type="dxa"/>
          </w:tcPr>
          <w:p w:rsidR="00AC404E" w:rsidRPr="00EA1E24" w:rsidRDefault="00AC404E" w:rsidP="00C425B8">
            <w:pPr>
              <w:jc w:val="both"/>
              <w:rPr>
                <w:rFonts w:ascii="Arial" w:hAnsi="Arial" w:cs="Arial"/>
                <w:sz w:val="18"/>
                <w:szCs w:val="18"/>
              </w:rPr>
            </w:pPr>
            <w:r w:rsidRPr="00EA1E24">
              <w:rPr>
                <w:rFonts w:ascii="Arial" w:hAnsi="Arial" w:cs="Arial"/>
                <w:sz w:val="18"/>
                <w:szCs w:val="18"/>
              </w:rPr>
              <w:t>Corea</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539</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546</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538</w:t>
            </w:r>
          </w:p>
        </w:tc>
      </w:tr>
      <w:tr w:rsidR="00AC404E" w:rsidTr="00C425B8">
        <w:tc>
          <w:tcPr>
            <w:tcW w:w="1769" w:type="dxa"/>
          </w:tcPr>
          <w:p w:rsidR="00AC404E" w:rsidRPr="00EA1E24" w:rsidRDefault="00AC404E" w:rsidP="00C425B8">
            <w:pPr>
              <w:jc w:val="both"/>
              <w:rPr>
                <w:rFonts w:ascii="Arial" w:hAnsi="Arial" w:cs="Arial"/>
                <w:sz w:val="18"/>
                <w:szCs w:val="18"/>
              </w:rPr>
            </w:pPr>
            <w:r w:rsidRPr="00EA1E24">
              <w:rPr>
                <w:rFonts w:ascii="Arial" w:hAnsi="Arial" w:cs="Arial"/>
                <w:sz w:val="18"/>
                <w:szCs w:val="18"/>
              </w:rPr>
              <w:t>Estados Unidos</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500</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496</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501</w:t>
            </w:r>
          </w:p>
        </w:tc>
      </w:tr>
      <w:tr w:rsidR="00AC404E" w:rsidTr="00C425B8">
        <w:tc>
          <w:tcPr>
            <w:tcW w:w="1769" w:type="dxa"/>
          </w:tcPr>
          <w:p w:rsidR="00AC404E" w:rsidRPr="00EA1E24" w:rsidRDefault="00AC404E" w:rsidP="00C425B8">
            <w:pPr>
              <w:jc w:val="both"/>
              <w:rPr>
                <w:rFonts w:ascii="Arial" w:hAnsi="Arial" w:cs="Arial"/>
                <w:b/>
                <w:color w:val="FF0000"/>
                <w:sz w:val="18"/>
                <w:szCs w:val="18"/>
              </w:rPr>
            </w:pPr>
            <w:r w:rsidRPr="00EA1E24">
              <w:rPr>
                <w:rFonts w:ascii="Arial" w:hAnsi="Arial" w:cs="Arial"/>
                <w:b/>
                <w:color w:val="FF0000"/>
                <w:sz w:val="18"/>
                <w:szCs w:val="18"/>
              </w:rPr>
              <w:t>OCDE</w:t>
            </w:r>
          </w:p>
        </w:tc>
        <w:tc>
          <w:tcPr>
            <w:tcW w:w="2161" w:type="dxa"/>
          </w:tcPr>
          <w:p w:rsidR="00AC404E" w:rsidRPr="00EA1E24" w:rsidRDefault="00AC404E" w:rsidP="00C425B8">
            <w:pPr>
              <w:jc w:val="center"/>
              <w:rPr>
                <w:rFonts w:ascii="Arial" w:hAnsi="Arial" w:cs="Arial"/>
                <w:b/>
                <w:color w:val="FF0000"/>
                <w:sz w:val="18"/>
                <w:szCs w:val="18"/>
              </w:rPr>
            </w:pPr>
            <w:r w:rsidRPr="00EA1E24">
              <w:rPr>
                <w:rFonts w:ascii="Arial" w:hAnsi="Arial" w:cs="Arial"/>
                <w:b/>
                <w:color w:val="FF0000"/>
                <w:sz w:val="18"/>
                <w:szCs w:val="18"/>
              </w:rPr>
              <w:t>439</w:t>
            </w:r>
          </w:p>
        </w:tc>
        <w:tc>
          <w:tcPr>
            <w:tcW w:w="2161" w:type="dxa"/>
          </w:tcPr>
          <w:p w:rsidR="00AC404E" w:rsidRPr="00EA1E24" w:rsidRDefault="00AC404E" w:rsidP="00C425B8">
            <w:pPr>
              <w:jc w:val="center"/>
              <w:rPr>
                <w:rFonts w:ascii="Arial" w:hAnsi="Arial" w:cs="Arial"/>
                <w:b/>
                <w:color w:val="FF0000"/>
                <w:sz w:val="18"/>
                <w:szCs w:val="18"/>
              </w:rPr>
            </w:pPr>
            <w:r w:rsidRPr="00EA1E24">
              <w:rPr>
                <w:rFonts w:ascii="Arial" w:hAnsi="Arial" w:cs="Arial"/>
                <w:b/>
                <w:color w:val="FF0000"/>
                <w:sz w:val="18"/>
                <w:szCs w:val="18"/>
              </w:rPr>
              <w:t>496</w:t>
            </w:r>
          </w:p>
        </w:tc>
        <w:tc>
          <w:tcPr>
            <w:tcW w:w="2161" w:type="dxa"/>
          </w:tcPr>
          <w:p w:rsidR="00AC404E" w:rsidRPr="00EA1E24" w:rsidRDefault="00AC404E" w:rsidP="00C425B8">
            <w:pPr>
              <w:jc w:val="center"/>
              <w:rPr>
                <w:rFonts w:ascii="Arial" w:hAnsi="Arial" w:cs="Arial"/>
                <w:b/>
                <w:color w:val="FF0000"/>
                <w:sz w:val="18"/>
                <w:szCs w:val="18"/>
              </w:rPr>
            </w:pPr>
            <w:r w:rsidRPr="00EA1E24">
              <w:rPr>
                <w:rFonts w:ascii="Arial" w:hAnsi="Arial" w:cs="Arial"/>
                <w:b/>
                <w:color w:val="FF0000"/>
                <w:sz w:val="18"/>
                <w:szCs w:val="18"/>
              </w:rPr>
              <w:t>447</w:t>
            </w:r>
          </w:p>
        </w:tc>
      </w:tr>
      <w:tr w:rsidR="00AC404E" w:rsidTr="00C425B8">
        <w:tc>
          <w:tcPr>
            <w:tcW w:w="1769" w:type="dxa"/>
          </w:tcPr>
          <w:p w:rsidR="00AC404E" w:rsidRPr="00EA1E24" w:rsidRDefault="00AC404E" w:rsidP="00C425B8">
            <w:pPr>
              <w:jc w:val="both"/>
              <w:rPr>
                <w:rFonts w:ascii="Arial" w:hAnsi="Arial" w:cs="Arial"/>
                <w:sz w:val="18"/>
                <w:szCs w:val="18"/>
              </w:rPr>
            </w:pPr>
            <w:r w:rsidRPr="00EA1E24">
              <w:rPr>
                <w:rFonts w:ascii="Arial" w:hAnsi="Arial" w:cs="Arial"/>
                <w:sz w:val="18"/>
                <w:szCs w:val="18"/>
              </w:rPr>
              <w:t>Chile</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449</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421</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447</w:t>
            </w:r>
          </w:p>
        </w:tc>
      </w:tr>
      <w:tr w:rsidR="00AC404E" w:rsidTr="00C425B8">
        <w:tc>
          <w:tcPr>
            <w:tcW w:w="1769" w:type="dxa"/>
          </w:tcPr>
          <w:p w:rsidR="00AC404E" w:rsidRPr="00EA1E24" w:rsidRDefault="00AC404E" w:rsidP="00C425B8">
            <w:pPr>
              <w:jc w:val="both"/>
              <w:rPr>
                <w:rFonts w:ascii="Arial" w:hAnsi="Arial" w:cs="Arial"/>
                <w:b/>
                <w:color w:val="548DD4" w:themeColor="text2" w:themeTint="99"/>
              </w:rPr>
            </w:pPr>
            <w:r w:rsidRPr="00EA1E24">
              <w:rPr>
                <w:rFonts w:ascii="Arial" w:hAnsi="Arial" w:cs="Arial"/>
                <w:b/>
                <w:color w:val="548DD4" w:themeColor="text2" w:themeTint="99"/>
              </w:rPr>
              <w:t>México</w:t>
            </w:r>
          </w:p>
        </w:tc>
        <w:tc>
          <w:tcPr>
            <w:tcW w:w="2161" w:type="dxa"/>
          </w:tcPr>
          <w:p w:rsidR="00AC404E" w:rsidRPr="00EA1E24" w:rsidRDefault="00AC404E" w:rsidP="00C425B8">
            <w:pPr>
              <w:jc w:val="center"/>
              <w:rPr>
                <w:rFonts w:ascii="Arial" w:hAnsi="Arial" w:cs="Arial"/>
                <w:b/>
                <w:color w:val="548DD4" w:themeColor="text2" w:themeTint="99"/>
              </w:rPr>
            </w:pPr>
            <w:r w:rsidRPr="00EA1E24">
              <w:rPr>
                <w:rFonts w:ascii="Arial" w:hAnsi="Arial" w:cs="Arial"/>
                <w:b/>
                <w:color w:val="548DD4" w:themeColor="text2" w:themeTint="99"/>
              </w:rPr>
              <w:t>425</w:t>
            </w:r>
          </w:p>
        </w:tc>
        <w:tc>
          <w:tcPr>
            <w:tcW w:w="2161" w:type="dxa"/>
          </w:tcPr>
          <w:p w:rsidR="00AC404E" w:rsidRPr="00EA1E24" w:rsidRDefault="00AC404E" w:rsidP="00C425B8">
            <w:pPr>
              <w:jc w:val="center"/>
              <w:rPr>
                <w:rFonts w:ascii="Arial" w:hAnsi="Arial" w:cs="Arial"/>
                <w:b/>
                <w:color w:val="548DD4" w:themeColor="text2" w:themeTint="99"/>
              </w:rPr>
            </w:pPr>
            <w:r w:rsidRPr="00EA1E24">
              <w:rPr>
                <w:rFonts w:ascii="Arial" w:hAnsi="Arial" w:cs="Arial"/>
                <w:b/>
                <w:color w:val="548DD4" w:themeColor="text2" w:themeTint="99"/>
              </w:rPr>
              <w:t>419</w:t>
            </w:r>
          </w:p>
        </w:tc>
        <w:tc>
          <w:tcPr>
            <w:tcW w:w="2161" w:type="dxa"/>
          </w:tcPr>
          <w:p w:rsidR="00AC404E" w:rsidRPr="00EA1E24" w:rsidRDefault="00AC404E" w:rsidP="00C425B8">
            <w:pPr>
              <w:jc w:val="center"/>
              <w:rPr>
                <w:rFonts w:ascii="Arial" w:hAnsi="Arial" w:cs="Arial"/>
                <w:b/>
                <w:color w:val="548DD4" w:themeColor="text2" w:themeTint="99"/>
              </w:rPr>
            </w:pPr>
            <w:r w:rsidRPr="00EA1E24">
              <w:rPr>
                <w:rFonts w:ascii="Arial" w:hAnsi="Arial" w:cs="Arial"/>
                <w:b/>
                <w:color w:val="548DD4" w:themeColor="text2" w:themeTint="99"/>
              </w:rPr>
              <w:t>418</w:t>
            </w:r>
          </w:p>
        </w:tc>
      </w:tr>
      <w:tr w:rsidR="00AC404E" w:rsidTr="00C425B8">
        <w:tc>
          <w:tcPr>
            <w:tcW w:w="1769" w:type="dxa"/>
          </w:tcPr>
          <w:p w:rsidR="00AC404E" w:rsidRPr="00EA1E24" w:rsidRDefault="00AC404E" w:rsidP="00C425B8">
            <w:pPr>
              <w:jc w:val="both"/>
              <w:rPr>
                <w:rFonts w:ascii="Arial" w:hAnsi="Arial" w:cs="Arial"/>
                <w:sz w:val="18"/>
                <w:szCs w:val="18"/>
              </w:rPr>
            </w:pPr>
            <w:r w:rsidRPr="00EA1E24">
              <w:rPr>
                <w:rFonts w:ascii="Arial" w:hAnsi="Arial" w:cs="Arial"/>
                <w:sz w:val="18"/>
                <w:szCs w:val="18"/>
              </w:rPr>
              <w:t>Brasil</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412</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386</w:t>
            </w:r>
          </w:p>
        </w:tc>
        <w:tc>
          <w:tcPr>
            <w:tcW w:w="2161" w:type="dxa"/>
          </w:tcPr>
          <w:p w:rsidR="00AC404E" w:rsidRPr="00EA1E24" w:rsidRDefault="00AC404E" w:rsidP="00C425B8">
            <w:pPr>
              <w:jc w:val="center"/>
              <w:rPr>
                <w:rFonts w:ascii="Arial" w:hAnsi="Arial" w:cs="Arial"/>
                <w:sz w:val="18"/>
                <w:szCs w:val="18"/>
              </w:rPr>
            </w:pPr>
            <w:r w:rsidRPr="00EA1E24">
              <w:rPr>
                <w:rFonts w:ascii="Arial" w:hAnsi="Arial" w:cs="Arial"/>
                <w:sz w:val="18"/>
                <w:szCs w:val="18"/>
              </w:rPr>
              <w:t>405</w:t>
            </w:r>
          </w:p>
        </w:tc>
      </w:tr>
    </w:tbl>
    <w:p w:rsidR="00AC404E" w:rsidRPr="009F7125" w:rsidRDefault="00AC404E" w:rsidP="00AC404E">
      <w:pPr>
        <w:jc w:val="both"/>
        <w:rPr>
          <w:rFonts w:ascii="Arial" w:hAnsi="Arial" w:cs="Arial"/>
          <w:b/>
          <w:sz w:val="16"/>
          <w:szCs w:val="16"/>
          <w:vertAlign w:val="superscript"/>
        </w:rPr>
      </w:pPr>
    </w:p>
    <w:tbl>
      <w:tblPr>
        <w:tblStyle w:val="Tablaconcuadrcula"/>
        <w:tblW w:w="9464" w:type="dxa"/>
        <w:tblLayout w:type="fixed"/>
        <w:tblLook w:val="04A0" w:firstRow="1" w:lastRow="0" w:firstColumn="1" w:lastColumn="0" w:noHBand="0" w:noVBand="1"/>
      </w:tblPr>
      <w:tblGrid>
        <w:gridCol w:w="675"/>
        <w:gridCol w:w="1338"/>
        <w:gridCol w:w="1072"/>
        <w:gridCol w:w="851"/>
        <w:gridCol w:w="1332"/>
        <w:gridCol w:w="1087"/>
        <w:gridCol w:w="699"/>
        <w:gridCol w:w="1203"/>
        <w:gridCol w:w="1207"/>
      </w:tblGrid>
      <w:tr w:rsidR="00AC404E" w:rsidRPr="009F7125" w:rsidTr="00C425B8">
        <w:trPr>
          <w:trHeight w:val="313"/>
        </w:trPr>
        <w:tc>
          <w:tcPr>
            <w:tcW w:w="9464" w:type="dxa"/>
            <w:gridSpan w:val="9"/>
            <w:shd w:val="clear" w:color="auto" w:fill="auto"/>
          </w:tcPr>
          <w:p w:rsidR="00AC404E" w:rsidRDefault="00AC404E" w:rsidP="00C425B8">
            <w:pPr>
              <w:jc w:val="center"/>
              <w:rPr>
                <w:rFonts w:ascii="Arial" w:hAnsi="Arial" w:cs="Arial"/>
                <w:b/>
              </w:rPr>
            </w:pPr>
            <w:r w:rsidRPr="00CF0AE0">
              <w:rPr>
                <w:rFonts w:ascii="Arial" w:hAnsi="Arial" w:cs="Arial"/>
                <w:b/>
              </w:rPr>
              <w:t>EVALUACION 2012 DE PISA</w:t>
            </w:r>
            <w:r>
              <w:rPr>
                <w:rFonts w:ascii="Arial" w:hAnsi="Arial" w:cs="Arial"/>
                <w:b/>
              </w:rPr>
              <w:t xml:space="preserve"> </w:t>
            </w:r>
          </w:p>
          <w:p w:rsidR="00AC404E" w:rsidRDefault="00AC404E" w:rsidP="00C425B8">
            <w:pPr>
              <w:jc w:val="center"/>
              <w:rPr>
                <w:rFonts w:ascii="Arial" w:hAnsi="Arial" w:cs="Arial"/>
                <w:b/>
                <w:i/>
                <w:sz w:val="18"/>
                <w:szCs w:val="18"/>
              </w:rPr>
            </w:pPr>
            <w:r>
              <w:rPr>
                <w:rFonts w:ascii="Arial" w:hAnsi="Arial" w:cs="Arial"/>
                <w:b/>
                <w:i/>
                <w:sz w:val="18"/>
                <w:szCs w:val="18"/>
              </w:rPr>
              <w:t>Fuente: Resultado de PISA 2012 OCDE 65 países evaluados, China se divide en regiones</w:t>
            </w:r>
          </w:p>
          <w:p w:rsidR="00AC404E" w:rsidRPr="00CF0AE0" w:rsidRDefault="00AC404E" w:rsidP="00C425B8">
            <w:pPr>
              <w:rPr>
                <w:rFonts w:ascii="Arial" w:hAnsi="Arial" w:cs="Arial"/>
                <w:b/>
              </w:rPr>
            </w:pPr>
          </w:p>
        </w:tc>
      </w:tr>
      <w:tr w:rsidR="00AC404E" w:rsidRPr="009F7125" w:rsidTr="00C425B8">
        <w:trPr>
          <w:trHeight w:val="495"/>
        </w:trPr>
        <w:tc>
          <w:tcPr>
            <w:tcW w:w="675" w:type="dxa"/>
            <w:shd w:val="clear" w:color="auto" w:fill="auto"/>
          </w:tcPr>
          <w:p w:rsidR="00AC404E" w:rsidRPr="005F75AB" w:rsidRDefault="00AC404E" w:rsidP="00C425B8">
            <w:pPr>
              <w:jc w:val="center"/>
              <w:rPr>
                <w:rFonts w:ascii="Arial" w:hAnsi="Arial" w:cs="Arial"/>
                <w:sz w:val="16"/>
                <w:szCs w:val="16"/>
              </w:rPr>
            </w:pPr>
            <w:r w:rsidRPr="005F75AB">
              <w:rPr>
                <w:rFonts w:ascii="Arial" w:hAnsi="Arial" w:cs="Arial"/>
                <w:sz w:val="16"/>
                <w:szCs w:val="16"/>
              </w:rPr>
              <w:t>RAN</w:t>
            </w:r>
          </w:p>
          <w:p w:rsidR="00AC404E" w:rsidRPr="005F75AB" w:rsidRDefault="00AC404E" w:rsidP="00C425B8">
            <w:pPr>
              <w:jc w:val="center"/>
              <w:rPr>
                <w:rFonts w:ascii="Arial" w:hAnsi="Arial" w:cs="Arial"/>
                <w:sz w:val="16"/>
                <w:szCs w:val="16"/>
              </w:rPr>
            </w:pPr>
            <w:r w:rsidRPr="005F75AB">
              <w:rPr>
                <w:rFonts w:ascii="Arial" w:hAnsi="Arial" w:cs="Arial"/>
                <w:sz w:val="16"/>
                <w:szCs w:val="16"/>
              </w:rPr>
              <w:t>KING</w:t>
            </w:r>
          </w:p>
        </w:tc>
        <w:tc>
          <w:tcPr>
            <w:tcW w:w="1338" w:type="dxa"/>
            <w:shd w:val="clear" w:color="auto" w:fill="F2F2F2" w:themeFill="background1" w:themeFillShade="F2"/>
          </w:tcPr>
          <w:p w:rsidR="00AC404E" w:rsidRPr="0019271D" w:rsidRDefault="00AC404E" w:rsidP="00C425B8">
            <w:pPr>
              <w:jc w:val="both"/>
              <w:rPr>
                <w:rFonts w:ascii="Arial" w:hAnsi="Arial" w:cs="Arial"/>
                <w:sz w:val="16"/>
                <w:szCs w:val="16"/>
              </w:rPr>
            </w:pPr>
            <w:r w:rsidRPr="0019271D">
              <w:rPr>
                <w:rFonts w:ascii="Arial" w:hAnsi="Arial" w:cs="Arial"/>
                <w:sz w:val="16"/>
                <w:szCs w:val="16"/>
              </w:rPr>
              <w:t xml:space="preserve">PAISES </w:t>
            </w:r>
          </w:p>
        </w:tc>
        <w:tc>
          <w:tcPr>
            <w:tcW w:w="1072" w:type="dxa"/>
            <w:shd w:val="clear" w:color="auto" w:fill="F2F2F2" w:themeFill="background1" w:themeFillShade="F2"/>
          </w:tcPr>
          <w:p w:rsidR="00AC404E" w:rsidRPr="0019271D" w:rsidRDefault="00AC404E" w:rsidP="00C425B8">
            <w:pPr>
              <w:jc w:val="center"/>
              <w:rPr>
                <w:rFonts w:ascii="Arial" w:hAnsi="Arial" w:cs="Arial"/>
                <w:sz w:val="16"/>
                <w:szCs w:val="16"/>
              </w:rPr>
            </w:pPr>
            <w:r w:rsidRPr="0019271D">
              <w:rPr>
                <w:rFonts w:ascii="Arial" w:hAnsi="Arial" w:cs="Arial"/>
                <w:sz w:val="16"/>
                <w:szCs w:val="16"/>
              </w:rPr>
              <w:t>LECTURA</w:t>
            </w:r>
          </w:p>
        </w:tc>
        <w:tc>
          <w:tcPr>
            <w:tcW w:w="851" w:type="dxa"/>
            <w:shd w:val="clear" w:color="auto" w:fill="auto"/>
          </w:tcPr>
          <w:p w:rsidR="00AC404E" w:rsidRDefault="00AC404E" w:rsidP="00C425B8">
            <w:pPr>
              <w:jc w:val="center"/>
              <w:rPr>
                <w:rFonts w:ascii="Arial" w:hAnsi="Arial" w:cs="Arial"/>
                <w:sz w:val="16"/>
                <w:szCs w:val="16"/>
              </w:rPr>
            </w:pPr>
            <w:r w:rsidRPr="009F7125">
              <w:rPr>
                <w:rFonts w:ascii="Arial" w:hAnsi="Arial" w:cs="Arial"/>
                <w:sz w:val="16"/>
                <w:szCs w:val="16"/>
              </w:rPr>
              <w:t>RAN</w:t>
            </w:r>
          </w:p>
          <w:p w:rsidR="00AC404E" w:rsidRPr="009F7125" w:rsidRDefault="00AC404E" w:rsidP="00C425B8">
            <w:pPr>
              <w:jc w:val="center"/>
              <w:rPr>
                <w:rFonts w:ascii="Arial" w:hAnsi="Arial" w:cs="Arial"/>
                <w:sz w:val="16"/>
                <w:szCs w:val="16"/>
              </w:rPr>
            </w:pPr>
            <w:r w:rsidRPr="009F7125">
              <w:rPr>
                <w:rFonts w:ascii="Arial" w:hAnsi="Arial" w:cs="Arial"/>
                <w:sz w:val="16"/>
                <w:szCs w:val="16"/>
              </w:rPr>
              <w:t>KING</w:t>
            </w:r>
          </w:p>
        </w:tc>
        <w:tc>
          <w:tcPr>
            <w:tcW w:w="1332" w:type="dxa"/>
            <w:shd w:val="clear" w:color="auto" w:fill="F2F2F2" w:themeFill="background1" w:themeFillShade="F2"/>
          </w:tcPr>
          <w:p w:rsidR="00AC404E" w:rsidRPr="009F7125" w:rsidRDefault="00AC404E" w:rsidP="00C425B8">
            <w:pPr>
              <w:jc w:val="center"/>
              <w:rPr>
                <w:rFonts w:ascii="Arial" w:hAnsi="Arial" w:cs="Arial"/>
                <w:sz w:val="16"/>
                <w:szCs w:val="16"/>
              </w:rPr>
            </w:pPr>
            <w:r w:rsidRPr="009F7125">
              <w:rPr>
                <w:rFonts w:ascii="Arial" w:hAnsi="Arial" w:cs="Arial"/>
                <w:sz w:val="16"/>
                <w:szCs w:val="16"/>
              </w:rPr>
              <w:t>PAISES</w:t>
            </w:r>
          </w:p>
        </w:tc>
        <w:tc>
          <w:tcPr>
            <w:tcW w:w="1087" w:type="dxa"/>
            <w:shd w:val="clear" w:color="auto" w:fill="F2F2F2" w:themeFill="background1" w:themeFillShade="F2"/>
          </w:tcPr>
          <w:p w:rsidR="00AC404E" w:rsidRPr="009F7125" w:rsidRDefault="00AC404E" w:rsidP="00C425B8">
            <w:pPr>
              <w:jc w:val="center"/>
              <w:rPr>
                <w:rFonts w:ascii="Arial" w:hAnsi="Arial" w:cs="Arial"/>
                <w:sz w:val="16"/>
                <w:szCs w:val="16"/>
              </w:rPr>
            </w:pPr>
            <w:r w:rsidRPr="009F7125">
              <w:rPr>
                <w:rFonts w:ascii="Arial" w:hAnsi="Arial" w:cs="Arial"/>
                <w:sz w:val="16"/>
                <w:szCs w:val="16"/>
              </w:rPr>
              <w:t>MATEM</w:t>
            </w:r>
          </w:p>
          <w:p w:rsidR="00AC404E" w:rsidRPr="009F7125" w:rsidRDefault="00AC404E" w:rsidP="00C425B8">
            <w:pPr>
              <w:jc w:val="center"/>
              <w:rPr>
                <w:rFonts w:ascii="Arial" w:hAnsi="Arial" w:cs="Arial"/>
                <w:sz w:val="16"/>
                <w:szCs w:val="16"/>
              </w:rPr>
            </w:pPr>
            <w:r w:rsidRPr="009F7125">
              <w:rPr>
                <w:rFonts w:ascii="Arial" w:hAnsi="Arial" w:cs="Arial"/>
                <w:sz w:val="16"/>
                <w:szCs w:val="16"/>
              </w:rPr>
              <w:t>ATICAS</w:t>
            </w:r>
          </w:p>
        </w:tc>
        <w:tc>
          <w:tcPr>
            <w:tcW w:w="699" w:type="dxa"/>
            <w:shd w:val="clear" w:color="auto" w:fill="auto"/>
          </w:tcPr>
          <w:p w:rsidR="00AC404E" w:rsidRDefault="00AC404E" w:rsidP="00C425B8">
            <w:pPr>
              <w:jc w:val="center"/>
              <w:rPr>
                <w:rFonts w:ascii="Arial" w:hAnsi="Arial" w:cs="Arial"/>
                <w:sz w:val="16"/>
                <w:szCs w:val="16"/>
              </w:rPr>
            </w:pPr>
            <w:r w:rsidRPr="009F7125">
              <w:rPr>
                <w:rFonts w:ascii="Arial" w:hAnsi="Arial" w:cs="Arial"/>
                <w:sz w:val="16"/>
                <w:szCs w:val="16"/>
              </w:rPr>
              <w:t>RAN</w:t>
            </w:r>
          </w:p>
          <w:p w:rsidR="00AC404E" w:rsidRPr="009F7125" w:rsidRDefault="00AC404E" w:rsidP="00C425B8">
            <w:pPr>
              <w:jc w:val="center"/>
              <w:rPr>
                <w:rFonts w:ascii="Arial" w:hAnsi="Arial" w:cs="Arial"/>
                <w:sz w:val="16"/>
                <w:szCs w:val="16"/>
              </w:rPr>
            </w:pPr>
            <w:r w:rsidRPr="009F7125">
              <w:rPr>
                <w:rFonts w:ascii="Arial" w:hAnsi="Arial" w:cs="Arial"/>
                <w:sz w:val="16"/>
                <w:szCs w:val="16"/>
              </w:rPr>
              <w:t>KING</w:t>
            </w:r>
          </w:p>
        </w:tc>
        <w:tc>
          <w:tcPr>
            <w:tcW w:w="1203" w:type="dxa"/>
            <w:shd w:val="clear" w:color="auto" w:fill="F2F2F2" w:themeFill="background1" w:themeFillShade="F2"/>
          </w:tcPr>
          <w:p w:rsidR="00AC404E" w:rsidRPr="009F7125" w:rsidRDefault="00AC404E" w:rsidP="00C425B8">
            <w:pPr>
              <w:jc w:val="center"/>
              <w:rPr>
                <w:rFonts w:ascii="Arial" w:hAnsi="Arial" w:cs="Arial"/>
                <w:sz w:val="16"/>
                <w:szCs w:val="16"/>
              </w:rPr>
            </w:pPr>
            <w:r w:rsidRPr="009F7125">
              <w:rPr>
                <w:rFonts w:ascii="Arial" w:hAnsi="Arial" w:cs="Arial"/>
                <w:sz w:val="16"/>
                <w:szCs w:val="16"/>
              </w:rPr>
              <w:t>PAISES</w:t>
            </w:r>
          </w:p>
        </w:tc>
        <w:tc>
          <w:tcPr>
            <w:tcW w:w="1207" w:type="dxa"/>
            <w:shd w:val="clear" w:color="auto" w:fill="F2F2F2" w:themeFill="background1" w:themeFillShade="F2"/>
          </w:tcPr>
          <w:p w:rsidR="00AC404E" w:rsidRPr="009F7125" w:rsidRDefault="00AC404E" w:rsidP="00C425B8">
            <w:pPr>
              <w:jc w:val="center"/>
              <w:rPr>
                <w:rFonts w:ascii="Arial" w:hAnsi="Arial" w:cs="Arial"/>
                <w:sz w:val="16"/>
                <w:szCs w:val="16"/>
              </w:rPr>
            </w:pPr>
            <w:r w:rsidRPr="009F7125">
              <w:rPr>
                <w:rFonts w:ascii="Arial" w:hAnsi="Arial" w:cs="Arial"/>
                <w:sz w:val="16"/>
                <w:szCs w:val="16"/>
              </w:rPr>
              <w:t>CIENCIAS</w:t>
            </w:r>
          </w:p>
        </w:tc>
      </w:tr>
      <w:tr w:rsidR="00AC404E" w:rsidTr="00C425B8">
        <w:trPr>
          <w:trHeight w:val="410"/>
        </w:trPr>
        <w:tc>
          <w:tcPr>
            <w:tcW w:w="675"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1</w:t>
            </w:r>
          </w:p>
        </w:tc>
        <w:tc>
          <w:tcPr>
            <w:tcW w:w="1338" w:type="dxa"/>
          </w:tcPr>
          <w:p w:rsidR="00AC404E" w:rsidRDefault="00AC404E" w:rsidP="00C425B8">
            <w:pPr>
              <w:jc w:val="both"/>
              <w:rPr>
                <w:rFonts w:ascii="Arial" w:hAnsi="Arial" w:cs="Arial"/>
                <w:sz w:val="18"/>
                <w:szCs w:val="18"/>
              </w:rPr>
            </w:pPr>
            <w:r w:rsidRPr="00032981">
              <w:rPr>
                <w:rFonts w:ascii="Arial" w:hAnsi="Arial" w:cs="Arial"/>
                <w:sz w:val="18"/>
                <w:szCs w:val="18"/>
              </w:rPr>
              <w:t>Shanghái</w:t>
            </w:r>
          </w:p>
          <w:p w:rsidR="00AC404E" w:rsidRPr="00032981" w:rsidRDefault="00AC404E" w:rsidP="00C425B8">
            <w:pPr>
              <w:jc w:val="both"/>
              <w:rPr>
                <w:rFonts w:ascii="Arial" w:hAnsi="Arial" w:cs="Arial"/>
                <w:sz w:val="18"/>
                <w:szCs w:val="18"/>
              </w:rPr>
            </w:pPr>
            <w:r w:rsidRPr="00032981">
              <w:rPr>
                <w:rFonts w:ascii="Arial" w:hAnsi="Arial" w:cs="Arial"/>
                <w:sz w:val="18"/>
                <w:szCs w:val="18"/>
              </w:rPr>
              <w:t>China</w:t>
            </w:r>
          </w:p>
        </w:tc>
        <w:tc>
          <w:tcPr>
            <w:tcW w:w="1072"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613</w:t>
            </w:r>
          </w:p>
        </w:tc>
        <w:tc>
          <w:tcPr>
            <w:tcW w:w="851"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1</w:t>
            </w:r>
          </w:p>
        </w:tc>
        <w:tc>
          <w:tcPr>
            <w:tcW w:w="1332"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Shanghái China</w:t>
            </w:r>
          </w:p>
        </w:tc>
        <w:tc>
          <w:tcPr>
            <w:tcW w:w="1087"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570</w:t>
            </w:r>
          </w:p>
        </w:tc>
        <w:tc>
          <w:tcPr>
            <w:tcW w:w="699"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1</w:t>
            </w:r>
          </w:p>
        </w:tc>
        <w:tc>
          <w:tcPr>
            <w:tcW w:w="1203" w:type="dxa"/>
            <w:shd w:val="clear" w:color="auto" w:fill="auto"/>
          </w:tcPr>
          <w:p w:rsidR="00AC404E" w:rsidRPr="00032981" w:rsidRDefault="00AC404E" w:rsidP="00C425B8">
            <w:pPr>
              <w:jc w:val="center"/>
              <w:rPr>
                <w:rFonts w:ascii="Arial" w:hAnsi="Arial" w:cs="Arial"/>
                <w:sz w:val="18"/>
                <w:szCs w:val="18"/>
              </w:rPr>
            </w:pPr>
            <w:r w:rsidRPr="00032981">
              <w:rPr>
                <w:rFonts w:ascii="Arial" w:hAnsi="Arial" w:cs="Arial"/>
                <w:sz w:val="18"/>
                <w:szCs w:val="18"/>
              </w:rPr>
              <w:t>Shanghái China</w:t>
            </w:r>
          </w:p>
        </w:tc>
        <w:tc>
          <w:tcPr>
            <w:tcW w:w="1207" w:type="dxa"/>
            <w:shd w:val="clear" w:color="auto" w:fill="auto"/>
          </w:tcPr>
          <w:p w:rsidR="00AC404E" w:rsidRPr="00032981" w:rsidRDefault="00AC404E" w:rsidP="00C425B8">
            <w:pPr>
              <w:jc w:val="center"/>
              <w:rPr>
                <w:rFonts w:ascii="Arial" w:hAnsi="Arial" w:cs="Arial"/>
                <w:sz w:val="18"/>
                <w:szCs w:val="18"/>
              </w:rPr>
            </w:pPr>
            <w:r w:rsidRPr="00032981">
              <w:rPr>
                <w:rFonts w:ascii="Arial" w:hAnsi="Arial" w:cs="Arial"/>
                <w:sz w:val="18"/>
                <w:szCs w:val="18"/>
              </w:rPr>
              <w:t>580</w:t>
            </w:r>
          </w:p>
        </w:tc>
      </w:tr>
      <w:tr w:rsidR="00AC404E" w:rsidTr="00C425B8">
        <w:trPr>
          <w:trHeight w:val="410"/>
        </w:trPr>
        <w:tc>
          <w:tcPr>
            <w:tcW w:w="675"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2</w:t>
            </w:r>
          </w:p>
        </w:tc>
        <w:tc>
          <w:tcPr>
            <w:tcW w:w="1338" w:type="dxa"/>
          </w:tcPr>
          <w:p w:rsidR="00AC404E" w:rsidRPr="00032981" w:rsidRDefault="00AC404E" w:rsidP="00C425B8">
            <w:pPr>
              <w:jc w:val="both"/>
              <w:rPr>
                <w:rFonts w:ascii="Arial" w:hAnsi="Arial" w:cs="Arial"/>
                <w:sz w:val="18"/>
                <w:szCs w:val="18"/>
              </w:rPr>
            </w:pPr>
            <w:r w:rsidRPr="00032981">
              <w:rPr>
                <w:rFonts w:ascii="Arial" w:hAnsi="Arial" w:cs="Arial"/>
                <w:sz w:val="18"/>
                <w:szCs w:val="18"/>
              </w:rPr>
              <w:t>Singapur</w:t>
            </w:r>
          </w:p>
        </w:tc>
        <w:tc>
          <w:tcPr>
            <w:tcW w:w="1072"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573</w:t>
            </w:r>
          </w:p>
        </w:tc>
        <w:tc>
          <w:tcPr>
            <w:tcW w:w="851"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2</w:t>
            </w:r>
          </w:p>
        </w:tc>
        <w:tc>
          <w:tcPr>
            <w:tcW w:w="1332" w:type="dxa"/>
          </w:tcPr>
          <w:p w:rsidR="00AC404E" w:rsidRPr="00032981" w:rsidRDefault="00AC404E" w:rsidP="00C425B8">
            <w:pPr>
              <w:jc w:val="both"/>
              <w:rPr>
                <w:rFonts w:ascii="Arial" w:hAnsi="Arial" w:cs="Arial"/>
                <w:sz w:val="18"/>
                <w:szCs w:val="18"/>
              </w:rPr>
            </w:pPr>
            <w:r w:rsidRPr="00032981">
              <w:rPr>
                <w:rFonts w:ascii="Arial" w:hAnsi="Arial" w:cs="Arial"/>
                <w:sz w:val="18"/>
                <w:szCs w:val="18"/>
              </w:rPr>
              <w:t>Hong Kong China</w:t>
            </w:r>
          </w:p>
        </w:tc>
        <w:tc>
          <w:tcPr>
            <w:tcW w:w="1087" w:type="dxa"/>
          </w:tcPr>
          <w:p w:rsidR="00AC404E" w:rsidRPr="00032981" w:rsidRDefault="00AC404E" w:rsidP="00C425B8">
            <w:pPr>
              <w:jc w:val="center"/>
              <w:rPr>
                <w:rFonts w:ascii="Arial" w:hAnsi="Arial" w:cs="Arial"/>
                <w:sz w:val="18"/>
                <w:szCs w:val="18"/>
              </w:rPr>
            </w:pPr>
            <w:r>
              <w:rPr>
                <w:rFonts w:ascii="Arial" w:hAnsi="Arial" w:cs="Arial"/>
                <w:sz w:val="18"/>
                <w:szCs w:val="18"/>
              </w:rPr>
              <w:t>545</w:t>
            </w:r>
          </w:p>
        </w:tc>
        <w:tc>
          <w:tcPr>
            <w:tcW w:w="699"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2</w:t>
            </w:r>
          </w:p>
        </w:tc>
        <w:tc>
          <w:tcPr>
            <w:tcW w:w="1203"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Hong Kong China</w:t>
            </w:r>
          </w:p>
        </w:tc>
        <w:tc>
          <w:tcPr>
            <w:tcW w:w="1207" w:type="dxa"/>
          </w:tcPr>
          <w:p w:rsidR="00AC404E" w:rsidRPr="00032981" w:rsidRDefault="00AC404E" w:rsidP="00C425B8">
            <w:pPr>
              <w:jc w:val="center"/>
              <w:rPr>
                <w:rFonts w:ascii="Arial" w:hAnsi="Arial" w:cs="Arial"/>
                <w:sz w:val="18"/>
                <w:szCs w:val="18"/>
              </w:rPr>
            </w:pPr>
            <w:r>
              <w:rPr>
                <w:rFonts w:ascii="Arial" w:hAnsi="Arial" w:cs="Arial"/>
                <w:sz w:val="18"/>
                <w:szCs w:val="18"/>
              </w:rPr>
              <w:t>555</w:t>
            </w:r>
          </w:p>
        </w:tc>
      </w:tr>
      <w:tr w:rsidR="00AC404E" w:rsidTr="00C425B8">
        <w:trPr>
          <w:trHeight w:val="423"/>
        </w:trPr>
        <w:tc>
          <w:tcPr>
            <w:tcW w:w="675"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3</w:t>
            </w:r>
          </w:p>
        </w:tc>
        <w:tc>
          <w:tcPr>
            <w:tcW w:w="1338" w:type="dxa"/>
          </w:tcPr>
          <w:p w:rsidR="00AC404E" w:rsidRPr="00032981" w:rsidRDefault="00AC404E" w:rsidP="00C425B8">
            <w:pPr>
              <w:jc w:val="both"/>
              <w:rPr>
                <w:rFonts w:ascii="Arial" w:hAnsi="Arial" w:cs="Arial"/>
                <w:sz w:val="18"/>
                <w:szCs w:val="18"/>
              </w:rPr>
            </w:pPr>
            <w:r w:rsidRPr="00032981">
              <w:rPr>
                <w:rFonts w:ascii="Arial" w:hAnsi="Arial" w:cs="Arial"/>
                <w:sz w:val="18"/>
                <w:szCs w:val="18"/>
              </w:rPr>
              <w:t>Hong Kong China</w:t>
            </w:r>
          </w:p>
        </w:tc>
        <w:tc>
          <w:tcPr>
            <w:tcW w:w="1072"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561</w:t>
            </w:r>
          </w:p>
        </w:tc>
        <w:tc>
          <w:tcPr>
            <w:tcW w:w="851"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3</w:t>
            </w:r>
          </w:p>
        </w:tc>
        <w:tc>
          <w:tcPr>
            <w:tcW w:w="1332"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Singapur</w:t>
            </w:r>
          </w:p>
        </w:tc>
        <w:tc>
          <w:tcPr>
            <w:tcW w:w="1087" w:type="dxa"/>
          </w:tcPr>
          <w:p w:rsidR="00AC404E" w:rsidRPr="00032981" w:rsidRDefault="00AC404E" w:rsidP="00C425B8">
            <w:pPr>
              <w:jc w:val="center"/>
              <w:rPr>
                <w:rFonts w:ascii="Arial" w:hAnsi="Arial" w:cs="Arial"/>
                <w:sz w:val="18"/>
                <w:szCs w:val="18"/>
              </w:rPr>
            </w:pPr>
            <w:r>
              <w:rPr>
                <w:rFonts w:ascii="Arial" w:hAnsi="Arial" w:cs="Arial"/>
                <w:sz w:val="18"/>
                <w:szCs w:val="18"/>
              </w:rPr>
              <w:t>542</w:t>
            </w:r>
          </w:p>
        </w:tc>
        <w:tc>
          <w:tcPr>
            <w:tcW w:w="699"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3</w:t>
            </w:r>
          </w:p>
        </w:tc>
        <w:tc>
          <w:tcPr>
            <w:tcW w:w="1203"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Singapur</w:t>
            </w:r>
          </w:p>
        </w:tc>
        <w:tc>
          <w:tcPr>
            <w:tcW w:w="1207" w:type="dxa"/>
          </w:tcPr>
          <w:p w:rsidR="00AC404E" w:rsidRPr="00032981" w:rsidRDefault="00AC404E" w:rsidP="00C425B8">
            <w:pPr>
              <w:jc w:val="center"/>
              <w:rPr>
                <w:rFonts w:ascii="Arial" w:hAnsi="Arial" w:cs="Arial"/>
                <w:sz w:val="18"/>
                <w:szCs w:val="18"/>
              </w:rPr>
            </w:pPr>
            <w:r>
              <w:rPr>
                <w:rFonts w:ascii="Arial" w:hAnsi="Arial" w:cs="Arial"/>
                <w:sz w:val="18"/>
                <w:szCs w:val="18"/>
              </w:rPr>
              <w:t>551</w:t>
            </w:r>
          </w:p>
        </w:tc>
      </w:tr>
      <w:tr w:rsidR="00AC404E" w:rsidTr="00C425B8">
        <w:trPr>
          <w:trHeight w:val="193"/>
        </w:trPr>
        <w:tc>
          <w:tcPr>
            <w:tcW w:w="675"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4</w:t>
            </w:r>
          </w:p>
        </w:tc>
        <w:tc>
          <w:tcPr>
            <w:tcW w:w="1338" w:type="dxa"/>
          </w:tcPr>
          <w:p w:rsidR="00AC404E" w:rsidRPr="00032981" w:rsidRDefault="00AC404E" w:rsidP="00C425B8">
            <w:pPr>
              <w:jc w:val="both"/>
              <w:rPr>
                <w:rFonts w:ascii="Arial" w:hAnsi="Arial" w:cs="Arial"/>
                <w:sz w:val="18"/>
                <w:szCs w:val="18"/>
              </w:rPr>
            </w:pPr>
            <w:r w:rsidRPr="00032981">
              <w:rPr>
                <w:rFonts w:ascii="Arial" w:hAnsi="Arial" w:cs="Arial"/>
                <w:sz w:val="18"/>
                <w:szCs w:val="18"/>
              </w:rPr>
              <w:t>China Taipéi</w:t>
            </w:r>
          </w:p>
        </w:tc>
        <w:tc>
          <w:tcPr>
            <w:tcW w:w="1072"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560</w:t>
            </w:r>
          </w:p>
        </w:tc>
        <w:tc>
          <w:tcPr>
            <w:tcW w:w="851"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4</w:t>
            </w:r>
          </w:p>
        </w:tc>
        <w:tc>
          <w:tcPr>
            <w:tcW w:w="1332" w:type="dxa"/>
          </w:tcPr>
          <w:p w:rsidR="00AC404E" w:rsidRPr="00032981" w:rsidRDefault="00AC404E" w:rsidP="00C425B8">
            <w:pPr>
              <w:jc w:val="center"/>
              <w:rPr>
                <w:rFonts w:ascii="Arial" w:hAnsi="Arial" w:cs="Arial"/>
                <w:sz w:val="18"/>
                <w:szCs w:val="18"/>
              </w:rPr>
            </w:pPr>
            <w:r>
              <w:rPr>
                <w:rFonts w:ascii="Arial" w:hAnsi="Arial" w:cs="Arial"/>
                <w:sz w:val="18"/>
                <w:szCs w:val="18"/>
              </w:rPr>
              <w:t>Japón</w:t>
            </w:r>
          </w:p>
        </w:tc>
        <w:tc>
          <w:tcPr>
            <w:tcW w:w="1087" w:type="dxa"/>
          </w:tcPr>
          <w:p w:rsidR="00AC404E" w:rsidRPr="00032981" w:rsidRDefault="00AC404E" w:rsidP="00C425B8">
            <w:pPr>
              <w:jc w:val="center"/>
              <w:rPr>
                <w:rFonts w:ascii="Arial" w:hAnsi="Arial" w:cs="Arial"/>
                <w:sz w:val="18"/>
                <w:szCs w:val="18"/>
              </w:rPr>
            </w:pPr>
            <w:r>
              <w:rPr>
                <w:rFonts w:ascii="Arial" w:hAnsi="Arial" w:cs="Arial"/>
                <w:sz w:val="18"/>
                <w:szCs w:val="18"/>
              </w:rPr>
              <w:t>538</w:t>
            </w:r>
          </w:p>
        </w:tc>
        <w:tc>
          <w:tcPr>
            <w:tcW w:w="699"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4</w:t>
            </w:r>
          </w:p>
        </w:tc>
        <w:tc>
          <w:tcPr>
            <w:tcW w:w="1203" w:type="dxa"/>
          </w:tcPr>
          <w:p w:rsidR="00AC404E" w:rsidRPr="00032981" w:rsidRDefault="00AC404E" w:rsidP="00C425B8">
            <w:pPr>
              <w:jc w:val="center"/>
              <w:rPr>
                <w:rFonts w:ascii="Arial" w:hAnsi="Arial" w:cs="Arial"/>
                <w:sz w:val="18"/>
                <w:szCs w:val="18"/>
              </w:rPr>
            </w:pPr>
            <w:r>
              <w:rPr>
                <w:rFonts w:ascii="Arial" w:hAnsi="Arial" w:cs="Arial"/>
                <w:sz w:val="18"/>
                <w:szCs w:val="18"/>
              </w:rPr>
              <w:t>Japón</w:t>
            </w:r>
          </w:p>
        </w:tc>
        <w:tc>
          <w:tcPr>
            <w:tcW w:w="1207" w:type="dxa"/>
          </w:tcPr>
          <w:p w:rsidR="00AC404E" w:rsidRPr="00032981" w:rsidRDefault="00AC404E" w:rsidP="00C425B8">
            <w:pPr>
              <w:jc w:val="center"/>
              <w:rPr>
                <w:rFonts w:ascii="Arial" w:hAnsi="Arial" w:cs="Arial"/>
                <w:sz w:val="18"/>
                <w:szCs w:val="18"/>
              </w:rPr>
            </w:pPr>
            <w:r>
              <w:rPr>
                <w:rFonts w:ascii="Arial" w:hAnsi="Arial" w:cs="Arial"/>
                <w:sz w:val="18"/>
                <w:szCs w:val="18"/>
              </w:rPr>
              <w:t>547</w:t>
            </w:r>
          </w:p>
        </w:tc>
      </w:tr>
      <w:tr w:rsidR="00AC404E" w:rsidTr="00C425B8">
        <w:trPr>
          <w:trHeight w:val="410"/>
        </w:trPr>
        <w:tc>
          <w:tcPr>
            <w:tcW w:w="675"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5</w:t>
            </w:r>
          </w:p>
        </w:tc>
        <w:tc>
          <w:tcPr>
            <w:tcW w:w="1338" w:type="dxa"/>
          </w:tcPr>
          <w:p w:rsidR="00AC404E" w:rsidRPr="00032981" w:rsidRDefault="00AC404E" w:rsidP="00C425B8">
            <w:pPr>
              <w:jc w:val="both"/>
              <w:rPr>
                <w:rFonts w:ascii="Arial" w:hAnsi="Arial" w:cs="Arial"/>
                <w:sz w:val="18"/>
                <w:szCs w:val="18"/>
              </w:rPr>
            </w:pPr>
            <w:r w:rsidRPr="00032981">
              <w:rPr>
                <w:rFonts w:ascii="Arial" w:hAnsi="Arial" w:cs="Arial"/>
                <w:sz w:val="18"/>
                <w:szCs w:val="18"/>
              </w:rPr>
              <w:t>Corea del Sur</w:t>
            </w:r>
          </w:p>
        </w:tc>
        <w:tc>
          <w:tcPr>
            <w:tcW w:w="1072"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554</w:t>
            </w:r>
          </w:p>
        </w:tc>
        <w:tc>
          <w:tcPr>
            <w:tcW w:w="851"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5</w:t>
            </w:r>
          </w:p>
        </w:tc>
        <w:tc>
          <w:tcPr>
            <w:tcW w:w="1332"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Corea del Sur</w:t>
            </w:r>
          </w:p>
        </w:tc>
        <w:tc>
          <w:tcPr>
            <w:tcW w:w="1087" w:type="dxa"/>
          </w:tcPr>
          <w:p w:rsidR="00AC404E" w:rsidRPr="00032981" w:rsidRDefault="00AC404E" w:rsidP="00C425B8">
            <w:pPr>
              <w:jc w:val="center"/>
              <w:rPr>
                <w:rFonts w:ascii="Arial" w:hAnsi="Arial" w:cs="Arial"/>
                <w:sz w:val="18"/>
                <w:szCs w:val="18"/>
              </w:rPr>
            </w:pPr>
            <w:r>
              <w:rPr>
                <w:rFonts w:ascii="Arial" w:hAnsi="Arial" w:cs="Arial"/>
                <w:sz w:val="18"/>
                <w:szCs w:val="18"/>
              </w:rPr>
              <w:t>536</w:t>
            </w:r>
          </w:p>
        </w:tc>
        <w:tc>
          <w:tcPr>
            <w:tcW w:w="699"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5</w:t>
            </w:r>
          </w:p>
        </w:tc>
        <w:tc>
          <w:tcPr>
            <w:tcW w:w="1203" w:type="dxa"/>
          </w:tcPr>
          <w:p w:rsidR="00AC404E" w:rsidRPr="00032981" w:rsidRDefault="00AC404E" w:rsidP="00C425B8">
            <w:pPr>
              <w:jc w:val="center"/>
              <w:rPr>
                <w:rFonts w:ascii="Arial" w:hAnsi="Arial" w:cs="Arial"/>
                <w:sz w:val="18"/>
                <w:szCs w:val="18"/>
              </w:rPr>
            </w:pPr>
            <w:r>
              <w:rPr>
                <w:rFonts w:ascii="Arial" w:hAnsi="Arial" w:cs="Arial"/>
                <w:sz w:val="18"/>
                <w:szCs w:val="18"/>
              </w:rPr>
              <w:t>Finlandia</w:t>
            </w:r>
          </w:p>
        </w:tc>
        <w:tc>
          <w:tcPr>
            <w:tcW w:w="1207" w:type="dxa"/>
          </w:tcPr>
          <w:p w:rsidR="00AC404E" w:rsidRPr="00032981" w:rsidRDefault="00AC404E" w:rsidP="00C425B8">
            <w:pPr>
              <w:jc w:val="center"/>
              <w:rPr>
                <w:rFonts w:ascii="Arial" w:hAnsi="Arial" w:cs="Arial"/>
                <w:sz w:val="18"/>
                <w:szCs w:val="18"/>
              </w:rPr>
            </w:pPr>
            <w:r>
              <w:rPr>
                <w:rFonts w:ascii="Arial" w:hAnsi="Arial" w:cs="Arial"/>
                <w:sz w:val="18"/>
                <w:szCs w:val="18"/>
              </w:rPr>
              <w:t>545</w:t>
            </w:r>
          </w:p>
        </w:tc>
      </w:tr>
      <w:tr w:rsidR="00AC404E" w:rsidTr="00C425B8">
        <w:trPr>
          <w:trHeight w:val="423"/>
        </w:trPr>
        <w:tc>
          <w:tcPr>
            <w:tcW w:w="675" w:type="dxa"/>
            <w:shd w:val="clear" w:color="auto" w:fill="F2F2F2" w:themeFill="background1" w:themeFillShade="F2"/>
          </w:tcPr>
          <w:p w:rsidR="00AC404E" w:rsidRPr="00032981" w:rsidRDefault="00AC404E" w:rsidP="00C425B8">
            <w:pPr>
              <w:jc w:val="center"/>
              <w:rPr>
                <w:rFonts w:ascii="Arial" w:hAnsi="Arial" w:cs="Arial"/>
                <w:sz w:val="18"/>
                <w:szCs w:val="18"/>
              </w:rPr>
            </w:pPr>
          </w:p>
        </w:tc>
        <w:tc>
          <w:tcPr>
            <w:tcW w:w="1338" w:type="dxa"/>
          </w:tcPr>
          <w:p w:rsidR="00AC404E" w:rsidRPr="0019271D" w:rsidRDefault="00AC404E" w:rsidP="00C425B8">
            <w:pPr>
              <w:jc w:val="both"/>
              <w:rPr>
                <w:rFonts w:ascii="Arial" w:hAnsi="Arial" w:cs="Arial"/>
                <w:b/>
                <w:color w:val="FF0000"/>
                <w:sz w:val="18"/>
                <w:szCs w:val="18"/>
              </w:rPr>
            </w:pPr>
            <w:r w:rsidRPr="0019271D">
              <w:rPr>
                <w:rFonts w:ascii="Arial" w:hAnsi="Arial" w:cs="Arial"/>
                <w:b/>
                <w:color w:val="FF0000"/>
                <w:sz w:val="18"/>
                <w:szCs w:val="18"/>
              </w:rPr>
              <w:t>OCDE</w:t>
            </w:r>
          </w:p>
        </w:tc>
        <w:tc>
          <w:tcPr>
            <w:tcW w:w="1072" w:type="dxa"/>
          </w:tcPr>
          <w:p w:rsidR="00AC404E" w:rsidRPr="0019271D" w:rsidRDefault="00AC404E" w:rsidP="00C425B8">
            <w:pPr>
              <w:jc w:val="center"/>
              <w:rPr>
                <w:rFonts w:ascii="Arial" w:hAnsi="Arial" w:cs="Arial"/>
                <w:b/>
                <w:color w:val="FF0000"/>
                <w:sz w:val="18"/>
                <w:szCs w:val="18"/>
              </w:rPr>
            </w:pPr>
            <w:r w:rsidRPr="0019271D">
              <w:rPr>
                <w:rFonts w:ascii="Arial" w:hAnsi="Arial" w:cs="Arial"/>
                <w:b/>
                <w:color w:val="FF0000"/>
                <w:sz w:val="18"/>
                <w:szCs w:val="18"/>
              </w:rPr>
              <w:t>494</w:t>
            </w:r>
          </w:p>
        </w:tc>
        <w:tc>
          <w:tcPr>
            <w:tcW w:w="851" w:type="dxa"/>
            <w:shd w:val="clear" w:color="auto" w:fill="F2F2F2" w:themeFill="background1" w:themeFillShade="F2"/>
          </w:tcPr>
          <w:p w:rsidR="00AC404E" w:rsidRPr="00032981" w:rsidRDefault="00AC404E" w:rsidP="00C425B8">
            <w:pPr>
              <w:jc w:val="center"/>
              <w:rPr>
                <w:rFonts w:ascii="Arial" w:hAnsi="Arial" w:cs="Arial"/>
                <w:sz w:val="18"/>
                <w:szCs w:val="18"/>
              </w:rPr>
            </w:pPr>
            <w:r>
              <w:rPr>
                <w:rFonts w:ascii="Arial" w:hAnsi="Arial" w:cs="Arial"/>
                <w:sz w:val="18"/>
                <w:szCs w:val="18"/>
              </w:rPr>
              <w:t>24</w:t>
            </w:r>
          </w:p>
        </w:tc>
        <w:tc>
          <w:tcPr>
            <w:tcW w:w="1332" w:type="dxa"/>
          </w:tcPr>
          <w:p w:rsidR="00AC404E" w:rsidRPr="00032981" w:rsidRDefault="00AC404E" w:rsidP="00C425B8">
            <w:pPr>
              <w:jc w:val="center"/>
              <w:rPr>
                <w:rFonts w:ascii="Arial" w:hAnsi="Arial" w:cs="Arial"/>
                <w:sz w:val="18"/>
                <w:szCs w:val="18"/>
              </w:rPr>
            </w:pPr>
            <w:r>
              <w:rPr>
                <w:rFonts w:ascii="Arial" w:hAnsi="Arial" w:cs="Arial"/>
                <w:sz w:val="18"/>
                <w:szCs w:val="18"/>
              </w:rPr>
              <w:t>Estados Unidos</w:t>
            </w:r>
          </w:p>
        </w:tc>
        <w:tc>
          <w:tcPr>
            <w:tcW w:w="1087" w:type="dxa"/>
          </w:tcPr>
          <w:p w:rsidR="00AC404E" w:rsidRPr="00032981" w:rsidRDefault="00AC404E" w:rsidP="00C425B8">
            <w:pPr>
              <w:jc w:val="center"/>
              <w:rPr>
                <w:rFonts w:ascii="Arial" w:hAnsi="Arial" w:cs="Arial"/>
                <w:sz w:val="18"/>
                <w:szCs w:val="18"/>
              </w:rPr>
            </w:pPr>
            <w:r>
              <w:rPr>
                <w:rFonts w:ascii="Arial" w:hAnsi="Arial" w:cs="Arial"/>
                <w:sz w:val="18"/>
                <w:szCs w:val="18"/>
              </w:rPr>
              <w:t>498</w:t>
            </w:r>
          </w:p>
        </w:tc>
        <w:tc>
          <w:tcPr>
            <w:tcW w:w="699" w:type="dxa"/>
            <w:shd w:val="clear" w:color="auto" w:fill="F2F2F2" w:themeFill="background1" w:themeFillShade="F2"/>
          </w:tcPr>
          <w:p w:rsidR="00AC404E" w:rsidRPr="00032981" w:rsidRDefault="00AC404E" w:rsidP="00C425B8">
            <w:pPr>
              <w:jc w:val="center"/>
              <w:rPr>
                <w:rFonts w:ascii="Arial" w:hAnsi="Arial" w:cs="Arial"/>
                <w:sz w:val="18"/>
                <w:szCs w:val="18"/>
              </w:rPr>
            </w:pPr>
          </w:p>
        </w:tc>
        <w:tc>
          <w:tcPr>
            <w:tcW w:w="1203" w:type="dxa"/>
          </w:tcPr>
          <w:p w:rsidR="00AC404E" w:rsidRPr="0019271D" w:rsidRDefault="00AC404E" w:rsidP="00C425B8">
            <w:pPr>
              <w:jc w:val="center"/>
              <w:rPr>
                <w:rFonts w:ascii="Arial" w:hAnsi="Arial" w:cs="Arial"/>
                <w:b/>
                <w:color w:val="FF0000"/>
                <w:sz w:val="18"/>
                <w:szCs w:val="18"/>
              </w:rPr>
            </w:pPr>
            <w:r w:rsidRPr="0019271D">
              <w:rPr>
                <w:rFonts w:ascii="Arial" w:hAnsi="Arial" w:cs="Arial"/>
                <w:b/>
                <w:color w:val="FF0000"/>
                <w:sz w:val="18"/>
                <w:szCs w:val="18"/>
              </w:rPr>
              <w:t>OCDE</w:t>
            </w:r>
          </w:p>
        </w:tc>
        <w:tc>
          <w:tcPr>
            <w:tcW w:w="1207" w:type="dxa"/>
          </w:tcPr>
          <w:p w:rsidR="00AC404E" w:rsidRPr="0019271D" w:rsidRDefault="00AC404E" w:rsidP="00C425B8">
            <w:pPr>
              <w:jc w:val="center"/>
              <w:rPr>
                <w:rFonts w:ascii="Arial" w:hAnsi="Arial" w:cs="Arial"/>
                <w:b/>
                <w:color w:val="FF0000"/>
                <w:sz w:val="18"/>
                <w:szCs w:val="18"/>
              </w:rPr>
            </w:pPr>
            <w:r w:rsidRPr="0019271D">
              <w:rPr>
                <w:rFonts w:ascii="Arial" w:hAnsi="Arial" w:cs="Arial"/>
                <w:b/>
                <w:color w:val="FF0000"/>
                <w:sz w:val="18"/>
                <w:szCs w:val="18"/>
              </w:rPr>
              <w:t>501</w:t>
            </w:r>
          </w:p>
        </w:tc>
      </w:tr>
      <w:tr w:rsidR="00AC404E" w:rsidTr="00C425B8">
        <w:trPr>
          <w:trHeight w:val="410"/>
        </w:trPr>
        <w:tc>
          <w:tcPr>
            <w:tcW w:w="675"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36</w:t>
            </w:r>
          </w:p>
        </w:tc>
        <w:tc>
          <w:tcPr>
            <w:tcW w:w="1338" w:type="dxa"/>
          </w:tcPr>
          <w:p w:rsidR="00AC404E" w:rsidRPr="00032981" w:rsidRDefault="00AC404E" w:rsidP="00C425B8">
            <w:pPr>
              <w:jc w:val="both"/>
              <w:rPr>
                <w:rFonts w:ascii="Arial" w:hAnsi="Arial" w:cs="Arial"/>
                <w:sz w:val="18"/>
                <w:szCs w:val="18"/>
              </w:rPr>
            </w:pPr>
            <w:r w:rsidRPr="00032981">
              <w:rPr>
                <w:rFonts w:ascii="Arial" w:hAnsi="Arial" w:cs="Arial"/>
                <w:sz w:val="18"/>
                <w:szCs w:val="18"/>
              </w:rPr>
              <w:t>Estados Unidos</w:t>
            </w:r>
          </w:p>
        </w:tc>
        <w:tc>
          <w:tcPr>
            <w:tcW w:w="1072"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481</w:t>
            </w:r>
          </w:p>
        </w:tc>
        <w:tc>
          <w:tcPr>
            <w:tcW w:w="851" w:type="dxa"/>
            <w:shd w:val="clear" w:color="auto" w:fill="F2F2F2" w:themeFill="background1" w:themeFillShade="F2"/>
          </w:tcPr>
          <w:p w:rsidR="00AC404E" w:rsidRPr="00032981" w:rsidRDefault="00AC404E" w:rsidP="00C425B8">
            <w:pPr>
              <w:jc w:val="center"/>
              <w:rPr>
                <w:rFonts w:ascii="Arial" w:hAnsi="Arial" w:cs="Arial"/>
                <w:sz w:val="18"/>
                <w:szCs w:val="18"/>
              </w:rPr>
            </w:pPr>
          </w:p>
        </w:tc>
        <w:tc>
          <w:tcPr>
            <w:tcW w:w="1332" w:type="dxa"/>
          </w:tcPr>
          <w:p w:rsidR="00AC404E" w:rsidRPr="0019271D" w:rsidRDefault="00AC404E" w:rsidP="00C425B8">
            <w:pPr>
              <w:jc w:val="center"/>
              <w:rPr>
                <w:rFonts w:ascii="Arial" w:hAnsi="Arial" w:cs="Arial"/>
                <w:b/>
                <w:color w:val="FF0000"/>
                <w:sz w:val="18"/>
                <w:szCs w:val="18"/>
              </w:rPr>
            </w:pPr>
            <w:r w:rsidRPr="0019271D">
              <w:rPr>
                <w:rFonts w:ascii="Arial" w:hAnsi="Arial" w:cs="Arial"/>
                <w:b/>
                <w:color w:val="FF0000"/>
                <w:sz w:val="18"/>
                <w:szCs w:val="18"/>
              </w:rPr>
              <w:t>OCDE</w:t>
            </w:r>
          </w:p>
        </w:tc>
        <w:tc>
          <w:tcPr>
            <w:tcW w:w="1087" w:type="dxa"/>
          </w:tcPr>
          <w:p w:rsidR="00AC404E" w:rsidRPr="0019271D" w:rsidRDefault="00AC404E" w:rsidP="00C425B8">
            <w:pPr>
              <w:jc w:val="center"/>
              <w:rPr>
                <w:rFonts w:ascii="Arial" w:hAnsi="Arial" w:cs="Arial"/>
                <w:b/>
                <w:color w:val="FF0000"/>
                <w:sz w:val="18"/>
                <w:szCs w:val="18"/>
              </w:rPr>
            </w:pPr>
            <w:r w:rsidRPr="0019271D">
              <w:rPr>
                <w:rFonts w:ascii="Arial" w:hAnsi="Arial" w:cs="Arial"/>
                <w:b/>
                <w:color w:val="FF0000"/>
                <w:sz w:val="18"/>
                <w:szCs w:val="18"/>
              </w:rPr>
              <w:t>496</w:t>
            </w:r>
          </w:p>
        </w:tc>
        <w:tc>
          <w:tcPr>
            <w:tcW w:w="699" w:type="dxa"/>
            <w:shd w:val="clear" w:color="auto" w:fill="F2F2F2" w:themeFill="background1" w:themeFillShade="F2"/>
          </w:tcPr>
          <w:p w:rsidR="00AC404E" w:rsidRPr="00032981" w:rsidRDefault="00AC404E" w:rsidP="00C425B8">
            <w:pPr>
              <w:jc w:val="center"/>
              <w:rPr>
                <w:rFonts w:ascii="Arial" w:hAnsi="Arial" w:cs="Arial"/>
                <w:sz w:val="18"/>
                <w:szCs w:val="18"/>
              </w:rPr>
            </w:pPr>
            <w:r>
              <w:rPr>
                <w:rFonts w:ascii="Arial" w:hAnsi="Arial" w:cs="Arial"/>
                <w:sz w:val="18"/>
                <w:szCs w:val="18"/>
              </w:rPr>
              <w:t>28</w:t>
            </w:r>
          </w:p>
        </w:tc>
        <w:tc>
          <w:tcPr>
            <w:tcW w:w="1203" w:type="dxa"/>
          </w:tcPr>
          <w:p w:rsidR="00AC404E" w:rsidRPr="00032981" w:rsidRDefault="00AC404E" w:rsidP="00C425B8">
            <w:pPr>
              <w:jc w:val="center"/>
              <w:rPr>
                <w:rFonts w:ascii="Arial" w:hAnsi="Arial" w:cs="Arial"/>
                <w:sz w:val="18"/>
                <w:szCs w:val="18"/>
              </w:rPr>
            </w:pPr>
            <w:r>
              <w:rPr>
                <w:rFonts w:ascii="Arial" w:hAnsi="Arial" w:cs="Arial"/>
                <w:sz w:val="18"/>
                <w:szCs w:val="18"/>
              </w:rPr>
              <w:t>Estados Unidos</w:t>
            </w:r>
          </w:p>
        </w:tc>
        <w:tc>
          <w:tcPr>
            <w:tcW w:w="1207" w:type="dxa"/>
          </w:tcPr>
          <w:p w:rsidR="00AC404E" w:rsidRPr="00032981" w:rsidRDefault="00AC404E" w:rsidP="00C425B8">
            <w:pPr>
              <w:jc w:val="center"/>
              <w:rPr>
                <w:rFonts w:ascii="Arial" w:hAnsi="Arial" w:cs="Arial"/>
                <w:sz w:val="18"/>
                <w:szCs w:val="18"/>
              </w:rPr>
            </w:pPr>
            <w:r>
              <w:rPr>
                <w:rFonts w:ascii="Arial" w:hAnsi="Arial" w:cs="Arial"/>
                <w:sz w:val="18"/>
                <w:szCs w:val="18"/>
              </w:rPr>
              <w:t>497</w:t>
            </w:r>
          </w:p>
        </w:tc>
      </w:tr>
      <w:tr w:rsidR="00AC404E" w:rsidTr="00C425B8">
        <w:trPr>
          <w:trHeight w:val="205"/>
        </w:trPr>
        <w:tc>
          <w:tcPr>
            <w:tcW w:w="675"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51</w:t>
            </w:r>
          </w:p>
        </w:tc>
        <w:tc>
          <w:tcPr>
            <w:tcW w:w="1338" w:type="dxa"/>
          </w:tcPr>
          <w:p w:rsidR="00AC404E" w:rsidRPr="00032981" w:rsidRDefault="00AC404E" w:rsidP="00C425B8">
            <w:pPr>
              <w:jc w:val="both"/>
              <w:rPr>
                <w:rFonts w:ascii="Arial" w:hAnsi="Arial" w:cs="Arial"/>
                <w:sz w:val="18"/>
                <w:szCs w:val="18"/>
              </w:rPr>
            </w:pPr>
            <w:r w:rsidRPr="00032981">
              <w:rPr>
                <w:rFonts w:ascii="Arial" w:hAnsi="Arial" w:cs="Arial"/>
                <w:sz w:val="18"/>
                <w:szCs w:val="18"/>
              </w:rPr>
              <w:t>Chile</w:t>
            </w:r>
          </w:p>
        </w:tc>
        <w:tc>
          <w:tcPr>
            <w:tcW w:w="1072"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423</w:t>
            </w:r>
          </w:p>
        </w:tc>
        <w:tc>
          <w:tcPr>
            <w:tcW w:w="851" w:type="dxa"/>
            <w:shd w:val="clear" w:color="auto" w:fill="F2F2F2" w:themeFill="background1" w:themeFillShade="F2"/>
          </w:tcPr>
          <w:p w:rsidR="00AC404E" w:rsidRPr="0019271D" w:rsidRDefault="00AC404E" w:rsidP="00C425B8">
            <w:pPr>
              <w:jc w:val="center"/>
              <w:rPr>
                <w:rFonts w:ascii="Arial" w:hAnsi="Arial" w:cs="Arial"/>
                <w:b/>
                <w:color w:val="365F91" w:themeColor="accent1" w:themeShade="BF"/>
              </w:rPr>
            </w:pPr>
            <w:r w:rsidRPr="0019271D">
              <w:rPr>
                <w:rFonts w:ascii="Arial" w:hAnsi="Arial" w:cs="Arial"/>
                <w:b/>
                <w:color w:val="365F91" w:themeColor="accent1" w:themeShade="BF"/>
              </w:rPr>
              <w:t>52</w:t>
            </w:r>
          </w:p>
        </w:tc>
        <w:tc>
          <w:tcPr>
            <w:tcW w:w="1332" w:type="dxa"/>
          </w:tcPr>
          <w:p w:rsidR="00AC404E" w:rsidRPr="0019271D" w:rsidRDefault="00AC404E" w:rsidP="00C425B8">
            <w:pPr>
              <w:jc w:val="center"/>
              <w:rPr>
                <w:rFonts w:ascii="Arial" w:hAnsi="Arial" w:cs="Arial"/>
                <w:b/>
                <w:color w:val="365F91" w:themeColor="accent1" w:themeShade="BF"/>
              </w:rPr>
            </w:pPr>
            <w:r w:rsidRPr="0019271D">
              <w:rPr>
                <w:rFonts w:ascii="Arial" w:hAnsi="Arial" w:cs="Arial"/>
                <w:b/>
                <w:color w:val="365F91" w:themeColor="accent1" w:themeShade="BF"/>
              </w:rPr>
              <w:t>México</w:t>
            </w:r>
          </w:p>
        </w:tc>
        <w:tc>
          <w:tcPr>
            <w:tcW w:w="1087" w:type="dxa"/>
          </w:tcPr>
          <w:p w:rsidR="00AC404E" w:rsidRPr="00EA1E24" w:rsidRDefault="00AC404E" w:rsidP="00C425B8">
            <w:pPr>
              <w:jc w:val="center"/>
              <w:rPr>
                <w:rFonts w:ascii="Arial" w:hAnsi="Arial" w:cs="Arial"/>
              </w:rPr>
            </w:pPr>
            <w:r w:rsidRPr="00EA1E24">
              <w:rPr>
                <w:rFonts w:ascii="Arial" w:hAnsi="Arial" w:cs="Arial"/>
                <w:color w:val="548DD4" w:themeColor="text2" w:themeTint="99"/>
              </w:rPr>
              <w:t>424</w:t>
            </w:r>
          </w:p>
        </w:tc>
        <w:tc>
          <w:tcPr>
            <w:tcW w:w="699" w:type="dxa"/>
            <w:shd w:val="clear" w:color="auto" w:fill="F2F2F2" w:themeFill="background1" w:themeFillShade="F2"/>
          </w:tcPr>
          <w:p w:rsidR="00AC404E" w:rsidRPr="00032981" w:rsidRDefault="00AC404E" w:rsidP="00C425B8">
            <w:pPr>
              <w:jc w:val="center"/>
              <w:rPr>
                <w:rFonts w:ascii="Arial" w:hAnsi="Arial" w:cs="Arial"/>
                <w:sz w:val="18"/>
                <w:szCs w:val="18"/>
              </w:rPr>
            </w:pPr>
            <w:r>
              <w:rPr>
                <w:rFonts w:ascii="Arial" w:hAnsi="Arial" w:cs="Arial"/>
                <w:sz w:val="18"/>
                <w:szCs w:val="18"/>
              </w:rPr>
              <w:t>54</w:t>
            </w:r>
          </w:p>
        </w:tc>
        <w:tc>
          <w:tcPr>
            <w:tcW w:w="1203" w:type="dxa"/>
          </w:tcPr>
          <w:p w:rsidR="00AC404E" w:rsidRPr="00032981" w:rsidRDefault="00AC404E" w:rsidP="00C425B8">
            <w:pPr>
              <w:jc w:val="center"/>
              <w:rPr>
                <w:rFonts w:ascii="Arial" w:hAnsi="Arial" w:cs="Arial"/>
                <w:sz w:val="18"/>
                <w:szCs w:val="18"/>
              </w:rPr>
            </w:pPr>
            <w:r>
              <w:rPr>
                <w:rFonts w:ascii="Arial" w:hAnsi="Arial" w:cs="Arial"/>
                <w:sz w:val="18"/>
                <w:szCs w:val="18"/>
              </w:rPr>
              <w:t>Uruguay</w:t>
            </w:r>
          </w:p>
        </w:tc>
        <w:tc>
          <w:tcPr>
            <w:tcW w:w="1207" w:type="dxa"/>
          </w:tcPr>
          <w:p w:rsidR="00AC404E" w:rsidRPr="00032981" w:rsidRDefault="00AC404E" w:rsidP="00C425B8">
            <w:pPr>
              <w:jc w:val="center"/>
              <w:rPr>
                <w:rFonts w:ascii="Arial" w:hAnsi="Arial" w:cs="Arial"/>
                <w:sz w:val="18"/>
                <w:szCs w:val="18"/>
              </w:rPr>
            </w:pPr>
            <w:r>
              <w:rPr>
                <w:rFonts w:ascii="Arial" w:hAnsi="Arial" w:cs="Arial"/>
                <w:sz w:val="18"/>
                <w:szCs w:val="18"/>
              </w:rPr>
              <w:t>416</w:t>
            </w:r>
          </w:p>
        </w:tc>
      </w:tr>
      <w:tr w:rsidR="00AC404E" w:rsidTr="00C425B8">
        <w:trPr>
          <w:trHeight w:val="193"/>
        </w:trPr>
        <w:tc>
          <w:tcPr>
            <w:tcW w:w="675" w:type="dxa"/>
            <w:shd w:val="clear" w:color="auto" w:fill="F2F2F2" w:themeFill="background1" w:themeFillShade="F2"/>
          </w:tcPr>
          <w:p w:rsidR="00AC404E" w:rsidRPr="00032981" w:rsidRDefault="00AC404E" w:rsidP="00C425B8">
            <w:pPr>
              <w:jc w:val="center"/>
              <w:rPr>
                <w:rFonts w:ascii="Arial" w:hAnsi="Arial" w:cs="Arial"/>
                <w:sz w:val="18"/>
                <w:szCs w:val="18"/>
              </w:rPr>
            </w:pPr>
            <w:r w:rsidRPr="00032981">
              <w:rPr>
                <w:rFonts w:ascii="Arial" w:hAnsi="Arial" w:cs="Arial"/>
                <w:sz w:val="18"/>
                <w:szCs w:val="18"/>
              </w:rPr>
              <w:t>52</w:t>
            </w:r>
          </w:p>
        </w:tc>
        <w:tc>
          <w:tcPr>
            <w:tcW w:w="1338" w:type="dxa"/>
          </w:tcPr>
          <w:p w:rsidR="00AC404E" w:rsidRPr="00032981" w:rsidRDefault="00AC404E" w:rsidP="00C425B8">
            <w:pPr>
              <w:jc w:val="both"/>
              <w:rPr>
                <w:rFonts w:ascii="Arial" w:hAnsi="Arial" w:cs="Arial"/>
                <w:sz w:val="18"/>
                <w:szCs w:val="18"/>
              </w:rPr>
            </w:pPr>
            <w:r w:rsidRPr="00032981">
              <w:rPr>
                <w:rFonts w:ascii="Arial" w:hAnsi="Arial" w:cs="Arial"/>
                <w:sz w:val="18"/>
                <w:szCs w:val="18"/>
              </w:rPr>
              <w:t>Malasia</w:t>
            </w:r>
          </w:p>
        </w:tc>
        <w:tc>
          <w:tcPr>
            <w:tcW w:w="1072" w:type="dxa"/>
          </w:tcPr>
          <w:p w:rsidR="00AC404E" w:rsidRPr="00032981" w:rsidRDefault="00AC404E" w:rsidP="00C425B8">
            <w:pPr>
              <w:jc w:val="center"/>
              <w:rPr>
                <w:rFonts w:ascii="Arial" w:hAnsi="Arial" w:cs="Arial"/>
                <w:sz w:val="18"/>
                <w:szCs w:val="18"/>
              </w:rPr>
            </w:pPr>
            <w:r w:rsidRPr="00032981">
              <w:rPr>
                <w:rFonts w:ascii="Arial" w:hAnsi="Arial" w:cs="Arial"/>
                <w:sz w:val="18"/>
                <w:szCs w:val="18"/>
              </w:rPr>
              <w:t>421</w:t>
            </w:r>
          </w:p>
        </w:tc>
        <w:tc>
          <w:tcPr>
            <w:tcW w:w="851" w:type="dxa"/>
            <w:shd w:val="clear" w:color="auto" w:fill="F2F2F2" w:themeFill="background1" w:themeFillShade="F2"/>
          </w:tcPr>
          <w:p w:rsidR="00AC404E" w:rsidRPr="00032981" w:rsidRDefault="00AC404E" w:rsidP="00C425B8">
            <w:pPr>
              <w:jc w:val="center"/>
              <w:rPr>
                <w:rFonts w:ascii="Arial" w:hAnsi="Arial" w:cs="Arial"/>
                <w:sz w:val="18"/>
                <w:szCs w:val="18"/>
              </w:rPr>
            </w:pPr>
            <w:r>
              <w:rPr>
                <w:rFonts w:ascii="Arial" w:hAnsi="Arial" w:cs="Arial"/>
                <w:sz w:val="18"/>
                <w:szCs w:val="18"/>
              </w:rPr>
              <w:t>54</w:t>
            </w:r>
          </w:p>
        </w:tc>
        <w:tc>
          <w:tcPr>
            <w:tcW w:w="1332" w:type="dxa"/>
          </w:tcPr>
          <w:p w:rsidR="00AC404E" w:rsidRPr="00032981" w:rsidRDefault="00AC404E" w:rsidP="00C425B8">
            <w:pPr>
              <w:jc w:val="center"/>
              <w:rPr>
                <w:rFonts w:ascii="Arial" w:hAnsi="Arial" w:cs="Arial"/>
                <w:sz w:val="18"/>
                <w:szCs w:val="18"/>
              </w:rPr>
            </w:pPr>
            <w:r>
              <w:rPr>
                <w:rFonts w:ascii="Arial" w:hAnsi="Arial" w:cs="Arial"/>
                <w:sz w:val="18"/>
                <w:szCs w:val="18"/>
              </w:rPr>
              <w:t>Uruguay</w:t>
            </w:r>
          </w:p>
        </w:tc>
        <w:tc>
          <w:tcPr>
            <w:tcW w:w="1087" w:type="dxa"/>
          </w:tcPr>
          <w:p w:rsidR="00AC404E" w:rsidRPr="00032981" w:rsidRDefault="00AC404E" w:rsidP="00C425B8">
            <w:pPr>
              <w:jc w:val="center"/>
              <w:rPr>
                <w:rFonts w:ascii="Arial" w:hAnsi="Arial" w:cs="Arial"/>
                <w:sz w:val="18"/>
                <w:szCs w:val="18"/>
              </w:rPr>
            </w:pPr>
            <w:r>
              <w:rPr>
                <w:rFonts w:ascii="Arial" w:hAnsi="Arial" w:cs="Arial"/>
                <w:sz w:val="18"/>
                <w:szCs w:val="18"/>
              </w:rPr>
              <w:t>411</w:t>
            </w:r>
          </w:p>
        </w:tc>
        <w:tc>
          <w:tcPr>
            <w:tcW w:w="699" w:type="dxa"/>
            <w:shd w:val="clear" w:color="auto" w:fill="F2F2F2" w:themeFill="background1" w:themeFillShade="F2"/>
          </w:tcPr>
          <w:p w:rsidR="00AC404E" w:rsidRPr="0019271D" w:rsidRDefault="00AC404E" w:rsidP="00C425B8">
            <w:pPr>
              <w:jc w:val="center"/>
              <w:rPr>
                <w:rFonts w:ascii="Arial" w:hAnsi="Arial" w:cs="Arial"/>
                <w:b/>
                <w:color w:val="365F91" w:themeColor="accent1" w:themeShade="BF"/>
              </w:rPr>
            </w:pPr>
            <w:r w:rsidRPr="0019271D">
              <w:rPr>
                <w:rFonts w:ascii="Arial" w:hAnsi="Arial" w:cs="Arial"/>
                <w:b/>
                <w:color w:val="365F91" w:themeColor="accent1" w:themeShade="BF"/>
              </w:rPr>
              <w:t>55</w:t>
            </w:r>
          </w:p>
        </w:tc>
        <w:tc>
          <w:tcPr>
            <w:tcW w:w="1203" w:type="dxa"/>
          </w:tcPr>
          <w:p w:rsidR="00AC404E" w:rsidRPr="0019271D" w:rsidRDefault="00AC404E" w:rsidP="00C425B8">
            <w:pPr>
              <w:jc w:val="center"/>
              <w:rPr>
                <w:rFonts w:ascii="Arial" w:hAnsi="Arial" w:cs="Arial"/>
                <w:b/>
                <w:color w:val="365F91" w:themeColor="accent1" w:themeShade="BF"/>
              </w:rPr>
            </w:pPr>
            <w:r w:rsidRPr="0019271D">
              <w:rPr>
                <w:rFonts w:ascii="Arial" w:hAnsi="Arial" w:cs="Arial"/>
                <w:b/>
                <w:color w:val="365F91" w:themeColor="accent1" w:themeShade="BF"/>
              </w:rPr>
              <w:t>México</w:t>
            </w:r>
          </w:p>
        </w:tc>
        <w:tc>
          <w:tcPr>
            <w:tcW w:w="1207" w:type="dxa"/>
          </w:tcPr>
          <w:p w:rsidR="00AC404E" w:rsidRPr="00EA1E24" w:rsidRDefault="00AC404E" w:rsidP="00C425B8">
            <w:pPr>
              <w:jc w:val="center"/>
              <w:rPr>
                <w:rFonts w:ascii="Arial" w:hAnsi="Arial" w:cs="Arial"/>
                <w:b/>
              </w:rPr>
            </w:pPr>
            <w:r w:rsidRPr="00EA1E24">
              <w:rPr>
                <w:rFonts w:ascii="Arial" w:hAnsi="Arial" w:cs="Arial"/>
                <w:b/>
                <w:color w:val="548DD4" w:themeColor="text2" w:themeTint="99"/>
              </w:rPr>
              <w:t>415</w:t>
            </w:r>
          </w:p>
        </w:tc>
      </w:tr>
      <w:tr w:rsidR="00AC404E" w:rsidTr="00C425B8">
        <w:trPr>
          <w:trHeight w:val="205"/>
        </w:trPr>
        <w:tc>
          <w:tcPr>
            <w:tcW w:w="675" w:type="dxa"/>
            <w:shd w:val="clear" w:color="auto" w:fill="F2F2F2" w:themeFill="background1" w:themeFillShade="F2"/>
          </w:tcPr>
          <w:p w:rsidR="00AC404E" w:rsidRPr="0019271D" w:rsidRDefault="00AC404E" w:rsidP="00C425B8">
            <w:pPr>
              <w:jc w:val="center"/>
              <w:rPr>
                <w:rFonts w:ascii="Arial" w:hAnsi="Arial" w:cs="Arial"/>
                <w:b/>
                <w:color w:val="365F91" w:themeColor="accent1" w:themeShade="BF"/>
              </w:rPr>
            </w:pPr>
            <w:r w:rsidRPr="0019271D">
              <w:rPr>
                <w:rFonts w:ascii="Arial" w:hAnsi="Arial" w:cs="Arial"/>
                <w:b/>
                <w:color w:val="365F91" w:themeColor="accent1" w:themeShade="BF"/>
              </w:rPr>
              <w:t>53</w:t>
            </w:r>
          </w:p>
        </w:tc>
        <w:tc>
          <w:tcPr>
            <w:tcW w:w="1338" w:type="dxa"/>
          </w:tcPr>
          <w:p w:rsidR="00AC404E" w:rsidRPr="0019271D" w:rsidRDefault="00AC404E" w:rsidP="00C425B8">
            <w:pPr>
              <w:jc w:val="both"/>
              <w:rPr>
                <w:rFonts w:ascii="Arial" w:hAnsi="Arial" w:cs="Arial"/>
                <w:b/>
                <w:color w:val="365F91" w:themeColor="accent1" w:themeShade="BF"/>
              </w:rPr>
            </w:pPr>
            <w:r w:rsidRPr="0019271D">
              <w:rPr>
                <w:rFonts w:ascii="Arial" w:hAnsi="Arial" w:cs="Arial"/>
                <w:b/>
                <w:color w:val="365F91" w:themeColor="accent1" w:themeShade="BF"/>
              </w:rPr>
              <w:t>México</w:t>
            </w:r>
          </w:p>
        </w:tc>
        <w:tc>
          <w:tcPr>
            <w:tcW w:w="1072" w:type="dxa"/>
          </w:tcPr>
          <w:p w:rsidR="00AC404E" w:rsidRPr="00EA1E24" w:rsidRDefault="00AC404E" w:rsidP="00C425B8">
            <w:pPr>
              <w:jc w:val="center"/>
              <w:rPr>
                <w:rFonts w:ascii="Arial" w:hAnsi="Arial" w:cs="Arial"/>
                <w:b/>
              </w:rPr>
            </w:pPr>
            <w:r w:rsidRPr="00EA1E24">
              <w:rPr>
                <w:rFonts w:ascii="Arial" w:hAnsi="Arial" w:cs="Arial"/>
                <w:b/>
                <w:color w:val="548DD4" w:themeColor="text2" w:themeTint="99"/>
              </w:rPr>
              <w:t>413</w:t>
            </w:r>
          </w:p>
        </w:tc>
        <w:tc>
          <w:tcPr>
            <w:tcW w:w="851" w:type="dxa"/>
            <w:shd w:val="clear" w:color="auto" w:fill="F2F2F2" w:themeFill="background1" w:themeFillShade="F2"/>
          </w:tcPr>
          <w:p w:rsidR="00AC404E" w:rsidRPr="00032981" w:rsidRDefault="00AC404E" w:rsidP="00C425B8">
            <w:pPr>
              <w:jc w:val="center"/>
              <w:rPr>
                <w:rFonts w:ascii="Arial" w:hAnsi="Arial" w:cs="Arial"/>
                <w:sz w:val="18"/>
                <w:szCs w:val="18"/>
              </w:rPr>
            </w:pPr>
            <w:r>
              <w:rPr>
                <w:rFonts w:ascii="Arial" w:hAnsi="Arial" w:cs="Arial"/>
                <w:sz w:val="18"/>
                <w:szCs w:val="18"/>
              </w:rPr>
              <w:t>55</w:t>
            </w:r>
          </w:p>
        </w:tc>
        <w:tc>
          <w:tcPr>
            <w:tcW w:w="1332" w:type="dxa"/>
          </w:tcPr>
          <w:p w:rsidR="00AC404E" w:rsidRPr="00032981" w:rsidRDefault="00AC404E" w:rsidP="00C425B8">
            <w:pPr>
              <w:jc w:val="center"/>
              <w:rPr>
                <w:rFonts w:ascii="Arial" w:hAnsi="Arial" w:cs="Arial"/>
                <w:sz w:val="18"/>
                <w:szCs w:val="18"/>
              </w:rPr>
            </w:pPr>
            <w:r>
              <w:rPr>
                <w:rFonts w:ascii="Arial" w:hAnsi="Arial" w:cs="Arial"/>
                <w:sz w:val="18"/>
                <w:szCs w:val="18"/>
              </w:rPr>
              <w:t>Brasil</w:t>
            </w:r>
          </w:p>
        </w:tc>
        <w:tc>
          <w:tcPr>
            <w:tcW w:w="1087" w:type="dxa"/>
          </w:tcPr>
          <w:p w:rsidR="00AC404E" w:rsidRPr="00032981" w:rsidRDefault="00AC404E" w:rsidP="00C425B8">
            <w:pPr>
              <w:jc w:val="center"/>
              <w:rPr>
                <w:rFonts w:ascii="Arial" w:hAnsi="Arial" w:cs="Arial"/>
                <w:sz w:val="18"/>
                <w:szCs w:val="18"/>
              </w:rPr>
            </w:pPr>
            <w:r>
              <w:rPr>
                <w:rFonts w:ascii="Arial" w:hAnsi="Arial" w:cs="Arial"/>
                <w:sz w:val="18"/>
                <w:szCs w:val="18"/>
              </w:rPr>
              <w:t>410</w:t>
            </w:r>
          </w:p>
        </w:tc>
        <w:tc>
          <w:tcPr>
            <w:tcW w:w="699" w:type="dxa"/>
            <w:shd w:val="clear" w:color="auto" w:fill="F2F2F2" w:themeFill="background1" w:themeFillShade="F2"/>
          </w:tcPr>
          <w:p w:rsidR="00AC404E" w:rsidRPr="00032981" w:rsidRDefault="00AC404E" w:rsidP="00C425B8">
            <w:pPr>
              <w:jc w:val="center"/>
              <w:rPr>
                <w:rFonts w:ascii="Arial" w:hAnsi="Arial" w:cs="Arial"/>
                <w:sz w:val="18"/>
                <w:szCs w:val="18"/>
              </w:rPr>
            </w:pPr>
            <w:r>
              <w:rPr>
                <w:rFonts w:ascii="Arial" w:hAnsi="Arial" w:cs="Arial"/>
                <w:sz w:val="18"/>
                <w:szCs w:val="18"/>
              </w:rPr>
              <w:t>59</w:t>
            </w:r>
          </w:p>
        </w:tc>
        <w:tc>
          <w:tcPr>
            <w:tcW w:w="1203" w:type="dxa"/>
          </w:tcPr>
          <w:p w:rsidR="00AC404E" w:rsidRPr="00032981" w:rsidRDefault="00AC404E" w:rsidP="00C425B8">
            <w:pPr>
              <w:jc w:val="center"/>
              <w:rPr>
                <w:rFonts w:ascii="Arial" w:hAnsi="Arial" w:cs="Arial"/>
                <w:sz w:val="18"/>
                <w:szCs w:val="18"/>
              </w:rPr>
            </w:pPr>
            <w:r>
              <w:rPr>
                <w:rFonts w:ascii="Arial" w:hAnsi="Arial" w:cs="Arial"/>
                <w:sz w:val="18"/>
                <w:szCs w:val="18"/>
              </w:rPr>
              <w:t>Brasil</w:t>
            </w:r>
          </w:p>
        </w:tc>
        <w:tc>
          <w:tcPr>
            <w:tcW w:w="1207" w:type="dxa"/>
          </w:tcPr>
          <w:p w:rsidR="00AC404E" w:rsidRPr="00032981" w:rsidRDefault="00AC404E" w:rsidP="00C425B8">
            <w:pPr>
              <w:jc w:val="center"/>
              <w:rPr>
                <w:rFonts w:ascii="Arial" w:hAnsi="Arial" w:cs="Arial"/>
                <w:sz w:val="18"/>
                <w:szCs w:val="18"/>
              </w:rPr>
            </w:pPr>
            <w:r>
              <w:rPr>
                <w:rFonts w:ascii="Arial" w:hAnsi="Arial" w:cs="Arial"/>
                <w:sz w:val="18"/>
                <w:szCs w:val="18"/>
              </w:rPr>
              <w:t>405</w:t>
            </w:r>
          </w:p>
        </w:tc>
      </w:tr>
    </w:tbl>
    <w:p w:rsidR="00AC404E" w:rsidRDefault="00AC404E" w:rsidP="00AC404E">
      <w:pPr>
        <w:jc w:val="both"/>
        <w:rPr>
          <w:rFonts w:ascii="Arial" w:hAnsi="Arial" w:cs="Arial"/>
          <w:b/>
          <w:sz w:val="28"/>
          <w:szCs w:val="28"/>
          <w:vertAlign w:val="superscript"/>
        </w:rPr>
      </w:pPr>
    </w:p>
    <w:p w:rsidR="00AC404E" w:rsidRDefault="00AC404E" w:rsidP="00AC404E">
      <w:pPr>
        <w:jc w:val="both"/>
        <w:rPr>
          <w:rFonts w:ascii="Arial" w:hAnsi="Arial" w:cs="Arial"/>
          <w:b/>
          <w:sz w:val="28"/>
          <w:szCs w:val="28"/>
          <w:vertAlign w:val="superscript"/>
        </w:rPr>
      </w:pPr>
    </w:p>
    <w:tbl>
      <w:tblPr>
        <w:tblStyle w:val="Tablaconcuadrcula"/>
        <w:tblpPr w:leftFromText="141" w:rightFromText="141" w:vertAnchor="text" w:tblpX="675" w:tblpY="1"/>
        <w:tblOverlap w:val="never"/>
        <w:tblW w:w="7230" w:type="dxa"/>
        <w:tblLook w:val="04A0" w:firstRow="1" w:lastRow="0" w:firstColumn="1" w:lastColumn="0" w:noHBand="0" w:noVBand="1"/>
      </w:tblPr>
      <w:tblGrid>
        <w:gridCol w:w="1884"/>
        <w:gridCol w:w="1437"/>
        <w:gridCol w:w="1546"/>
        <w:gridCol w:w="2363"/>
      </w:tblGrid>
      <w:tr w:rsidR="00AC404E" w:rsidTr="00C425B8">
        <w:tc>
          <w:tcPr>
            <w:tcW w:w="7230" w:type="dxa"/>
            <w:gridSpan w:val="4"/>
            <w:shd w:val="clear" w:color="auto" w:fill="F2F2F2" w:themeFill="background1" w:themeFillShade="F2"/>
          </w:tcPr>
          <w:p w:rsidR="00AC404E" w:rsidRPr="009D2F56" w:rsidRDefault="00AC404E" w:rsidP="00C425B8">
            <w:pPr>
              <w:jc w:val="center"/>
              <w:rPr>
                <w:rFonts w:ascii="Arial" w:hAnsi="Arial" w:cs="Arial"/>
                <w:b/>
                <w:sz w:val="20"/>
                <w:szCs w:val="20"/>
                <w:vertAlign w:val="superscript"/>
              </w:rPr>
            </w:pPr>
            <w:r w:rsidRPr="009D2F56">
              <w:rPr>
                <w:rFonts w:ascii="Arial" w:hAnsi="Arial" w:cs="Arial"/>
                <w:b/>
                <w:sz w:val="20"/>
                <w:szCs w:val="20"/>
                <w:vertAlign w:val="superscript"/>
              </w:rPr>
              <w:t xml:space="preserve">ANALISIS COMPARATIVO DE LOS RESULTADOS DE LA EVALUACION DE PISA COMPARADO CON LA MEDIA INTERNACIONAL DE LA OCDE  2009 </w:t>
            </w:r>
            <w:r w:rsidR="003E6C3D">
              <w:rPr>
                <w:rFonts w:ascii="Arial" w:hAnsi="Arial" w:cs="Arial"/>
                <w:b/>
                <w:sz w:val="20"/>
                <w:szCs w:val="20"/>
                <w:vertAlign w:val="superscript"/>
              </w:rPr>
              <w:t>–</w:t>
            </w:r>
            <w:r w:rsidRPr="009D2F56">
              <w:rPr>
                <w:rFonts w:ascii="Arial" w:hAnsi="Arial" w:cs="Arial"/>
                <w:b/>
                <w:sz w:val="20"/>
                <w:szCs w:val="20"/>
                <w:vertAlign w:val="superscript"/>
              </w:rPr>
              <w:t xml:space="preserve"> 2012</w:t>
            </w:r>
          </w:p>
        </w:tc>
      </w:tr>
      <w:tr w:rsidR="00AC404E" w:rsidTr="00C425B8">
        <w:tc>
          <w:tcPr>
            <w:tcW w:w="1884" w:type="dxa"/>
          </w:tcPr>
          <w:p w:rsidR="00AC404E" w:rsidRPr="009D2F56" w:rsidRDefault="00AC404E" w:rsidP="00C425B8">
            <w:pPr>
              <w:jc w:val="center"/>
              <w:rPr>
                <w:rFonts w:ascii="Arial" w:hAnsi="Arial" w:cs="Arial"/>
                <w:b/>
                <w:sz w:val="20"/>
                <w:szCs w:val="20"/>
                <w:vertAlign w:val="superscript"/>
              </w:rPr>
            </w:pPr>
            <w:r w:rsidRPr="009D2F56">
              <w:rPr>
                <w:rFonts w:ascii="Arial" w:hAnsi="Arial" w:cs="Arial"/>
                <w:b/>
                <w:sz w:val="20"/>
                <w:szCs w:val="20"/>
                <w:vertAlign w:val="superscript"/>
              </w:rPr>
              <w:t>AÑOS</w:t>
            </w:r>
          </w:p>
        </w:tc>
        <w:tc>
          <w:tcPr>
            <w:tcW w:w="1437" w:type="dxa"/>
          </w:tcPr>
          <w:p w:rsidR="00AC404E" w:rsidRPr="009D2F56" w:rsidRDefault="00AC404E" w:rsidP="00C425B8">
            <w:pPr>
              <w:jc w:val="center"/>
              <w:rPr>
                <w:rFonts w:ascii="Arial" w:hAnsi="Arial" w:cs="Arial"/>
                <w:b/>
                <w:sz w:val="20"/>
                <w:szCs w:val="20"/>
                <w:vertAlign w:val="superscript"/>
              </w:rPr>
            </w:pPr>
            <w:r w:rsidRPr="009D2F56">
              <w:rPr>
                <w:rFonts w:ascii="Arial" w:hAnsi="Arial" w:cs="Arial"/>
                <w:b/>
                <w:sz w:val="20"/>
                <w:szCs w:val="20"/>
                <w:vertAlign w:val="superscript"/>
              </w:rPr>
              <w:t>LECTURA</w:t>
            </w:r>
          </w:p>
        </w:tc>
        <w:tc>
          <w:tcPr>
            <w:tcW w:w="1546" w:type="dxa"/>
          </w:tcPr>
          <w:p w:rsidR="00AC404E" w:rsidRPr="009D2F56" w:rsidRDefault="00AC404E" w:rsidP="00C425B8">
            <w:pPr>
              <w:jc w:val="center"/>
              <w:rPr>
                <w:rFonts w:ascii="Arial" w:hAnsi="Arial" w:cs="Arial"/>
                <w:b/>
                <w:sz w:val="20"/>
                <w:szCs w:val="20"/>
                <w:vertAlign w:val="superscript"/>
              </w:rPr>
            </w:pPr>
            <w:r w:rsidRPr="009D2F56">
              <w:rPr>
                <w:rFonts w:ascii="Arial" w:hAnsi="Arial" w:cs="Arial"/>
                <w:b/>
                <w:sz w:val="20"/>
                <w:szCs w:val="20"/>
                <w:vertAlign w:val="superscript"/>
              </w:rPr>
              <w:t>MATEMATICAS</w:t>
            </w:r>
          </w:p>
        </w:tc>
        <w:tc>
          <w:tcPr>
            <w:tcW w:w="2363" w:type="dxa"/>
          </w:tcPr>
          <w:p w:rsidR="00AC404E" w:rsidRPr="009D2F56" w:rsidRDefault="00AC404E" w:rsidP="00C425B8">
            <w:pPr>
              <w:jc w:val="center"/>
              <w:rPr>
                <w:rFonts w:ascii="Arial" w:hAnsi="Arial" w:cs="Arial"/>
                <w:b/>
                <w:sz w:val="20"/>
                <w:szCs w:val="20"/>
                <w:vertAlign w:val="superscript"/>
              </w:rPr>
            </w:pPr>
            <w:r w:rsidRPr="009D2F56">
              <w:rPr>
                <w:rFonts w:ascii="Arial" w:hAnsi="Arial" w:cs="Arial"/>
                <w:b/>
                <w:sz w:val="20"/>
                <w:szCs w:val="20"/>
                <w:vertAlign w:val="superscript"/>
              </w:rPr>
              <w:t>CIENCIAS</w:t>
            </w:r>
          </w:p>
        </w:tc>
      </w:tr>
      <w:tr w:rsidR="00AC404E" w:rsidTr="00C425B8">
        <w:tc>
          <w:tcPr>
            <w:tcW w:w="1884" w:type="dxa"/>
          </w:tcPr>
          <w:p w:rsidR="00AC404E" w:rsidRPr="009D2F56" w:rsidRDefault="00AC404E" w:rsidP="00C425B8">
            <w:pPr>
              <w:jc w:val="center"/>
              <w:rPr>
                <w:rFonts w:ascii="Arial" w:hAnsi="Arial" w:cs="Arial"/>
                <w:b/>
                <w:color w:val="548DD4" w:themeColor="text2" w:themeTint="99"/>
                <w:sz w:val="20"/>
                <w:szCs w:val="20"/>
                <w:vertAlign w:val="superscript"/>
              </w:rPr>
            </w:pPr>
            <w:r w:rsidRPr="009D2F56">
              <w:rPr>
                <w:rFonts w:ascii="Arial" w:hAnsi="Arial" w:cs="Arial"/>
                <w:b/>
                <w:color w:val="548DD4" w:themeColor="text2" w:themeTint="99"/>
                <w:sz w:val="20"/>
                <w:szCs w:val="20"/>
                <w:vertAlign w:val="superscript"/>
              </w:rPr>
              <w:t>OCDE</w:t>
            </w:r>
          </w:p>
        </w:tc>
        <w:tc>
          <w:tcPr>
            <w:tcW w:w="1437" w:type="dxa"/>
          </w:tcPr>
          <w:p w:rsidR="00AC404E" w:rsidRPr="009D2F56" w:rsidRDefault="00AC404E" w:rsidP="00C425B8">
            <w:pPr>
              <w:jc w:val="center"/>
              <w:rPr>
                <w:rFonts w:ascii="Arial" w:hAnsi="Arial" w:cs="Arial"/>
                <w:b/>
                <w:color w:val="548DD4" w:themeColor="text2" w:themeTint="99"/>
                <w:sz w:val="20"/>
                <w:szCs w:val="20"/>
              </w:rPr>
            </w:pPr>
            <w:r w:rsidRPr="009D2F56">
              <w:rPr>
                <w:rFonts w:ascii="Arial" w:hAnsi="Arial" w:cs="Arial"/>
                <w:b/>
                <w:color w:val="548DD4" w:themeColor="text2" w:themeTint="99"/>
                <w:sz w:val="20"/>
                <w:szCs w:val="20"/>
              </w:rPr>
              <w:t>439</w:t>
            </w:r>
          </w:p>
        </w:tc>
        <w:tc>
          <w:tcPr>
            <w:tcW w:w="1546" w:type="dxa"/>
          </w:tcPr>
          <w:p w:rsidR="00AC404E" w:rsidRPr="009D2F56" w:rsidRDefault="00AC404E" w:rsidP="00C425B8">
            <w:pPr>
              <w:jc w:val="center"/>
              <w:rPr>
                <w:rFonts w:ascii="Arial" w:hAnsi="Arial" w:cs="Arial"/>
                <w:b/>
                <w:color w:val="548DD4" w:themeColor="text2" w:themeTint="99"/>
                <w:sz w:val="20"/>
                <w:szCs w:val="20"/>
              </w:rPr>
            </w:pPr>
            <w:r w:rsidRPr="009D2F56">
              <w:rPr>
                <w:rFonts w:ascii="Arial" w:hAnsi="Arial" w:cs="Arial"/>
                <w:b/>
                <w:color w:val="548DD4" w:themeColor="text2" w:themeTint="99"/>
                <w:sz w:val="20"/>
                <w:szCs w:val="20"/>
              </w:rPr>
              <w:t>496</w:t>
            </w:r>
          </w:p>
        </w:tc>
        <w:tc>
          <w:tcPr>
            <w:tcW w:w="2363" w:type="dxa"/>
          </w:tcPr>
          <w:p w:rsidR="00AC404E" w:rsidRPr="009D2F56" w:rsidRDefault="00AC404E" w:rsidP="00C425B8">
            <w:pPr>
              <w:jc w:val="center"/>
              <w:rPr>
                <w:rFonts w:ascii="Arial" w:hAnsi="Arial" w:cs="Arial"/>
                <w:b/>
                <w:color w:val="548DD4" w:themeColor="text2" w:themeTint="99"/>
                <w:sz w:val="20"/>
                <w:szCs w:val="20"/>
              </w:rPr>
            </w:pPr>
            <w:r w:rsidRPr="009D2F56">
              <w:rPr>
                <w:rFonts w:ascii="Arial" w:hAnsi="Arial" w:cs="Arial"/>
                <w:b/>
                <w:color w:val="548DD4" w:themeColor="text2" w:themeTint="99"/>
                <w:sz w:val="20"/>
                <w:szCs w:val="20"/>
              </w:rPr>
              <w:t>447</w:t>
            </w:r>
          </w:p>
        </w:tc>
      </w:tr>
      <w:tr w:rsidR="00AC404E" w:rsidTr="00C425B8">
        <w:tc>
          <w:tcPr>
            <w:tcW w:w="1884" w:type="dxa"/>
          </w:tcPr>
          <w:p w:rsidR="00AC404E" w:rsidRPr="009D2F56" w:rsidRDefault="00AC404E" w:rsidP="00C425B8">
            <w:pPr>
              <w:jc w:val="center"/>
              <w:rPr>
                <w:rFonts w:ascii="Arial" w:hAnsi="Arial" w:cs="Arial"/>
                <w:b/>
                <w:sz w:val="20"/>
                <w:szCs w:val="20"/>
                <w:vertAlign w:val="superscript"/>
              </w:rPr>
            </w:pPr>
            <w:r w:rsidRPr="009D2F56">
              <w:rPr>
                <w:rFonts w:ascii="Arial" w:hAnsi="Arial" w:cs="Arial"/>
                <w:b/>
                <w:sz w:val="20"/>
                <w:szCs w:val="20"/>
                <w:vertAlign w:val="superscript"/>
              </w:rPr>
              <w:t>MEXICO 2009</w:t>
            </w:r>
          </w:p>
        </w:tc>
        <w:tc>
          <w:tcPr>
            <w:tcW w:w="1437" w:type="dxa"/>
          </w:tcPr>
          <w:p w:rsidR="00AC404E" w:rsidRPr="009D2F56" w:rsidRDefault="00AC404E" w:rsidP="00C425B8">
            <w:pPr>
              <w:jc w:val="center"/>
              <w:rPr>
                <w:rFonts w:ascii="Arial" w:hAnsi="Arial" w:cs="Arial"/>
                <w:b/>
                <w:color w:val="000000" w:themeColor="text1"/>
                <w:sz w:val="20"/>
                <w:szCs w:val="20"/>
              </w:rPr>
            </w:pPr>
            <w:r w:rsidRPr="009D2F56">
              <w:rPr>
                <w:rFonts w:ascii="Arial" w:hAnsi="Arial" w:cs="Arial"/>
                <w:b/>
                <w:color w:val="000000" w:themeColor="text1"/>
                <w:sz w:val="20"/>
                <w:szCs w:val="20"/>
              </w:rPr>
              <w:t>425</w:t>
            </w:r>
          </w:p>
        </w:tc>
        <w:tc>
          <w:tcPr>
            <w:tcW w:w="1546" w:type="dxa"/>
          </w:tcPr>
          <w:p w:rsidR="00AC404E" w:rsidRPr="009D2F56" w:rsidRDefault="00AC404E" w:rsidP="00C425B8">
            <w:pPr>
              <w:jc w:val="center"/>
              <w:rPr>
                <w:rFonts w:ascii="Arial" w:hAnsi="Arial" w:cs="Arial"/>
                <w:b/>
                <w:color w:val="000000" w:themeColor="text1"/>
                <w:sz w:val="20"/>
                <w:szCs w:val="20"/>
              </w:rPr>
            </w:pPr>
            <w:r w:rsidRPr="009D2F56">
              <w:rPr>
                <w:rFonts w:ascii="Arial" w:hAnsi="Arial" w:cs="Arial"/>
                <w:b/>
                <w:color w:val="000000" w:themeColor="text1"/>
                <w:sz w:val="20"/>
                <w:szCs w:val="20"/>
              </w:rPr>
              <w:t>419</w:t>
            </w:r>
          </w:p>
        </w:tc>
        <w:tc>
          <w:tcPr>
            <w:tcW w:w="2363" w:type="dxa"/>
          </w:tcPr>
          <w:p w:rsidR="00AC404E" w:rsidRPr="009D2F56" w:rsidRDefault="00AC404E" w:rsidP="00C425B8">
            <w:pPr>
              <w:jc w:val="center"/>
              <w:rPr>
                <w:rFonts w:ascii="Arial" w:hAnsi="Arial" w:cs="Arial"/>
                <w:b/>
                <w:color w:val="000000" w:themeColor="text1"/>
                <w:sz w:val="20"/>
                <w:szCs w:val="20"/>
              </w:rPr>
            </w:pPr>
            <w:r w:rsidRPr="009D2F56">
              <w:rPr>
                <w:rFonts w:ascii="Arial" w:hAnsi="Arial" w:cs="Arial"/>
                <w:b/>
                <w:color w:val="000000" w:themeColor="text1"/>
                <w:sz w:val="20"/>
                <w:szCs w:val="20"/>
              </w:rPr>
              <w:t>418</w:t>
            </w:r>
          </w:p>
        </w:tc>
      </w:tr>
      <w:tr w:rsidR="00AC404E" w:rsidTr="00C425B8">
        <w:tc>
          <w:tcPr>
            <w:tcW w:w="1884" w:type="dxa"/>
            <w:shd w:val="clear" w:color="auto" w:fill="F2F2F2" w:themeFill="background1" w:themeFillShade="F2"/>
          </w:tcPr>
          <w:p w:rsidR="00AC404E" w:rsidRPr="009D2F56" w:rsidRDefault="00AC404E" w:rsidP="00C425B8">
            <w:pPr>
              <w:jc w:val="center"/>
              <w:rPr>
                <w:rFonts w:ascii="Arial" w:hAnsi="Arial" w:cs="Arial"/>
                <w:b/>
                <w:color w:val="4F6228" w:themeColor="accent3" w:themeShade="80"/>
                <w:sz w:val="20"/>
                <w:szCs w:val="20"/>
                <w:vertAlign w:val="superscript"/>
              </w:rPr>
            </w:pPr>
            <w:r w:rsidRPr="009D2F56">
              <w:rPr>
                <w:rFonts w:ascii="Arial" w:hAnsi="Arial" w:cs="Arial"/>
                <w:b/>
                <w:color w:val="4F6228" w:themeColor="accent3" w:themeShade="80"/>
                <w:sz w:val="20"/>
                <w:szCs w:val="20"/>
                <w:vertAlign w:val="superscript"/>
              </w:rPr>
              <w:t>DIFERENCIA</w:t>
            </w:r>
          </w:p>
        </w:tc>
        <w:tc>
          <w:tcPr>
            <w:tcW w:w="1437" w:type="dxa"/>
            <w:shd w:val="clear" w:color="auto" w:fill="F2F2F2" w:themeFill="background1" w:themeFillShade="F2"/>
          </w:tcPr>
          <w:p w:rsidR="00AC404E" w:rsidRPr="009D2F56" w:rsidRDefault="00AC404E" w:rsidP="00C425B8">
            <w:pPr>
              <w:jc w:val="center"/>
              <w:rPr>
                <w:rFonts w:ascii="Arial" w:hAnsi="Arial" w:cs="Arial"/>
                <w:b/>
                <w:color w:val="4F6228" w:themeColor="accent3" w:themeShade="80"/>
                <w:sz w:val="20"/>
                <w:szCs w:val="20"/>
              </w:rPr>
            </w:pPr>
            <w:r w:rsidRPr="009D2F56">
              <w:rPr>
                <w:rFonts w:ascii="Arial" w:hAnsi="Arial" w:cs="Arial"/>
                <w:b/>
                <w:color w:val="4F6228" w:themeColor="accent3" w:themeShade="80"/>
                <w:sz w:val="20"/>
                <w:szCs w:val="20"/>
              </w:rPr>
              <w:t>-14</w:t>
            </w:r>
          </w:p>
        </w:tc>
        <w:tc>
          <w:tcPr>
            <w:tcW w:w="1546" w:type="dxa"/>
            <w:shd w:val="clear" w:color="auto" w:fill="F2F2F2" w:themeFill="background1" w:themeFillShade="F2"/>
          </w:tcPr>
          <w:p w:rsidR="00AC404E" w:rsidRPr="009D2F56" w:rsidRDefault="00AC404E" w:rsidP="00C425B8">
            <w:pPr>
              <w:jc w:val="center"/>
              <w:rPr>
                <w:rFonts w:ascii="Arial" w:hAnsi="Arial" w:cs="Arial"/>
                <w:b/>
                <w:color w:val="4F6228" w:themeColor="accent3" w:themeShade="80"/>
                <w:sz w:val="20"/>
                <w:szCs w:val="20"/>
              </w:rPr>
            </w:pPr>
            <w:r w:rsidRPr="009D2F56">
              <w:rPr>
                <w:rFonts w:ascii="Arial" w:hAnsi="Arial" w:cs="Arial"/>
                <w:b/>
                <w:color w:val="4F6228" w:themeColor="accent3" w:themeShade="80"/>
                <w:sz w:val="20"/>
                <w:szCs w:val="20"/>
              </w:rPr>
              <w:t>-77</w:t>
            </w:r>
          </w:p>
        </w:tc>
        <w:tc>
          <w:tcPr>
            <w:tcW w:w="2363" w:type="dxa"/>
            <w:shd w:val="clear" w:color="auto" w:fill="F2F2F2" w:themeFill="background1" w:themeFillShade="F2"/>
          </w:tcPr>
          <w:p w:rsidR="00AC404E" w:rsidRPr="009D2F56" w:rsidRDefault="00AC404E" w:rsidP="00C425B8">
            <w:pPr>
              <w:jc w:val="center"/>
              <w:rPr>
                <w:rFonts w:ascii="Arial" w:hAnsi="Arial" w:cs="Arial"/>
                <w:b/>
                <w:color w:val="4F6228" w:themeColor="accent3" w:themeShade="80"/>
                <w:sz w:val="20"/>
                <w:szCs w:val="20"/>
              </w:rPr>
            </w:pPr>
            <w:r w:rsidRPr="009D2F56">
              <w:rPr>
                <w:rFonts w:ascii="Arial" w:hAnsi="Arial" w:cs="Arial"/>
                <w:b/>
                <w:color w:val="4F6228" w:themeColor="accent3" w:themeShade="80"/>
                <w:sz w:val="20"/>
                <w:szCs w:val="20"/>
              </w:rPr>
              <w:t>-29</w:t>
            </w:r>
          </w:p>
        </w:tc>
      </w:tr>
      <w:tr w:rsidR="00AC404E" w:rsidTr="00C425B8">
        <w:tc>
          <w:tcPr>
            <w:tcW w:w="1884" w:type="dxa"/>
          </w:tcPr>
          <w:p w:rsidR="00AC404E" w:rsidRPr="009D2F56" w:rsidRDefault="00AC404E" w:rsidP="00C425B8">
            <w:pPr>
              <w:jc w:val="center"/>
              <w:rPr>
                <w:rFonts w:ascii="Arial" w:hAnsi="Arial" w:cs="Arial"/>
                <w:b/>
                <w:color w:val="548DD4" w:themeColor="text2" w:themeTint="99"/>
                <w:sz w:val="20"/>
                <w:szCs w:val="20"/>
                <w:vertAlign w:val="superscript"/>
              </w:rPr>
            </w:pPr>
            <w:r w:rsidRPr="009D2F56">
              <w:rPr>
                <w:rFonts w:ascii="Arial" w:hAnsi="Arial" w:cs="Arial"/>
                <w:b/>
                <w:color w:val="548DD4" w:themeColor="text2" w:themeTint="99"/>
                <w:sz w:val="20"/>
                <w:szCs w:val="20"/>
                <w:vertAlign w:val="superscript"/>
              </w:rPr>
              <w:t>OCDE</w:t>
            </w:r>
          </w:p>
        </w:tc>
        <w:tc>
          <w:tcPr>
            <w:tcW w:w="1437" w:type="dxa"/>
          </w:tcPr>
          <w:p w:rsidR="00AC404E" w:rsidRPr="009D2F56" w:rsidRDefault="00AC404E" w:rsidP="00C425B8">
            <w:pPr>
              <w:jc w:val="center"/>
              <w:rPr>
                <w:rFonts w:ascii="Arial" w:hAnsi="Arial" w:cs="Arial"/>
                <w:b/>
                <w:color w:val="548DD4" w:themeColor="text2" w:themeTint="99"/>
                <w:sz w:val="20"/>
                <w:szCs w:val="20"/>
              </w:rPr>
            </w:pPr>
            <w:r w:rsidRPr="009D2F56">
              <w:rPr>
                <w:rFonts w:ascii="Arial" w:hAnsi="Arial" w:cs="Arial"/>
                <w:b/>
                <w:color w:val="548DD4" w:themeColor="text2" w:themeTint="99"/>
                <w:sz w:val="20"/>
                <w:szCs w:val="20"/>
              </w:rPr>
              <w:t>494</w:t>
            </w:r>
          </w:p>
        </w:tc>
        <w:tc>
          <w:tcPr>
            <w:tcW w:w="1546" w:type="dxa"/>
          </w:tcPr>
          <w:p w:rsidR="00AC404E" w:rsidRPr="009D2F56" w:rsidRDefault="00AC404E" w:rsidP="00C425B8">
            <w:pPr>
              <w:jc w:val="center"/>
              <w:rPr>
                <w:rFonts w:ascii="Arial" w:hAnsi="Arial" w:cs="Arial"/>
                <w:b/>
                <w:color w:val="548DD4" w:themeColor="text2" w:themeTint="99"/>
                <w:sz w:val="20"/>
                <w:szCs w:val="20"/>
              </w:rPr>
            </w:pPr>
            <w:r w:rsidRPr="009D2F56">
              <w:rPr>
                <w:rFonts w:ascii="Arial" w:hAnsi="Arial" w:cs="Arial"/>
                <w:b/>
                <w:color w:val="548DD4" w:themeColor="text2" w:themeTint="99"/>
                <w:sz w:val="20"/>
                <w:szCs w:val="20"/>
              </w:rPr>
              <w:t>496</w:t>
            </w:r>
          </w:p>
        </w:tc>
        <w:tc>
          <w:tcPr>
            <w:tcW w:w="2363" w:type="dxa"/>
          </w:tcPr>
          <w:p w:rsidR="00AC404E" w:rsidRPr="009D2F56" w:rsidRDefault="00AC404E" w:rsidP="00C425B8">
            <w:pPr>
              <w:jc w:val="center"/>
              <w:rPr>
                <w:rFonts w:ascii="Arial" w:hAnsi="Arial" w:cs="Arial"/>
                <w:b/>
                <w:color w:val="548DD4" w:themeColor="text2" w:themeTint="99"/>
                <w:sz w:val="20"/>
                <w:szCs w:val="20"/>
              </w:rPr>
            </w:pPr>
            <w:r w:rsidRPr="009D2F56">
              <w:rPr>
                <w:rFonts w:ascii="Arial" w:hAnsi="Arial" w:cs="Arial"/>
                <w:b/>
                <w:color w:val="548DD4" w:themeColor="text2" w:themeTint="99"/>
                <w:sz w:val="20"/>
                <w:szCs w:val="20"/>
              </w:rPr>
              <w:t>501</w:t>
            </w:r>
          </w:p>
        </w:tc>
      </w:tr>
      <w:tr w:rsidR="00AC404E" w:rsidTr="00C425B8">
        <w:tc>
          <w:tcPr>
            <w:tcW w:w="1884" w:type="dxa"/>
          </w:tcPr>
          <w:p w:rsidR="00AC404E" w:rsidRPr="009D2F56" w:rsidRDefault="00AC404E" w:rsidP="00C425B8">
            <w:pPr>
              <w:jc w:val="center"/>
              <w:rPr>
                <w:rFonts w:ascii="Arial" w:hAnsi="Arial" w:cs="Arial"/>
                <w:b/>
                <w:sz w:val="20"/>
                <w:szCs w:val="20"/>
                <w:vertAlign w:val="superscript"/>
              </w:rPr>
            </w:pPr>
            <w:r w:rsidRPr="009D2F56">
              <w:rPr>
                <w:rFonts w:ascii="Arial" w:hAnsi="Arial" w:cs="Arial"/>
                <w:b/>
                <w:sz w:val="20"/>
                <w:szCs w:val="20"/>
                <w:vertAlign w:val="superscript"/>
              </w:rPr>
              <w:t>MEXICO 2012</w:t>
            </w:r>
          </w:p>
        </w:tc>
        <w:tc>
          <w:tcPr>
            <w:tcW w:w="1437" w:type="dxa"/>
          </w:tcPr>
          <w:p w:rsidR="00AC404E" w:rsidRPr="009D2F56" w:rsidRDefault="00AC404E" w:rsidP="00C425B8">
            <w:pPr>
              <w:jc w:val="center"/>
              <w:rPr>
                <w:rFonts w:ascii="Arial" w:hAnsi="Arial" w:cs="Arial"/>
                <w:b/>
                <w:sz w:val="20"/>
                <w:szCs w:val="20"/>
              </w:rPr>
            </w:pPr>
            <w:r w:rsidRPr="009D2F56">
              <w:rPr>
                <w:rFonts w:ascii="Arial" w:hAnsi="Arial" w:cs="Arial"/>
                <w:b/>
                <w:sz w:val="20"/>
                <w:szCs w:val="20"/>
              </w:rPr>
              <w:t>424</w:t>
            </w:r>
          </w:p>
        </w:tc>
        <w:tc>
          <w:tcPr>
            <w:tcW w:w="1546" w:type="dxa"/>
          </w:tcPr>
          <w:p w:rsidR="00AC404E" w:rsidRPr="009D2F56" w:rsidRDefault="00AC404E" w:rsidP="00C425B8">
            <w:pPr>
              <w:jc w:val="center"/>
              <w:rPr>
                <w:rFonts w:ascii="Arial" w:hAnsi="Arial" w:cs="Arial"/>
                <w:b/>
                <w:sz w:val="20"/>
                <w:szCs w:val="20"/>
              </w:rPr>
            </w:pPr>
            <w:r w:rsidRPr="009D2F56">
              <w:rPr>
                <w:rFonts w:ascii="Arial" w:hAnsi="Arial" w:cs="Arial"/>
                <w:b/>
                <w:sz w:val="20"/>
                <w:szCs w:val="20"/>
              </w:rPr>
              <w:t>413</w:t>
            </w:r>
          </w:p>
        </w:tc>
        <w:tc>
          <w:tcPr>
            <w:tcW w:w="2363" w:type="dxa"/>
          </w:tcPr>
          <w:p w:rsidR="00AC404E" w:rsidRPr="009D2F56" w:rsidRDefault="00AC404E" w:rsidP="00C425B8">
            <w:pPr>
              <w:jc w:val="center"/>
              <w:rPr>
                <w:rFonts w:ascii="Arial" w:hAnsi="Arial" w:cs="Arial"/>
                <w:b/>
                <w:sz w:val="20"/>
                <w:szCs w:val="20"/>
              </w:rPr>
            </w:pPr>
            <w:r w:rsidRPr="009D2F56">
              <w:rPr>
                <w:rFonts w:ascii="Arial" w:hAnsi="Arial" w:cs="Arial"/>
                <w:b/>
                <w:sz w:val="20"/>
                <w:szCs w:val="20"/>
              </w:rPr>
              <w:t>415</w:t>
            </w:r>
          </w:p>
        </w:tc>
      </w:tr>
      <w:tr w:rsidR="00AC404E" w:rsidTr="00C425B8">
        <w:tc>
          <w:tcPr>
            <w:tcW w:w="1884" w:type="dxa"/>
            <w:shd w:val="clear" w:color="auto" w:fill="F2F2F2" w:themeFill="background1" w:themeFillShade="F2"/>
          </w:tcPr>
          <w:p w:rsidR="00AC404E" w:rsidRPr="009D2F56" w:rsidRDefault="00AC404E" w:rsidP="00C425B8">
            <w:pPr>
              <w:jc w:val="center"/>
              <w:rPr>
                <w:rFonts w:ascii="Arial" w:hAnsi="Arial" w:cs="Arial"/>
                <w:b/>
                <w:color w:val="4F6228" w:themeColor="accent3" w:themeShade="80"/>
                <w:sz w:val="20"/>
                <w:szCs w:val="20"/>
                <w:vertAlign w:val="superscript"/>
              </w:rPr>
            </w:pPr>
            <w:r w:rsidRPr="009D2F56">
              <w:rPr>
                <w:rFonts w:ascii="Arial" w:hAnsi="Arial" w:cs="Arial"/>
                <w:b/>
                <w:color w:val="4F6228" w:themeColor="accent3" w:themeShade="80"/>
                <w:sz w:val="20"/>
                <w:szCs w:val="20"/>
                <w:vertAlign w:val="superscript"/>
              </w:rPr>
              <w:t>DIFERENCIA</w:t>
            </w:r>
          </w:p>
        </w:tc>
        <w:tc>
          <w:tcPr>
            <w:tcW w:w="1437" w:type="dxa"/>
            <w:shd w:val="clear" w:color="auto" w:fill="F2F2F2" w:themeFill="background1" w:themeFillShade="F2"/>
          </w:tcPr>
          <w:p w:rsidR="00AC404E" w:rsidRPr="009D2F56" w:rsidRDefault="00AC404E" w:rsidP="00C425B8">
            <w:pPr>
              <w:jc w:val="center"/>
              <w:rPr>
                <w:rFonts w:ascii="Arial" w:hAnsi="Arial" w:cs="Arial"/>
                <w:b/>
                <w:color w:val="4F6228" w:themeColor="accent3" w:themeShade="80"/>
                <w:sz w:val="20"/>
                <w:szCs w:val="20"/>
              </w:rPr>
            </w:pPr>
            <w:r w:rsidRPr="009D2F56">
              <w:rPr>
                <w:rFonts w:ascii="Arial" w:hAnsi="Arial" w:cs="Arial"/>
                <w:b/>
                <w:color w:val="4F6228" w:themeColor="accent3" w:themeShade="80"/>
                <w:sz w:val="20"/>
                <w:szCs w:val="20"/>
              </w:rPr>
              <w:t>-70</w:t>
            </w:r>
          </w:p>
        </w:tc>
        <w:tc>
          <w:tcPr>
            <w:tcW w:w="1546" w:type="dxa"/>
            <w:shd w:val="clear" w:color="auto" w:fill="F2F2F2" w:themeFill="background1" w:themeFillShade="F2"/>
          </w:tcPr>
          <w:p w:rsidR="00AC404E" w:rsidRPr="009D2F56" w:rsidRDefault="00AC404E" w:rsidP="00C425B8">
            <w:pPr>
              <w:jc w:val="center"/>
              <w:rPr>
                <w:rFonts w:ascii="Arial" w:hAnsi="Arial" w:cs="Arial"/>
                <w:b/>
                <w:color w:val="4F6228" w:themeColor="accent3" w:themeShade="80"/>
                <w:sz w:val="20"/>
                <w:szCs w:val="20"/>
              </w:rPr>
            </w:pPr>
            <w:r w:rsidRPr="009D2F56">
              <w:rPr>
                <w:rFonts w:ascii="Arial" w:hAnsi="Arial" w:cs="Arial"/>
                <w:b/>
                <w:color w:val="4F6228" w:themeColor="accent3" w:themeShade="80"/>
                <w:sz w:val="20"/>
                <w:szCs w:val="20"/>
              </w:rPr>
              <w:t>-83</w:t>
            </w:r>
          </w:p>
        </w:tc>
        <w:tc>
          <w:tcPr>
            <w:tcW w:w="2363" w:type="dxa"/>
            <w:shd w:val="clear" w:color="auto" w:fill="F2F2F2" w:themeFill="background1" w:themeFillShade="F2"/>
          </w:tcPr>
          <w:p w:rsidR="00AC404E" w:rsidRPr="009D2F56" w:rsidRDefault="00AC404E" w:rsidP="00C425B8">
            <w:pPr>
              <w:jc w:val="center"/>
              <w:rPr>
                <w:rFonts w:ascii="Arial" w:hAnsi="Arial" w:cs="Arial"/>
                <w:b/>
                <w:color w:val="4F6228" w:themeColor="accent3" w:themeShade="80"/>
                <w:sz w:val="20"/>
                <w:szCs w:val="20"/>
              </w:rPr>
            </w:pPr>
            <w:r w:rsidRPr="009D2F56">
              <w:rPr>
                <w:rFonts w:ascii="Arial" w:hAnsi="Arial" w:cs="Arial"/>
                <w:b/>
                <w:color w:val="4F6228" w:themeColor="accent3" w:themeShade="80"/>
                <w:sz w:val="20"/>
                <w:szCs w:val="20"/>
              </w:rPr>
              <w:t>-86</w:t>
            </w:r>
          </w:p>
        </w:tc>
      </w:tr>
      <w:tr w:rsidR="00AC404E" w:rsidTr="00C425B8">
        <w:trPr>
          <w:trHeight w:val="420"/>
        </w:trPr>
        <w:tc>
          <w:tcPr>
            <w:tcW w:w="1884" w:type="dxa"/>
          </w:tcPr>
          <w:p w:rsidR="00AC404E" w:rsidRPr="009D2F56" w:rsidRDefault="00AC404E" w:rsidP="00C425B8">
            <w:pPr>
              <w:jc w:val="center"/>
              <w:rPr>
                <w:rFonts w:ascii="Arial" w:hAnsi="Arial" w:cs="Arial"/>
                <w:b/>
                <w:color w:val="17365D" w:themeColor="text2" w:themeShade="BF"/>
                <w:sz w:val="16"/>
                <w:szCs w:val="16"/>
                <w:vertAlign w:val="superscript"/>
              </w:rPr>
            </w:pPr>
            <w:r w:rsidRPr="009D2F56">
              <w:rPr>
                <w:rFonts w:ascii="Arial" w:hAnsi="Arial" w:cs="Arial"/>
                <w:b/>
                <w:color w:val="17365D" w:themeColor="text2" w:themeShade="BF"/>
                <w:sz w:val="16"/>
                <w:szCs w:val="16"/>
                <w:vertAlign w:val="superscript"/>
              </w:rPr>
              <w:t>RESULTADOS</w:t>
            </w:r>
          </w:p>
          <w:p w:rsidR="00AC404E" w:rsidRPr="009D2F56" w:rsidRDefault="00AC404E" w:rsidP="00C425B8">
            <w:pPr>
              <w:jc w:val="center"/>
              <w:rPr>
                <w:rFonts w:ascii="Arial" w:hAnsi="Arial" w:cs="Arial"/>
                <w:b/>
                <w:color w:val="17365D" w:themeColor="text2" w:themeShade="BF"/>
                <w:sz w:val="16"/>
                <w:szCs w:val="16"/>
                <w:vertAlign w:val="superscript"/>
              </w:rPr>
            </w:pPr>
            <w:r w:rsidRPr="009D2F56">
              <w:rPr>
                <w:rFonts w:ascii="Arial" w:hAnsi="Arial" w:cs="Arial"/>
                <w:b/>
                <w:color w:val="17365D" w:themeColor="text2" w:themeShade="BF"/>
                <w:sz w:val="16"/>
                <w:szCs w:val="16"/>
                <w:vertAlign w:val="superscript"/>
              </w:rPr>
              <w:t>OCDE DEBAJO DE LA MEDIA INTERNACIONAL</w:t>
            </w:r>
          </w:p>
          <w:p w:rsidR="00AC404E" w:rsidRPr="00B51147" w:rsidRDefault="00AC404E" w:rsidP="00C425B8">
            <w:pPr>
              <w:jc w:val="center"/>
              <w:rPr>
                <w:rFonts w:ascii="Arial" w:hAnsi="Arial" w:cs="Arial"/>
                <w:b/>
                <w:color w:val="FF0000"/>
                <w:sz w:val="28"/>
                <w:szCs w:val="28"/>
                <w:vertAlign w:val="superscript"/>
              </w:rPr>
            </w:pPr>
            <w:r w:rsidRPr="009D2F56">
              <w:rPr>
                <w:rFonts w:ascii="Arial" w:hAnsi="Arial" w:cs="Arial"/>
                <w:b/>
                <w:color w:val="17365D" w:themeColor="text2" w:themeShade="BF"/>
                <w:sz w:val="16"/>
                <w:szCs w:val="16"/>
                <w:vertAlign w:val="superscript"/>
              </w:rPr>
              <w:t>2009-2012</w:t>
            </w:r>
          </w:p>
        </w:tc>
        <w:tc>
          <w:tcPr>
            <w:tcW w:w="1437" w:type="dxa"/>
          </w:tcPr>
          <w:p w:rsidR="00AC404E" w:rsidRPr="009D2F56" w:rsidRDefault="00AC404E" w:rsidP="00C425B8">
            <w:pPr>
              <w:jc w:val="center"/>
              <w:rPr>
                <w:rFonts w:ascii="Arial" w:hAnsi="Arial" w:cs="Arial"/>
                <w:b/>
                <w:color w:val="FF0000"/>
                <w:sz w:val="24"/>
                <w:szCs w:val="24"/>
              </w:rPr>
            </w:pPr>
          </w:p>
          <w:p w:rsidR="00AC404E" w:rsidRPr="009D2F56" w:rsidRDefault="00AC404E" w:rsidP="00C425B8">
            <w:pPr>
              <w:jc w:val="center"/>
              <w:rPr>
                <w:rFonts w:ascii="Arial" w:hAnsi="Arial" w:cs="Arial"/>
                <w:b/>
                <w:color w:val="FF0000"/>
                <w:sz w:val="24"/>
                <w:szCs w:val="24"/>
              </w:rPr>
            </w:pPr>
            <w:r>
              <w:rPr>
                <w:rFonts w:ascii="Arial" w:hAnsi="Arial" w:cs="Arial"/>
                <w:b/>
                <w:color w:val="FF0000"/>
                <w:sz w:val="24"/>
                <w:szCs w:val="24"/>
              </w:rPr>
              <w:t>-</w:t>
            </w:r>
            <w:r w:rsidRPr="009D2F56">
              <w:rPr>
                <w:rFonts w:ascii="Arial" w:hAnsi="Arial" w:cs="Arial"/>
                <w:b/>
                <w:color w:val="FF0000"/>
                <w:sz w:val="24"/>
                <w:szCs w:val="24"/>
              </w:rPr>
              <w:t>56</w:t>
            </w:r>
          </w:p>
        </w:tc>
        <w:tc>
          <w:tcPr>
            <w:tcW w:w="1546" w:type="dxa"/>
          </w:tcPr>
          <w:p w:rsidR="00AC404E" w:rsidRPr="009D2F56" w:rsidRDefault="00AC404E" w:rsidP="00C425B8">
            <w:pPr>
              <w:jc w:val="center"/>
              <w:rPr>
                <w:rFonts w:ascii="Arial" w:hAnsi="Arial" w:cs="Arial"/>
                <w:b/>
                <w:color w:val="FF0000"/>
                <w:sz w:val="24"/>
                <w:szCs w:val="24"/>
              </w:rPr>
            </w:pPr>
          </w:p>
          <w:p w:rsidR="00AC404E" w:rsidRPr="009D2F56" w:rsidRDefault="00AC404E" w:rsidP="00C425B8">
            <w:pPr>
              <w:jc w:val="center"/>
              <w:rPr>
                <w:rFonts w:ascii="Arial" w:hAnsi="Arial" w:cs="Arial"/>
                <w:b/>
                <w:color w:val="FF0000"/>
                <w:sz w:val="24"/>
                <w:szCs w:val="24"/>
              </w:rPr>
            </w:pPr>
            <w:r>
              <w:rPr>
                <w:rFonts w:ascii="Arial" w:hAnsi="Arial" w:cs="Arial"/>
                <w:b/>
                <w:color w:val="FF0000"/>
                <w:sz w:val="24"/>
                <w:szCs w:val="24"/>
              </w:rPr>
              <w:t>-</w:t>
            </w:r>
            <w:r w:rsidRPr="009D2F56">
              <w:rPr>
                <w:rFonts w:ascii="Arial" w:hAnsi="Arial" w:cs="Arial"/>
                <w:b/>
                <w:color w:val="FF0000"/>
                <w:sz w:val="24"/>
                <w:szCs w:val="24"/>
              </w:rPr>
              <w:t>6</w:t>
            </w:r>
          </w:p>
        </w:tc>
        <w:tc>
          <w:tcPr>
            <w:tcW w:w="2363" w:type="dxa"/>
          </w:tcPr>
          <w:p w:rsidR="00AC404E" w:rsidRPr="009D2F56" w:rsidRDefault="00AC404E" w:rsidP="00C425B8">
            <w:pPr>
              <w:jc w:val="center"/>
              <w:rPr>
                <w:rFonts w:ascii="Arial" w:hAnsi="Arial" w:cs="Arial"/>
                <w:b/>
                <w:color w:val="FF0000"/>
                <w:sz w:val="24"/>
                <w:szCs w:val="24"/>
              </w:rPr>
            </w:pPr>
          </w:p>
          <w:p w:rsidR="00AC404E" w:rsidRPr="009D2F56" w:rsidRDefault="00AC404E" w:rsidP="00C425B8">
            <w:pPr>
              <w:jc w:val="center"/>
              <w:rPr>
                <w:rFonts w:ascii="Arial" w:hAnsi="Arial" w:cs="Arial"/>
                <w:b/>
                <w:color w:val="FF0000"/>
                <w:sz w:val="24"/>
                <w:szCs w:val="24"/>
              </w:rPr>
            </w:pPr>
            <w:r>
              <w:rPr>
                <w:rFonts w:ascii="Arial" w:hAnsi="Arial" w:cs="Arial"/>
                <w:b/>
                <w:color w:val="FF0000"/>
                <w:sz w:val="24"/>
                <w:szCs w:val="24"/>
              </w:rPr>
              <w:t>-</w:t>
            </w:r>
            <w:r w:rsidRPr="009D2F56">
              <w:rPr>
                <w:rFonts w:ascii="Arial" w:hAnsi="Arial" w:cs="Arial"/>
                <w:b/>
                <w:color w:val="FF0000"/>
                <w:sz w:val="24"/>
                <w:szCs w:val="24"/>
              </w:rPr>
              <w:t>57</w:t>
            </w:r>
          </w:p>
        </w:tc>
      </w:tr>
    </w:tbl>
    <w:p w:rsidR="00AC404E" w:rsidRPr="00517AD2" w:rsidRDefault="00AC404E" w:rsidP="00AC404E">
      <w:pPr>
        <w:spacing w:after="0" w:line="360" w:lineRule="auto"/>
        <w:jc w:val="both"/>
        <w:rPr>
          <w:rFonts w:ascii="Arial" w:hAnsi="Arial" w:cs="Arial"/>
          <w:b/>
          <w:sz w:val="28"/>
          <w:szCs w:val="28"/>
          <w:vertAlign w:val="superscript"/>
        </w:rPr>
      </w:pPr>
      <w:r>
        <w:rPr>
          <w:rFonts w:ascii="Arial" w:hAnsi="Arial" w:cs="Arial"/>
          <w:b/>
          <w:sz w:val="28"/>
          <w:szCs w:val="28"/>
          <w:vertAlign w:val="superscript"/>
        </w:rPr>
        <w:br w:type="textWrapping" w:clear="all"/>
      </w:r>
    </w:p>
    <w:p w:rsidR="00AC404E" w:rsidRDefault="00AC404E" w:rsidP="00AC404E">
      <w:pPr>
        <w:spacing w:after="0" w:line="360" w:lineRule="auto"/>
        <w:jc w:val="both"/>
        <w:rPr>
          <w:rFonts w:ascii="Arial" w:hAnsi="Arial" w:cs="Arial"/>
        </w:rPr>
      </w:pPr>
      <w:r>
        <w:rPr>
          <w:rFonts w:ascii="Arial" w:hAnsi="Arial" w:cs="Arial"/>
        </w:rPr>
        <w:t xml:space="preserve">Con este diagnóstico se observa un retroceso de 56 puntos en lectura, 6 puntos en matemáticas y 57 puntos en ciencias, en la evaluación de (PISA) del 2009 con relación a la evaluación del 2012,  es necesario un nuevo modelo de política pública educativa </w:t>
      </w:r>
      <w:r>
        <w:rPr>
          <w:rFonts w:ascii="Arial" w:hAnsi="Arial" w:cs="Arial"/>
        </w:rPr>
        <w:lastRenderedPageBreak/>
        <w:t xml:space="preserve">que reoriente el proceso de gestión tomando en consideración que desde 2008 a la fecha van más de 7 años de implementación de la Reforma Integral de la Educación Media Superior (RIEMS) y que de acuerdo a las evaluaciones internacional de PISA </w:t>
      </w:r>
      <w:r w:rsidRPr="009B0A0B">
        <w:rPr>
          <w:rFonts w:ascii="Arial" w:hAnsi="Arial" w:cs="Arial"/>
        </w:rPr>
        <w:t xml:space="preserve">con </w:t>
      </w:r>
      <w:r>
        <w:rPr>
          <w:rFonts w:ascii="Arial" w:hAnsi="Arial" w:cs="Arial"/>
        </w:rPr>
        <w:t>medidas de desempeño en 2</w:t>
      </w:r>
      <w:r w:rsidRPr="001E44E2">
        <w:rPr>
          <w:rFonts w:ascii="Arial" w:hAnsi="Arial" w:cs="Arial"/>
        </w:rPr>
        <w:t>009</w:t>
      </w:r>
      <w:r>
        <w:rPr>
          <w:rFonts w:ascii="Arial" w:hAnsi="Arial" w:cs="Arial"/>
        </w:rPr>
        <w:t xml:space="preserve"> y 2012</w:t>
      </w:r>
      <w:r w:rsidRPr="001E44E2">
        <w:rPr>
          <w:rFonts w:ascii="Arial" w:hAnsi="Arial" w:cs="Arial"/>
        </w:rPr>
        <w:t xml:space="preserve"> México lo ubica de</w:t>
      </w:r>
      <w:r>
        <w:rPr>
          <w:rFonts w:ascii="Arial" w:hAnsi="Arial" w:cs="Arial"/>
        </w:rPr>
        <w:t xml:space="preserve"> bajo</w:t>
      </w:r>
      <w:r w:rsidRPr="001E44E2">
        <w:rPr>
          <w:rFonts w:ascii="Arial" w:hAnsi="Arial" w:cs="Arial"/>
        </w:rPr>
        <w:t xml:space="preserve"> media internacional de</w:t>
      </w:r>
      <w:r>
        <w:rPr>
          <w:rFonts w:ascii="Arial" w:hAnsi="Arial" w:cs="Arial"/>
        </w:rPr>
        <w:t xml:space="preserve"> acuerdo a la </w:t>
      </w:r>
      <w:r w:rsidRPr="001E44E2">
        <w:rPr>
          <w:rFonts w:ascii="Arial" w:hAnsi="Arial" w:cs="Arial"/>
        </w:rPr>
        <w:t xml:space="preserve"> </w:t>
      </w:r>
      <w:r w:rsidRPr="001E44E2">
        <w:rPr>
          <w:rFonts w:ascii="Arial" w:hAnsi="Arial" w:cs="Arial"/>
          <w:color w:val="222222"/>
          <w:shd w:val="clear" w:color="auto" w:fill="FFFFFF"/>
        </w:rPr>
        <w:t>Organización para la Cooperación y el Desarrollo Económicos</w:t>
      </w:r>
      <w:r>
        <w:rPr>
          <w:rFonts w:ascii="Arial" w:hAnsi="Arial" w:cs="Arial"/>
        </w:rPr>
        <w:t xml:space="preserve"> (OCDE)</w:t>
      </w:r>
      <w:r w:rsidR="00580ADD">
        <w:rPr>
          <w:rFonts w:ascii="Arial" w:hAnsi="Arial" w:cs="Arial"/>
        </w:rPr>
        <w:t>, indicadores que reflejas que las reforma integral puesta en marcha no está cumpliendo con el objetivo</w:t>
      </w:r>
      <w:r w:rsidR="00E717D2">
        <w:rPr>
          <w:rFonts w:ascii="Arial" w:hAnsi="Arial" w:cs="Arial"/>
        </w:rPr>
        <w:t xml:space="preserve"> </w:t>
      </w:r>
      <w:r w:rsidR="00580ADD">
        <w:rPr>
          <w:rFonts w:ascii="Arial" w:hAnsi="Arial" w:cs="Arial"/>
        </w:rPr>
        <w:t xml:space="preserve">de mejorar los resultados de la calidad educativa en las competencias de habilidad matemática, habilidad lectora y ciencias, uno de los problemas que está enfrentando </w:t>
      </w:r>
      <w:r w:rsidR="00200609">
        <w:rPr>
          <w:rFonts w:ascii="Arial" w:hAnsi="Arial" w:cs="Arial"/>
        </w:rPr>
        <w:t>esta política pública educativa son las omisiones  de análisis de las diferentes variables en función cuantitativa el total de presupuesto de la modernización de toda la infraestructura educativa, en función cualitativa el impacto social al afectar los diversos intereses de la planta docente dando origen a</w:t>
      </w:r>
      <w:r w:rsidR="00580ADD">
        <w:rPr>
          <w:rFonts w:ascii="Arial" w:hAnsi="Arial" w:cs="Arial"/>
        </w:rPr>
        <w:t xml:space="preserve"> la resistencia en la implementación efectiva en las aulas el mode</w:t>
      </w:r>
      <w:r w:rsidR="00200609">
        <w:rPr>
          <w:rFonts w:ascii="Arial" w:hAnsi="Arial" w:cs="Arial"/>
        </w:rPr>
        <w:t xml:space="preserve">lo de formación en competencias de los educandos, </w:t>
      </w:r>
      <w:r w:rsidR="00580ADD">
        <w:rPr>
          <w:rFonts w:ascii="Arial" w:hAnsi="Arial" w:cs="Arial"/>
        </w:rPr>
        <w:t xml:space="preserve"> la gran mayoría </w:t>
      </w:r>
      <w:r w:rsidR="007D01A7">
        <w:rPr>
          <w:rFonts w:ascii="Arial" w:hAnsi="Arial" w:cs="Arial"/>
        </w:rPr>
        <w:t xml:space="preserve">de los docentes </w:t>
      </w:r>
      <w:r w:rsidR="00580ADD">
        <w:rPr>
          <w:rFonts w:ascii="Arial" w:hAnsi="Arial" w:cs="Arial"/>
        </w:rPr>
        <w:t>sigue</w:t>
      </w:r>
      <w:r w:rsidR="005A7BEA">
        <w:rPr>
          <w:rFonts w:ascii="Arial" w:hAnsi="Arial" w:cs="Arial"/>
        </w:rPr>
        <w:t>n</w:t>
      </w:r>
      <w:r w:rsidR="00580ADD">
        <w:rPr>
          <w:rFonts w:ascii="Arial" w:hAnsi="Arial" w:cs="Arial"/>
        </w:rPr>
        <w:t xml:space="preserve"> enseñando de manera tradicional sin que exista una medida de exigencia en el cumplimiento en la preparación y ejecución de la clase frente al grupo. </w:t>
      </w:r>
    </w:p>
    <w:p w:rsidR="00AC404E" w:rsidRDefault="00AC404E" w:rsidP="00AC404E">
      <w:pPr>
        <w:spacing w:after="0" w:line="360" w:lineRule="auto"/>
        <w:jc w:val="both"/>
        <w:rPr>
          <w:rFonts w:ascii="Arial" w:hAnsi="Arial" w:cs="Arial"/>
        </w:rPr>
      </w:pPr>
    </w:p>
    <w:p w:rsidR="005A7BEA" w:rsidRDefault="005A7BEA" w:rsidP="00AC404E">
      <w:pPr>
        <w:spacing w:after="0" w:line="360" w:lineRule="auto"/>
        <w:jc w:val="both"/>
        <w:rPr>
          <w:rFonts w:ascii="Arial" w:hAnsi="Arial" w:cs="Arial"/>
        </w:rPr>
      </w:pPr>
      <w:r>
        <w:rPr>
          <w:rFonts w:ascii="Arial" w:hAnsi="Arial" w:cs="Arial"/>
        </w:rPr>
        <w:t xml:space="preserve">El Planteamiento propuesto en este ensayo es que </w:t>
      </w:r>
      <w:r w:rsidR="00AC404E">
        <w:rPr>
          <w:rFonts w:ascii="Arial" w:hAnsi="Arial" w:cs="Arial"/>
        </w:rPr>
        <w:t>debe separar las dos variable</w:t>
      </w:r>
      <w:r w:rsidR="009220BB">
        <w:rPr>
          <w:rFonts w:ascii="Arial" w:hAnsi="Arial" w:cs="Arial"/>
        </w:rPr>
        <w:t>s</w:t>
      </w:r>
      <w:r>
        <w:rPr>
          <w:rFonts w:ascii="Arial" w:hAnsi="Arial" w:cs="Arial"/>
        </w:rPr>
        <w:t xml:space="preserve"> </w:t>
      </w:r>
      <w:r w:rsidR="00AC404E">
        <w:rPr>
          <w:rFonts w:ascii="Arial" w:hAnsi="Arial" w:cs="Arial"/>
        </w:rPr>
        <w:t xml:space="preserve"> </w:t>
      </w:r>
      <w:r>
        <w:rPr>
          <w:rFonts w:ascii="Arial" w:hAnsi="Arial" w:cs="Arial"/>
        </w:rPr>
        <w:t xml:space="preserve">cuantitativa y cualitativa que se omitió considerar el costo operativo y el costo social de impacto en lo laboral. </w:t>
      </w:r>
    </w:p>
    <w:p w:rsidR="00F758FB" w:rsidRDefault="005A7BEA" w:rsidP="00AC404E">
      <w:pPr>
        <w:spacing w:after="0" w:line="360" w:lineRule="auto"/>
        <w:jc w:val="both"/>
        <w:rPr>
          <w:rFonts w:ascii="Arial" w:hAnsi="Arial" w:cs="Arial"/>
        </w:rPr>
      </w:pPr>
      <w:r>
        <w:rPr>
          <w:rFonts w:ascii="Arial" w:hAnsi="Arial" w:cs="Arial"/>
        </w:rPr>
        <w:t xml:space="preserve"> </w:t>
      </w:r>
    </w:p>
    <w:p w:rsidR="00ED2BE1" w:rsidRDefault="009220BB" w:rsidP="00AC404E">
      <w:pPr>
        <w:spacing w:after="0" w:line="360" w:lineRule="auto"/>
        <w:jc w:val="both"/>
        <w:rPr>
          <w:rFonts w:ascii="Arial" w:hAnsi="Arial" w:cs="Arial"/>
        </w:rPr>
      </w:pPr>
      <w:r w:rsidRPr="000E370A">
        <w:rPr>
          <w:rFonts w:ascii="Arial" w:hAnsi="Arial" w:cs="Arial"/>
          <w:b/>
        </w:rPr>
        <w:t xml:space="preserve">La </w:t>
      </w:r>
      <w:r w:rsidR="000E370A" w:rsidRPr="000E370A">
        <w:rPr>
          <w:rFonts w:ascii="Arial" w:hAnsi="Arial" w:cs="Arial"/>
          <w:b/>
        </w:rPr>
        <w:t>primera</w:t>
      </w:r>
      <w:r w:rsidRPr="000E370A">
        <w:rPr>
          <w:rFonts w:ascii="Arial" w:hAnsi="Arial" w:cs="Arial"/>
          <w:b/>
        </w:rPr>
        <w:t xml:space="preserve"> propuesta de política púbica</w:t>
      </w:r>
      <w:r w:rsidR="00F758FB">
        <w:rPr>
          <w:rFonts w:ascii="Arial" w:hAnsi="Arial" w:cs="Arial"/>
          <w:b/>
        </w:rPr>
        <w:t xml:space="preserve"> educativa: </w:t>
      </w:r>
      <w:r w:rsidR="00F758FB" w:rsidRPr="005A7BEA">
        <w:rPr>
          <w:rFonts w:ascii="Arial" w:hAnsi="Arial" w:cs="Arial"/>
        </w:rPr>
        <w:t>E</w:t>
      </w:r>
      <w:r w:rsidR="00F758FB" w:rsidRPr="00F758FB">
        <w:rPr>
          <w:rFonts w:ascii="Arial" w:hAnsi="Arial" w:cs="Arial"/>
        </w:rPr>
        <w:t>s</w:t>
      </w:r>
      <w:r w:rsidRPr="000E370A">
        <w:rPr>
          <w:rFonts w:ascii="Arial" w:hAnsi="Arial" w:cs="Arial"/>
          <w:b/>
        </w:rPr>
        <w:t xml:space="preserve"> </w:t>
      </w:r>
      <w:r w:rsidR="00AC404E">
        <w:rPr>
          <w:rFonts w:ascii="Arial" w:hAnsi="Arial" w:cs="Arial"/>
        </w:rPr>
        <w:t xml:space="preserve">la incorporación </w:t>
      </w:r>
      <w:r w:rsidR="00ED2BE1">
        <w:rPr>
          <w:rFonts w:ascii="Arial" w:hAnsi="Arial" w:cs="Arial"/>
        </w:rPr>
        <w:t>al</w:t>
      </w:r>
      <w:r w:rsidR="00AC404E">
        <w:rPr>
          <w:rFonts w:ascii="Arial" w:hAnsi="Arial" w:cs="Arial"/>
        </w:rPr>
        <w:t xml:space="preserve"> Sistema Na</w:t>
      </w:r>
      <w:r w:rsidR="005A7BEA">
        <w:rPr>
          <w:rFonts w:ascii="Arial" w:hAnsi="Arial" w:cs="Arial"/>
        </w:rPr>
        <w:t xml:space="preserve">cional del Bachillerato Todos los </w:t>
      </w:r>
      <w:r w:rsidR="00AC404E">
        <w:rPr>
          <w:rFonts w:ascii="Arial" w:hAnsi="Arial" w:cs="Arial"/>
        </w:rPr>
        <w:t xml:space="preserve"> </w:t>
      </w:r>
      <w:r w:rsidR="005A7BEA">
        <w:rPr>
          <w:rFonts w:ascii="Arial" w:hAnsi="Arial" w:cs="Arial"/>
        </w:rPr>
        <w:t xml:space="preserve">Planteles existentes y que el estado resuelva  </w:t>
      </w:r>
      <w:r w:rsidR="00AC404E">
        <w:rPr>
          <w:rFonts w:ascii="Arial" w:hAnsi="Arial" w:cs="Arial"/>
        </w:rPr>
        <w:t>las</w:t>
      </w:r>
      <w:r w:rsidR="005A7BEA">
        <w:rPr>
          <w:rFonts w:ascii="Arial" w:hAnsi="Arial" w:cs="Arial"/>
        </w:rPr>
        <w:t xml:space="preserve"> deficiencias existentes para el cumplimiento con las </w:t>
      </w:r>
      <w:r w:rsidR="00AC404E">
        <w:rPr>
          <w:rFonts w:ascii="Arial" w:hAnsi="Arial" w:cs="Arial"/>
        </w:rPr>
        <w:t>reglamentaciones de la COMPEEMS</w:t>
      </w:r>
      <w:r w:rsidR="00AA57C8">
        <w:rPr>
          <w:rFonts w:ascii="Arial" w:hAnsi="Arial" w:cs="Arial"/>
        </w:rPr>
        <w:t xml:space="preserve"> haciendo el cambio de la responsabilidad actual </w:t>
      </w:r>
      <w:r w:rsidR="00A27B09">
        <w:rPr>
          <w:rFonts w:ascii="Arial" w:hAnsi="Arial" w:cs="Arial"/>
        </w:rPr>
        <w:t>que</w:t>
      </w:r>
      <w:r w:rsidR="00AA57C8">
        <w:rPr>
          <w:rFonts w:ascii="Arial" w:hAnsi="Arial" w:cs="Arial"/>
        </w:rPr>
        <w:t xml:space="preserve"> recae en</w:t>
      </w:r>
      <w:r w:rsidR="00A27B09">
        <w:rPr>
          <w:rFonts w:ascii="Arial" w:hAnsi="Arial" w:cs="Arial"/>
        </w:rPr>
        <w:t xml:space="preserve"> el plantel educativo </w:t>
      </w:r>
      <w:r w:rsidR="00AA57C8">
        <w:rPr>
          <w:rFonts w:ascii="Arial" w:hAnsi="Arial" w:cs="Arial"/>
        </w:rPr>
        <w:t xml:space="preserve">que obliga a </w:t>
      </w:r>
      <w:r w:rsidR="00A27B09">
        <w:rPr>
          <w:rFonts w:ascii="Arial" w:hAnsi="Arial" w:cs="Arial"/>
        </w:rPr>
        <w:t>cumplir</w:t>
      </w:r>
      <w:r w:rsidR="00C425B8">
        <w:rPr>
          <w:rFonts w:ascii="Arial" w:hAnsi="Arial" w:cs="Arial"/>
        </w:rPr>
        <w:t xml:space="preserve"> de acuerdo a las disposiciones generales d</w:t>
      </w:r>
      <w:r w:rsidR="00E14DDC">
        <w:rPr>
          <w:rFonts w:ascii="Arial" w:hAnsi="Arial" w:cs="Arial"/>
        </w:rPr>
        <w:t>el acuerdo 480</w:t>
      </w:r>
      <w:r>
        <w:rPr>
          <w:rFonts w:ascii="Arial" w:hAnsi="Arial" w:cs="Arial"/>
        </w:rPr>
        <w:t>.</w:t>
      </w:r>
      <w:r w:rsidR="00ED2BE1">
        <w:rPr>
          <w:rFonts w:ascii="Arial" w:hAnsi="Arial" w:cs="Arial"/>
        </w:rPr>
        <w:t xml:space="preserve"> E</w:t>
      </w:r>
      <w:r w:rsidR="00E14DDC">
        <w:rPr>
          <w:rFonts w:ascii="Arial" w:hAnsi="Arial" w:cs="Arial"/>
        </w:rPr>
        <w:t>n</w:t>
      </w:r>
      <w:r w:rsidR="00ED2BE1">
        <w:rPr>
          <w:rFonts w:ascii="Arial" w:hAnsi="Arial" w:cs="Arial"/>
        </w:rPr>
        <w:t xml:space="preserve"> su</w:t>
      </w:r>
      <w:r w:rsidR="00E14DDC">
        <w:rPr>
          <w:rFonts w:ascii="Arial" w:hAnsi="Arial" w:cs="Arial"/>
        </w:rPr>
        <w:t xml:space="preserve"> artículo 1º.</w:t>
      </w:r>
      <w:r w:rsidR="00ED2BE1">
        <w:rPr>
          <w:rFonts w:ascii="Arial" w:hAnsi="Arial" w:cs="Arial"/>
        </w:rPr>
        <w:t xml:space="preserve"> </w:t>
      </w:r>
      <w:proofErr w:type="gramStart"/>
      <w:r w:rsidR="00C425B8">
        <w:rPr>
          <w:rFonts w:ascii="Arial" w:hAnsi="Arial" w:cs="Arial"/>
        </w:rPr>
        <w:t>establece</w:t>
      </w:r>
      <w:proofErr w:type="gramEnd"/>
      <w:r w:rsidR="00C425B8">
        <w:rPr>
          <w:rFonts w:ascii="Arial" w:hAnsi="Arial" w:cs="Arial"/>
        </w:rPr>
        <w:t xml:space="preserve"> los lineamientos y criterios aplicables </w:t>
      </w:r>
      <w:r w:rsidR="00E14DDC">
        <w:rPr>
          <w:rFonts w:ascii="Arial" w:hAnsi="Arial" w:cs="Arial"/>
        </w:rPr>
        <w:t>para que las instituciones públicas y particulares con reconocimiento de validez oficial de estudios que imparten en el nivel medio superior ingresen al S</w:t>
      </w:r>
      <w:r w:rsidR="00ED2BE1">
        <w:rPr>
          <w:rFonts w:ascii="Arial" w:hAnsi="Arial" w:cs="Arial"/>
        </w:rPr>
        <w:t>istema Nacional de Bachillerato</w:t>
      </w:r>
    </w:p>
    <w:p w:rsidR="00ED2BE1" w:rsidRDefault="00ED2BE1" w:rsidP="00AC404E">
      <w:pPr>
        <w:spacing w:after="0" w:line="360" w:lineRule="auto"/>
        <w:jc w:val="both"/>
        <w:rPr>
          <w:rFonts w:ascii="Arial" w:hAnsi="Arial" w:cs="Arial"/>
        </w:rPr>
      </w:pPr>
    </w:p>
    <w:p w:rsidR="00D72D19" w:rsidRDefault="00ED2BE1" w:rsidP="00AC404E">
      <w:pPr>
        <w:spacing w:after="0" w:line="360" w:lineRule="auto"/>
        <w:jc w:val="both"/>
        <w:rPr>
          <w:rFonts w:ascii="Arial" w:hAnsi="Arial" w:cs="Arial"/>
        </w:rPr>
      </w:pPr>
      <w:proofErr w:type="spellStart"/>
      <w:r>
        <w:rPr>
          <w:rFonts w:ascii="Arial" w:hAnsi="Arial" w:cs="Arial"/>
        </w:rPr>
        <w:t>El</w:t>
      </w:r>
      <w:r w:rsidR="00E14DDC">
        <w:rPr>
          <w:rFonts w:ascii="Arial" w:hAnsi="Arial" w:cs="Arial"/>
        </w:rPr>
        <w:t>l</w:t>
      </w:r>
      <w:proofErr w:type="spellEnd"/>
      <w:r w:rsidR="00E14DDC">
        <w:rPr>
          <w:rFonts w:ascii="Arial" w:hAnsi="Arial" w:cs="Arial"/>
        </w:rPr>
        <w:t xml:space="preserve"> artículo 2º. Se entiende por acuerdo y el inciso  II) formula la creación del comité de Directivo del Sistema Nacional de Bachillerato, del i</w:t>
      </w:r>
      <w:r w:rsidR="00756DF5">
        <w:rPr>
          <w:rFonts w:ascii="Arial" w:hAnsi="Arial" w:cs="Arial"/>
        </w:rPr>
        <w:t>nciso III) al XIX), retoma lo normando de los demás acuerdos de la RIEMS, el Título segundo establece los criterios generales para el ingreso al SNB, con la incorporación de todos los acuerdo publicados en la RIEMS</w:t>
      </w:r>
      <w:r w:rsidR="00D72D19">
        <w:rPr>
          <w:rFonts w:ascii="Arial" w:hAnsi="Arial" w:cs="Arial"/>
        </w:rPr>
        <w:t>.</w:t>
      </w:r>
    </w:p>
    <w:p w:rsidR="00D72D19" w:rsidRDefault="00D72D19" w:rsidP="00AC404E">
      <w:pPr>
        <w:spacing w:after="0" w:line="360" w:lineRule="auto"/>
        <w:jc w:val="both"/>
        <w:rPr>
          <w:rFonts w:ascii="Arial" w:hAnsi="Arial" w:cs="Arial"/>
        </w:rPr>
      </w:pPr>
    </w:p>
    <w:p w:rsidR="00054B35" w:rsidRDefault="009220BB" w:rsidP="00AC404E">
      <w:pPr>
        <w:spacing w:after="0" w:line="360" w:lineRule="auto"/>
        <w:jc w:val="both"/>
        <w:rPr>
          <w:rFonts w:ascii="Arial" w:hAnsi="Arial" w:cs="Arial"/>
        </w:rPr>
      </w:pPr>
      <w:r>
        <w:rPr>
          <w:rFonts w:ascii="Arial" w:hAnsi="Arial" w:cs="Arial"/>
        </w:rPr>
        <w:lastRenderedPageBreak/>
        <w:t>Poniendo especial atención e</w:t>
      </w:r>
      <w:r w:rsidR="00D72D19">
        <w:rPr>
          <w:rFonts w:ascii="Arial" w:hAnsi="Arial" w:cs="Arial"/>
        </w:rPr>
        <w:t xml:space="preserve">n </w:t>
      </w:r>
      <w:r w:rsidR="00756DF5">
        <w:rPr>
          <w:rFonts w:ascii="Arial" w:hAnsi="Arial" w:cs="Arial"/>
        </w:rPr>
        <w:t>Título III</w:t>
      </w:r>
      <w:r w:rsidR="00ED2BE1">
        <w:rPr>
          <w:rFonts w:ascii="Arial" w:hAnsi="Arial" w:cs="Arial"/>
        </w:rPr>
        <w:t>,</w:t>
      </w:r>
      <w:r w:rsidR="00756DF5">
        <w:rPr>
          <w:rFonts w:ascii="Arial" w:hAnsi="Arial" w:cs="Arial"/>
        </w:rPr>
        <w:t xml:space="preserve"> </w:t>
      </w:r>
      <w:r w:rsidR="00D72D19">
        <w:rPr>
          <w:rFonts w:ascii="Arial" w:hAnsi="Arial" w:cs="Arial"/>
        </w:rPr>
        <w:t xml:space="preserve">de este acuerdo </w:t>
      </w:r>
      <w:r w:rsidR="00756DF5">
        <w:rPr>
          <w:rFonts w:ascii="Arial" w:hAnsi="Arial" w:cs="Arial"/>
        </w:rPr>
        <w:t xml:space="preserve">se centra </w:t>
      </w:r>
      <w:r w:rsidR="00D72D19">
        <w:rPr>
          <w:rFonts w:ascii="Arial" w:hAnsi="Arial" w:cs="Arial"/>
        </w:rPr>
        <w:t>descargar</w:t>
      </w:r>
      <w:r w:rsidR="00ED2BE1">
        <w:rPr>
          <w:rFonts w:ascii="Arial" w:hAnsi="Arial" w:cs="Arial"/>
        </w:rPr>
        <w:t xml:space="preserve"> la operación el</w:t>
      </w:r>
      <w:r w:rsidR="00756DF5">
        <w:rPr>
          <w:rFonts w:ascii="Arial" w:hAnsi="Arial" w:cs="Arial"/>
        </w:rPr>
        <w:t xml:space="preserve"> Plantel Educativo</w:t>
      </w:r>
      <w:r w:rsidR="00ED2BE1">
        <w:rPr>
          <w:rFonts w:ascii="Arial" w:hAnsi="Arial" w:cs="Arial"/>
        </w:rPr>
        <w:t xml:space="preserve">, los padres de familia y los docentes </w:t>
      </w:r>
      <w:r w:rsidR="00F06498">
        <w:rPr>
          <w:rFonts w:ascii="Arial" w:hAnsi="Arial" w:cs="Arial"/>
        </w:rPr>
        <w:t>c</w:t>
      </w:r>
      <w:r w:rsidR="00D72D19">
        <w:rPr>
          <w:rFonts w:ascii="Arial" w:hAnsi="Arial" w:cs="Arial"/>
        </w:rPr>
        <w:t xml:space="preserve">on </w:t>
      </w:r>
      <w:r w:rsidR="00F06498">
        <w:rPr>
          <w:rFonts w:ascii="Arial" w:hAnsi="Arial" w:cs="Arial"/>
        </w:rPr>
        <w:t xml:space="preserve">responsabilidad de ingresar o no al Sistema Nacional de Bachillerato </w:t>
      </w:r>
      <w:r w:rsidR="00054B35">
        <w:rPr>
          <w:rFonts w:ascii="Arial" w:hAnsi="Arial" w:cs="Arial"/>
        </w:rPr>
        <w:t>al involucrar a terceros como son los docentes y padres de familia es estado se deslinda de</w:t>
      </w:r>
      <w:r w:rsidR="00F06498">
        <w:rPr>
          <w:rFonts w:ascii="Arial" w:hAnsi="Arial" w:cs="Arial"/>
        </w:rPr>
        <w:t xml:space="preserve"> brindar toda la clase de apoyo para estar en condiciones similares a los planteles de la zonas más desarrolladas del país </w:t>
      </w:r>
      <w:r w:rsidR="00054B35">
        <w:rPr>
          <w:rFonts w:ascii="Arial" w:hAnsi="Arial" w:cs="Arial"/>
        </w:rPr>
        <w:t xml:space="preserve">por otro lado </w:t>
      </w:r>
      <w:r w:rsidR="00F06498">
        <w:rPr>
          <w:rFonts w:ascii="Arial" w:hAnsi="Arial" w:cs="Arial"/>
        </w:rPr>
        <w:t xml:space="preserve">no delega la autoridad operativa y de auto gestión,  </w:t>
      </w:r>
      <w:r w:rsidR="00054B35">
        <w:rPr>
          <w:rFonts w:ascii="Arial" w:hAnsi="Arial" w:cs="Arial"/>
        </w:rPr>
        <w:t>no delega la autoridad de selección y contratación del recurso humano</w:t>
      </w:r>
      <w:r w:rsidR="00054B35">
        <w:rPr>
          <w:rFonts w:ascii="Arial" w:hAnsi="Arial" w:cs="Arial"/>
        </w:rPr>
        <w:t xml:space="preserve"> el gobierno centraliza el manejo del presupuesto los ingresos de los </w:t>
      </w:r>
      <w:r w:rsidR="00F06498">
        <w:rPr>
          <w:rFonts w:ascii="Arial" w:hAnsi="Arial" w:cs="Arial"/>
        </w:rPr>
        <w:t xml:space="preserve"> recursos económicos  </w:t>
      </w:r>
      <w:r w:rsidR="00054B35">
        <w:rPr>
          <w:rFonts w:ascii="Arial" w:hAnsi="Arial" w:cs="Arial"/>
        </w:rPr>
        <w:t>por cuotas educacionales, a través de las</w:t>
      </w:r>
      <w:r w:rsidR="00F06498">
        <w:rPr>
          <w:rFonts w:ascii="Arial" w:hAnsi="Arial" w:cs="Arial"/>
        </w:rPr>
        <w:t xml:space="preserve"> direccione generales de los subsistemas</w:t>
      </w:r>
      <w:r w:rsidR="00054B35">
        <w:rPr>
          <w:rFonts w:ascii="Arial" w:hAnsi="Arial" w:cs="Arial"/>
        </w:rPr>
        <w:t>.</w:t>
      </w:r>
    </w:p>
    <w:p w:rsidR="00054B35" w:rsidRDefault="00054B35" w:rsidP="00AC404E">
      <w:pPr>
        <w:spacing w:after="0" w:line="360" w:lineRule="auto"/>
        <w:jc w:val="both"/>
        <w:rPr>
          <w:rFonts w:ascii="Arial" w:hAnsi="Arial" w:cs="Arial"/>
        </w:rPr>
      </w:pPr>
    </w:p>
    <w:p w:rsidR="00054B35" w:rsidRDefault="00054B35" w:rsidP="00AC404E">
      <w:pPr>
        <w:spacing w:after="0" w:line="360" w:lineRule="auto"/>
        <w:jc w:val="both"/>
        <w:rPr>
          <w:rFonts w:ascii="Arial" w:hAnsi="Arial" w:cs="Arial"/>
        </w:rPr>
      </w:pPr>
      <w:r>
        <w:rPr>
          <w:rFonts w:ascii="Arial" w:hAnsi="Arial" w:cs="Arial"/>
        </w:rPr>
        <w:t xml:space="preserve">En las reglas de operación se debe de incluir la obligatoriedad de las entidades federativas y de los Honorables Ayuntamientos </w:t>
      </w:r>
      <w:r w:rsidR="003113B6">
        <w:rPr>
          <w:rFonts w:ascii="Arial" w:hAnsi="Arial" w:cs="Arial"/>
        </w:rPr>
        <w:t xml:space="preserve">incorporar en la gestión de los programas operativos anuales (POA), el presupuesto para atender todas las necedades demandadas por todas las instituciones educativas en </w:t>
      </w:r>
      <w:r w:rsidR="000600AC">
        <w:rPr>
          <w:rFonts w:ascii="Arial" w:hAnsi="Arial" w:cs="Arial"/>
        </w:rPr>
        <w:t xml:space="preserve">todos los niveles </w:t>
      </w:r>
      <w:r w:rsidR="003113B6">
        <w:rPr>
          <w:rFonts w:ascii="Arial" w:hAnsi="Arial" w:cs="Arial"/>
        </w:rPr>
        <w:t xml:space="preserve"> que se ha identificado plenamente como una problemática que requiere la atención del estado en sus tres niveles de gobierno. </w:t>
      </w:r>
    </w:p>
    <w:p w:rsidR="00054B35" w:rsidRDefault="00054B35" w:rsidP="00AC404E">
      <w:pPr>
        <w:spacing w:after="0" w:line="360" w:lineRule="auto"/>
        <w:jc w:val="both"/>
        <w:rPr>
          <w:rFonts w:ascii="Arial" w:hAnsi="Arial" w:cs="Arial"/>
        </w:rPr>
      </w:pPr>
    </w:p>
    <w:p w:rsidR="00054B35" w:rsidRDefault="00F06498" w:rsidP="00AC404E">
      <w:pPr>
        <w:spacing w:after="0" w:line="360" w:lineRule="auto"/>
        <w:jc w:val="both"/>
        <w:rPr>
          <w:rFonts w:ascii="Arial" w:hAnsi="Arial" w:cs="Arial"/>
        </w:rPr>
      </w:pPr>
      <w:r>
        <w:rPr>
          <w:rFonts w:ascii="Arial" w:hAnsi="Arial" w:cs="Arial"/>
        </w:rPr>
        <w:t xml:space="preserve"> </w:t>
      </w:r>
    </w:p>
    <w:p w:rsidR="009220BB" w:rsidRDefault="00F06498" w:rsidP="00AC404E">
      <w:pPr>
        <w:spacing w:after="0" w:line="360" w:lineRule="auto"/>
        <w:jc w:val="both"/>
        <w:rPr>
          <w:rFonts w:ascii="Arial" w:hAnsi="Arial" w:cs="Arial"/>
        </w:rPr>
      </w:pPr>
      <w:r>
        <w:rPr>
          <w:rFonts w:ascii="Arial" w:hAnsi="Arial" w:cs="Arial"/>
        </w:rPr>
        <w:t>Con la exp</w:t>
      </w:r>
      <w:r w:rsidR="00D72D19">
        <w:rPr>
          <w:rFonts w:ascii="Arial" w:hAnsi="Arial" w:cs="Arial"/>
        </w:rPr>
        <w:t>eriencia vivida lo largo de los 7 años que lleva la reforma y que se ha pretendido deslindar  la responsabilidad operativa de la reforma educativa en la dirección del  plantel</w:t>
      </w:r>
      <w:r w:rsidR="000600AC">
        <w:rPr>
          <w:rFonts w:ascii="Arial" w:hAnsi="Arial" w:cs="Arial"/>
        </w:rPr>
        <w:t xml:space="preserve">, docentes y padres de familia, </w:t>
      </w:r>
      <w:r w:rsidR="00D72D19">
        <w:rPr>
          <w:rFonts w:ascii="Arial" w:hAnsi="Arial" w:cs="Arial"/>
        </w:rPr>
        <w:t xml:space="preserve"> impactan</w:t>
      </w:r>
      <w:r w:rsidR="000600AC">
        <w:rPr>
          <w:rFonts w:ascii="Arial" w:hAnsi="Arial" w:cs="Arial"/>
        </w:rPr>
        <w:t>do en la gestión establecida</w:t>
      </w:r>
      <w:r w:rsidR="00D72D19">
        <w:rPr>
          <w:rFonts w:ascii="Arial" w:hAnsi="Arial" w:cs="Arial"/>
        </w:rPr>
        <w:t xml:space="preserve"> un Plan de Mejora Continua (PMC), con indicadores del ámbito Académico, Administrativo y Social </w:t>
      </w:r>
      <w:r w:rsidR="009220BB">
        <w:rPr>
          <w:rFonts w:ascii="Arial" w:hAnsi="Arial" w:cs="Arial"/>
        </w:rPr>
        <w:t>es donde  se encuentra en gran parte el cuello de botella que no permite lograr la migración del sistema tradicional al sistema de formación en competencia y el ingreso al SNB.</w:t>
      </w:r>
    </w:p>
    <w:p w:rsidR="009220BB" w:rsidRPr="000E370A" w:rsidRDefault="009220BB" w:rsidP="00AC404E">
      <w:pPr>
        <w:spacing w:after="0" w:line="360" w:lineRule="auto"/>
        <w:jc w:val="both"/>
        <w:rPr>
          <w:rFonts w:ascii="Arial" w:hAnsi="Arial" w:cs="Arial"/>
          <w:b/>
        </w:rPr>
      </w:pPr>
    </w:p>
    <w:p w:rsidR="00631702" w:rsidRDefault="009220BB" w:rsidP="00AC404E">
      <w:pPr>
        <w:spacing w:after="0" w:line="360" w:lineRule="auto"/>
        <w:jc w:val="both"/>
        <w:rPr>
          <w:rFonts w:ascii="Arial" w:hAnsi="Arial" w:cs="Arial"/>
        </w:rPr>
      </w:pPr>
      <w:r w:rsidRPr="000E370A">
        <w:rPr>
          <w:rFonts w:ascii="Arial" w:hAnsi="Arial" w:cs="Arial"/>
          <w:b/>
        </w:rPr>
        <w:t>La segunda propuesta</w:t>
      </w:r>
      <w:r w:rsidR="000E370A">
        <w:rPr>
          <w:rFonts w:ascii="Arial" w:hAnsi="Arial" w:cs="Arial"/>
          <w:b/>
        </w:rPr>
        <w:t>:</w:t>
      </w:r>
      <w:r>
        <w:rPr>
          <w:rFonts w:ascii="Arial" w:hAnsi="Arial" w:cs="Arial"/>
        </w:rPr>
        <w:t xml:space="preserve"> </w:t>
      </w:r>
      <w:r w:rsidR="00F758FB">
        <w:rPr>
          <w:rFonts w:ascii="Arial" w:hAnsi="Arial" w:cs="Arial"/>
        </w:rPr>
        <w:t>E</w:t>
      </w:r>
      <w:r>
        <w:rPr>
          <w:rFonts w:ascii="Arial" w:hAnsi="Arial" w:cs="Arial"/>
        </w:rPr>
        <w:t xml:space="preserve">s trabajar con un modelo nuevo de política pública educativa solo y específicamente en elevar la </w:t>
      </w:r>
      <w:r w:rsidR="00AC404E">
        <w:rPr>
          <w:rFonts w:ascii="Arial" w:hAnsi="Arial" w:cs="Arial"/>
        </w:rPr>
        <w:t>Calidad de la Enseñanza Aprendizaje</w:t>
      </w:r>
      <w:r w:rsidR="00631702">
        <w:rPr>
          <w:rFonts w:ascii="Arial" w:hAnsi="Arial" w:cs="Arial"/>
        </w:rPr>
        <w:t>.</w:t>
      </w:r>
    </w:p>
    <w:p w:rsidR="00631702" w:rsidRDefault="00631702" w:rsidP="00AC404E">
      <w:pPr>
        <w:spacing w:after="0" w:line="360" w:lineRule="auto"/>
        <w:jc w:val="both"/>
        <w:rPr>
          <w:rFonts w:ascii="Arial" w:hAnsi="Arial" w:cs="Arial"/>
        </w:rPr>
      </w:pPr>
    </w:p>
    <w:p w:rsidR="00780E07" w:rsidRDefault="00631702" w:rsidP="00AC404E">
      <w:pPr>
        <w:spacing w:after="0" w:line="360" w:lineRule="auto"/>
        <w:jc w:val="both"/>
        <w:rPr>
          <w:rFonts w:ascii="Arial" w:hAnsi="Arial" w:cs="Arial"/>
        </w:rPr>
      </w:pPr>
      <w:r>
        <w:rPr>
          <w:rFonts w:ascii="Arial" w:hAnsi="Arial" w:cs="Arial"/>
        </w:rPr>
        <w:t xml:space="preserve">Desvinculándose </w:t>
      </w:r>
      <w:r w:rsidR="00780E07">
        <w:rPr>
          <w:rFonts w:ascii="Arial" w:hAnsi="Arial" w:cs="Arial"/>
        </w:rPr>
        <w:t xml:space="preserve">de la modernización en el proceso administrativo y técnico operativo de los plantes hacer un trabajo de diagnóstico con indicadores </w:t>
      </w:r>
      <w:r w:rsidR="00780E07">
        <w:rPr>
          <w:rFonts w:ascii="Arial" w:hAnsi="Arial" w:cs="Arial"/>
        </w:rPr>
        <w:t>académicos</w:t>
      </w:r>
      <w:r w:rsidR="00780E07">
        <w:rPr>
          <w:rFonts w:ascii="Arial" w:hAnsi="Arial" w:cs="Arial"/>
        </w:rPr>
        <w:t xml:space="preserve">, cuantitativos y cualitativos destinando el presupuesto necesario para la transformación pedagógica de los docentes que les </w:t>
      </w:r>
      <w:r w:rsidR="00AC404E">
        <w:rPr>
          <w:rFonts w:ascii="Arial" w:hAnsi="Arial" w:cs="Arial"/>
        </w:rPr>
        <w:t>permitan un mejor desempeño acorde a los estándares de la (OCDE), con indicadores bien establecidos que permitan conocer los avances, las mejoras y alcances del impacto de la Política Publica Educativa en función a logros de eficiencia, permanencia de los es</w:t>
      </w:r>
      <w:r w:rsidR="00780E07">
        <w:rPr>
          <w:rFonts w:ascii="Arial" w:hAnsi="Arial" w:cs="Arial"/>
        </w:rPr>
        <w:t xml:space="preserve">tudiantes, cobertura y calidad </w:t>
      </w:r>
      <w:r w:rsidR="00780E07">
        <w:rPr>
          <w:rFonts w:ascii="Arial" w:hAnsi="Arial" w:cs="Arial"/>
        </w:rPr>
        <w:lastRenderedPageBreak/>
        <w:t xml:space="preserve">buscando la satisfacción plena de los estudiantes, padres de familia y </w:t>
      </w:r>
      <w:r w:rsidR="007438B1">
        <w:rPr>
          <w:rFonts w:ascii="Arial" w:hAnsi="Arial" w:cs="Arial"/>
        </w:rPr>
        <w:t xml:space="preserve">los demás sectores demandantes de contar con jóvenes bien preparados para su desempeño laboral en el sector productivo que deseen incorporarse a  lo largo de su vida. </w:t>
      </w:r>
    </w:p>
    <w:p w:rsidR="00780E07" w:rsidRDefault="00780E07" w:rsidP="00AC404E">
      <w:pPr>
        <w:spacing w:after="0" w:line="360" w:lineRule="auto"/>
        <w:jc w:val="both"/>
        <w:rPr>
          <w:rFonts w:ascii="Arial" w:hAnsi="Arial" w:cs="Arial"/>
          <w:b/>
        </w:rPr>
      </w:pPr>
    </w:p>
    <w:p w:rsidR="00D260D7" w:rsidRDefault="000660A5" w:rsidP="000660A5">
      <w:pPr>
        <w:spacing w:after="0" w:line="360" w:lineRule="auto"/>
        <w:jc w:val="center"/>
        <w:rPr>
          <w:rFonts w:ascii="Arial" w:hAnsi="Arial" w:cs="Arial"/>
          <w:b/>
        </w:rPr>
      </w:pPr>
      <w:r>
        <w:rPr>
          <w:rFonts w:ascii="Arial" w:hAnsi="Arial" w:cs="Arial"/>
          <w:b/>
        </w:rPr>
        <w:t>CONCLUSION</w:t>
      </w:r>
    </w:p>
    <w:p w:rsidR="00D260D7" w:rsidRPr="00F758FB" w:rsidRDefault="00D260D7" w:rsidP="00AC404E">
      <w:pPr>
        <w:spacing w:after="0" w:line="360" w:lineRule="auto"/>
        <w:jc w:val="both"/>
        <w:rPr>
          <w:rFonts w:ascii="Arial" w:hAnsi="Arial" w:cs="Arial"/>
          <w:b/>
        </w:rPr>
      </w:pPr>
    </w:p>
    <w:p w:rsidR="00F758FB" w:rsidRDefault="00D260D7" w:rsidP="00AC404E">
      <w:pPr>
        <w:spacing w:after="0" w:line="360" w:lineRule="auto"/>
        <w:jc w:val="both"/>
        <w:rPr>
          <w:rFonts w:ascii="Arial" w:hAnsi="Arial" w:cs="Arial"/>
        </w:rPr>
      </w:pPr>
      <w:r>
        <w:rPr>
          <w:rFonts w:ascii="Arial" w:hAnsi="Arial" w:cs="Arial"/>
        </w:rPr>
        <w:t>C</w:t>
      </w:r>
      <w:r w:rsidR="00F758FB">
        <w:rPr>
          <w:rFonts w:ascii="Arial" w:hAnsi="Arial" w:cs="Arial"/>
        </w:rPr>
        <w:t>omo resultado de la implementación de las dos propuestas anteriores que viene a ser un  tercer rubro</w:t>
      </w:r>
      <w:r w:rsidR="00AC404E">
        <w:rPr>
          <w:rFonts w:ascii="Arial" w:hAnsi="Arial" w:cs="Arial"/>
        </w:rPr>
        <w:t xml:space="preserve"> separado de la eficiencia en la calidad de la enseñanza aprendizaje elemento esencial del desempeño académico</w:t>
      </w:r>
      <w:r w:rsidR="00B825F7">
        <w:rPr>
          <w:rFonts w:ascii="Arial" w:hAnsi="Arial" w:cs="Arial"/>
        </w:rPr>
        <w:t xml:space="preserve"> y de lo técnico admini</w:t>
      </w:r>
      <w:r w:rsidR="00762F46">
        <w:rPr>
          <w:rFonts w:ascii="Arial" w:hAnsi="Arial" w:cs="Arial"/>
        </w:rPr>
        <w:t>strativo y de gestión de mejora</w:t>
      </w:r>
      <w:r w:rsidR="00B825F7">
        <w:rPr>
          <w:rFonts w:ascii="Arial" w:hAnsi="Arial" w:cs="Arial"/>
        </w:rPr>
        <w:t xml:space="preserve"> continua </w:t>
      </w:r>
      <w:r w:rsidR="00762F46">
        <w:rPr>
          <w:rFonts w:ascii="Arial" w:hAnsi="Arial" w:cs="Arial"/>
        </w:rPr>
        <w:t>del desempeño académico</w:t>
      </w:r>
      <w:r w:rsidR="00F67528">
        <w:rPr>
          <w:rFonts w:ascii="Arial" w:hAnsi="Arial" w:cs="Arial"/>
        </w:rPr>
        <w:t xml:space="preserve">, </w:t>
      </w:r>
      <w:r w:rsidR="00762F46">
        <w:rPr>
          <w:rFonts w:ascii="Arial" w:hAnsi="Arial" w:cs="Arial"/>
        </w:rPr>
        <w:t xml:space="preserve"> </w:t>
      </w:r>
      <w:r w:rsidR="00B825F7">
        <w:rPr>
          <w:rFonts w:ascii="Arial" w:hAnsi="Arial" w:cs="Arial"/>
        </w:rPr>
        <w:t>de la infraestructura</w:t>
      </w:r>
      <w:r w:rsidR="00F67528">
        <w:rPr>
          <w:rFonts w:ascii="Arial" w:hAnsi="Arial" w:cs="Arial"/>
        </w:rPr>
        <w:t xml:space="preserve"> y equipamiento y el ámbito social. </w:t>
      </w:r>
    </w:p>
    <w:p w:rsidR="00F758FB" w:rsidRDefault="00F758FB" w:rsidP="00AC404E">
      <w:pPr>
        <w:spacing w:after="0" w:line="360" w:lineRule="auto"/>
        <w:jc w:val="both"/>
        <w:rPr>
          <w:rFonts w:ascii="Arial" w:hAnsi="Arial" w:cs="Arial"/>
        </w:rPr>
      </w:pPr>
    </w:p>
    <w:p w:rsidR="00756DDC" w:rsidRDefault="00F758FB" w:rsidP="00AC404E">
      <w:pPr>
        <w:spacing w:after="0" w:line="360" w:lineRule="auto"/>
        <w:jc w:val="both"/>
        <w:rPr>
          <w:rFonts w:ascii="Arial" w:hAnsi="Arial" w:cs="Arial"/>
        </w:rPr>
      </w:pPr>
      <w:r>
        <w:rPr>
          <w:rFonts w:ascii="Arial" w:hAnsi="Arial" w:cs="Arial"/>
        </w:rPr>
        <w:t xml:space="preserve">La </w:t>
      </w:r>
      <w:r w:rsidR="00130B6F">
        <w:rPr>
          <w:rFonts w:ascii="Arial" w:hAnsi="Arial" w:cs="Arial"/>
        </w:rPr>
        <w:t>(</w:t>
      </w:r>
      <w:r>
        <w:rPr>
          <w:rFonts w:ascii="Arial" w:hAnsi="Arial" w:cs="Arial"/>
        </w:rPr>
        <w:t>RIEMS</w:t>
      </w:r>
      <w:r w:rsidR="00130B6F">
        <w:rPr>
          <w:rFonts w:ascii="Arial" w:hAnsi="Arial" w:cs="Arial"/>
        </w:rPr>
        <w:t>),</w:t>
      </w:r>
      <w:r>
        <w:rPr>
          <w:rFonts w:ascii="Arial" w:hAnsi="Arial" w:cs="Arial"/>
        </w:rPr>
        <w:t xml:space="preserve"> comienza en el</w:t>
      </w:r>
      <w:r w:rsidR="007C4C13">
        <w:rPr>
          <w:rFonts w:ascii="Arial" w:hAnsi="Arial" w:cs="Arial"/>
        </w:rPr>
        <w:t xml:space="preserve"> segundo</w:t>
      </w:r>
      <w:r>
        <w:rPr>
          <w:rFonts w:ascii="Arial" w:hAnsi="Arial" w:cs="Arial"/>
        </w:rPr>
        <w:t xml:space="preserve"> sexenio de la alternancia </w:t>
      </w:r>
      <w:r w:rsidR="007C4C13">
        <w:rPr>
          <w:rFonts w:ascii="Arial" w:hAnsi="Arial" w:cs="Arial"/>
        </w:rPr>
        <w:t xml:space="preserve">política en México a finales del </w:t>
      </w:r>
      <w:r>
        <w:rPr>
          <w:rFonts w:ascii="Arial" w:hAnsi="Arial" w:cs="Arial"/>
        </w:rPr>
        <w:t xml:space="preserve"> 2008 y la </w:t>
      </w:r>
      <w:r w:rsidR="00AC404E">
        <w:rPr>
          <w:rFonts w:ascii="Arial" w:hAnsi="Arial" w:cs="Arial"/>
        </w:rPr>
        <w:t xml:space="preserve">Reforma del Artículo 3ro. Constitucional </w:t>
      </w:r>
      <w:r>
        <w:rPr>
          <w:rFonts w:ascii="Arial" w:hAnsi="Arial" w:cs="Arial"/>
        </w:rPr>
        <w:t xml:space="preserve"> se realiza en el 2012 con la llegada del nuevo gobierno </w:t>
      </w:r>
      <w:r w:rsidR="001B3D1D">
        <w:rPr>
          <w:rFonts w:ascii="Arial" w:hAnsi="Arial" w:cs="Arial"/>
        </w:rPr>
        <w:t xml:space="preserve">federal por lo que es prudente abordar con una nueva estrategia diseñando una </w:t>
      </w:r>
      <w:r w:rsidR="00F96D13">
        <w:rPr>
          <w:rFonts w:ascii="Arial" w:hAnsi="Arial" w:cs="Arial"/>
        </w:rPr>
        <w:t>nueva política pública haciendo un reconocimiento de la realidad actual que está atravesando el sistema educativo</w:t>
      </w:r>
      <w:r w:rsidR="00F67528">
        <w:rPr>
          <w:rFonts w:ascii="Arial" w:hAnsi="Arial" w:cs="Arial"/>
        </w:rPr>
        <w:t xml:space="preserve">, </w:t>
      </w:r>
      <w:r w:rsidR="00F96D13">
        <w:rPr>
          <w:rFonts w:ascii="Arial" w:hAnsi="Arial" w:cs="Arial"/>
        </w:rPr>
        <w:t xml:space="preserve"> diseñando una  </w:t>
      </w:r>
      <w:r w:rsidR="001B3D1D">
        <w:rPr>
          <w:rFonts w:ascii="Arial" w:hAnsi="Arial" w:cs="Arial"/>
        </w:rPr>
        <w:t>planeación estratégica</w:t>
      </w:r>
      <w:r w:rsidR="00F96D13">
        <w:rPr>
          <w:rFonts w:ascii="Arial" w:hAnsi="Arial" w:cs="Arial"/>
        </w:rPr>
        <w:t xml:space="preserve">, </w:t>
      </w:r>
      <w:r w:rsidR="001B3D1D">
        <w:rPr>
          <w:rFonts w:ascii="Arial" w:hAnsi="Arial" w:cs="Arial"/>
        </w:rPr>
        <w:t xml:space="preserve"> est</w:t>
      </w:r>
      <w:r w:rsidR="00F96D13">
        <w:rPr>
          <w:rFonts w:ascii="Arial" w:hAnsi="Arial" w:cs="Arial"/>
        </w:rPr>
        <w:t xml:space="preserve">ableciendo el costos beneficios en la implantación una reingeniería de procesos, </w:t>
      </w:r>
      <w:r w:rsidR="001B3D1D">
        <w:rPr>
          <w:rFonts w:ascii="Arial" w:hAnsi="Arial" w:cs="Arial"/>
        </w:rPr>
        <w:t xml:space="preserve"> evaluando la factibilidad y posibilidad de encontrar a corto </w:t>
      </w:r>
      <w:bookmarkStart w:id="0" w:name="_GoBack"/>
      <w:bookmarkEnd w:id="0"/>
      <w:r w:rsidR="001B3D1D">
        <w:rPr>
          <w:rFonts w:ascii="Arial" w:hAnsi="Arial" w:cs="Arial"/>
        </w:rPr>
        <w:t xml:space="preserve">plazo las coincidencias y las ventajas que permitan aterrizar de manera consiente, responsable y comprometida el tránsito de la planta docente en un nuevo modelo de política pública desvinculándose de las acciones sindicales y de resistencia al cambio  con una visión de </w:t>
      </w:r>
      <w:r w:rsidR="00B52C37">
        <w:rPr>
          <w:rFonts w:ascii="Arial" w:hAnsi="Arial" w:cs="Arial"/>
        </w:rPr>
        <w:t>de</w:t>
      </w:r>
      <w:r w:rsidR="00B825F7">
        <w:rPr>
          <w:rFonts w:ascii="Arial" w:hAnsi="Arial" w:cs="Arial"/>
        </w:rPr>
        <w:t xml:space="preserve">sarrollo y crecimiento sustentado en </w:t>
      </w:r>
      <w:r w:rsidR="00B52C37">
        <w:rPr>
          <w:rFonts w:ascii="Arial" w:hAnsi="Arial" w:cs="Arial"/>
        </w:rPr>
        <w:t xml:space="preserve"> la calidad educativa que permita mejorar los indicadores y del rezago educativo en el que se encuentra México de acuerdo a las evaluación de la (OCDE)</w:t>
      </w:r>
      <w:r w:rsidR="00756DDC">
        <w:rPr>
          <w:rFonts w:ascii="Arial" w:hAnsi="Arial" w:cs="Arial"/>
        </w:rPr>
        <w:t>.</w:t>
      </w:r>
      <w:r w:rsidR="001B3D1D">
        <w:rPr>
          <w:rFonts w:ascii="Arial" w:hAnsi="Arial" w:cs="Arial"/>
        </w:rPr>
        <w:t xml:space="preserve"> </w:t>
      </w:r>
    </w:p>
    <w:p w:rsidR="00756DDC" w:rsidRDefault="00756DDC" w:rsidP="00AC404E">
      <w:pPr>
        <w:spacing w:after="0" w:line="360" w:lineRule="auto"/>
        <w:jc w:val="both"/>
        <w:rPr>
          <w:rFonts w:ascii="Arial" w:hAnsi="Arial" w:cs="Arial"/>
        </w:rPr>
      </w:pPr>
    </w:p>
    <w:p w:rsidR="00756DDC" w:rsidRDefault="00756DDC" w:rsidP="00AC404E">
      <w:pPr>
        <w:spacing w:after="0" w:line="360" w:lineRule="auto"/>
        <w:jc w:val="both"/>
        <w:rPr>
          <w:rFonts w:ascii="Arial" w:hAnsi="Arial" w:cs="Arial"/>
        </w:rPr>
      </w:pPr>
      <w:r>
        <w:rPr>
          <w:rFonts w:ascii="Arial" w:hAnsi="Arial" w:cs="Arial"/>
        </w:rPr>
        <w:t>Que éste cambio no se interprete como el desmantelamiento de la burocracia educativa y de la materialización del proyecto educativo en función al desarrollo organizacional basado únicamente en resultados cuantitativos ya que el</w:t>
      </w:r>
      <w:r w:rsidR="00B52C37">
        <w:rPr>
          <w:rFonts w:ascii="Arial" w:hAnsi="Arial" w:cs="Arial"/>
        </w:rPr>
        <w:t xml:space="preserve"> ente más importante</w:t>
      </w:r>
      <w:r>
        <w:rPr>
          <w:rFonts w:ascii="Arial" w:hAnsi="Arial" w:cs="Arial"/>
        </w:rPr>
        <w:t xml:space="preserve"> de toda organización es </w:t>
      </w:r>
      <w:r w:rsidR="00B52C37">
        <w:rPr>
          <w:rFonts w:ascii="Arial" w:hAnsi="Arial" w:cs="Arial"/>
        </w:rPr>
        <w:t xml:space="preserve">el recurso humano </w:t>
      </w:r>
      <w:r w:rsidR="00EA4FB6">
        <w:rPr>
          <w:rFonts w:ascii="Arial" w:hAnsi="Arial" w:cs="Arial"/>
        </w:rPr>
        <w:t xml:space="preserve">es quien </w:t>
      </w:r>
      <w:r w:rsidR="00B52C37">
        <w:rPr>
          <w:rFonts w:ascii="Arial" w:hAnsi="Arial" w:cs="Arial"/>
        </w:rPr>
        <w:t>interactúa diariamente con la esencia de espíritu educativo que son los estudiantes</w:t>
      </w:r>
      <w:r>
        <w:rPr>
          <w:rFonts w:ascii="Arial" w:hAnsi="Arial" w:cs="Arial"/>
        </w:rPr>
        <w:t xml:space="preserve">, </w:t>
      </w:r>
      <w:r w:rsidR="00B52C37">
        <w:rPr>
          <w:rFonts w:ascii="Arial" w:hAnsi="Arial" w:cs="Arial"/>
        </w:rPr>
        <w:t xml:space="preserve"> como seres pensantes, críticos y analíticos beneficiarios de</w:t>
      </w:r>
      <w:r>
        <w:rPr>
          <w:rFonts w:ascii="Arial" w:hAnsi="Arial" w:cs="Arial"/>
        </w:rPr>
        <w:t xml:space="preserve"> una adecuada política pública</w:t>
      </w:r>
      <w:r w:rsidR="00B52C37">
        <w:rPr>
          <w:rFonts w:ascii="Arial" w:hAnsi="Arial" w:cs="Arial"/>
        </w:rPr>
        <w:t xml:space="preserve"> educativa</w:t>
      </w:r>
      <w:r>
        <w:rPr>
          <w:rFonts w:ascii="Arial" w:hAnsi="Arial" w:cs="Arial"/>
        </w:rPr>
        <w:t>.</w:t>
      </w:r>
    </w:p>
    <w:p w:rsidR="00756DDC" w:rsidRDefault="00756DDC" w:rsidP="00AC404E">
      <w:pPr>
        <w:spacing w:after="0" w:line="360" w:lineRule="auto"/>
        <w:jc w:val="both"/>
        <w:rPr>
          <w:rFonts w:ascii="Arial" w:hAnsi="Arial" w:cs="Arial"/>
        </w:rPr>
      </w:pPr>
    </w:p>
    <w:p w:rsidR="00AC404E" w:rsidRDefault="00756DDC" w:rsidP="00AC404E">
      <w:pPr>
        <w:spacing w:after="0" w:line="360" w:lineRule="auto"/>
        <w:jc w:val="both"/>
        <w:rPr>
          <w:rFonts w:ascii="Arial" w:hAnsi="Arial" w:cs="Arial"/>
        </w:rPr>
      </w:pPr>
      <w:r>
        <w:rPr>
          <w:rFonts w:ascii="Arial" w:hAnsi="Arial" w:cs="Arial"/>
        </w:rPr>
        <w:t>México</w:t>
      </w:r>
      <w:r w:rsidR="00B52C37">
        <w:rPr>
          <w:rFonts w:ascii="Arial" w:hAnsi="Arial" w:cs="Arial"/>
        </w:rPr>
        <w:t xml:space="preserve"> </w:t>
      </w:r>
      <w:r>
        <w:rPr>
          <w:rFonts w:ascii="Arial" w:hAnsi="Arial" w:cs="Arial"/>
        </w:rPr>
        <w:t xml:space="preserve">a diferencia de los países que sobre salen en los primeros 5 lugares de (PISA), </w:t>
      </w:r>
      <w:r w:rsidR="00B53111">
        <w:rPr>
          <w:rFonts w:ascii="Arial" w:hAnsi="Arial" w:cs="Arial"/>
        </w:rPr>
        <w:t xml:space="preserve">uno de los elementos más importante es el tabulador de los salarios que reciben los docentes de acuerdo al desempeño laboral, la integración social y certidumbre laboral si no se atiende adecuadamente estos indicadores de gestión y de desempeño como </w:t>
      </w:r>
      <w:r w:rsidR="00B53111">
        <w:rPr>
          <w:rFonts w:ascii="Arial" w:hAnsi="Arial" w:cs="Arial"/>
        </w:rPr>
        <w:lastRenderedPageBreak/>
        <w:t xml:space="preserve">de resultados se </w:t>
      </w:r>
      <w:r w:rsidR="00B52C37">
        <w:rPr>
          <w:rFonts w:ascii="Arial" w:hAnsi="Arial" w:cs="Arial"/>
        </w:rPr>
        <w:t xml:space="preserve">corre el riesgo de </w:t>
      </w:r>
      <w:r w:rsidR="008868C2">
        <w:rPr>
          <w:rFonts w:ascii="Arial" w:hAnsi="Arial" w:cs="Arial"/>
        </w:rPr>
        <w:t xml:space="preserve">convertirse una </w:t>
      </w:r>
      <w:r w:rsidR="00AC404E">
        <w:rPr>
          <w:rFonts w:ascii="Arial" w:hAnsi="Arial" w:cs="Arial"/>
        </w:rPr>
        <w:t xml:space="preserve"> política </w:t>
      </w:r>
      <w:r w:rsidR="008868C2">
        <w:rPr>
          <w:rFonts w:ascii="Arial" w:hAnsi="Arial" w:cs="Arial"/>
        </w:rPr>
        <w:t xml:space="preserve">de reforma </w:t>
      </w:r>
      <w:r w:rsidR="00AC404E">
        <w:rPr>
          <w:rFonts w:ascii="Arial" w:hAnsi="Arial" w:cs="Arial"/>
        </w:rPr>
        <w:t xml:space="preserve">laboral </w:t>
      </w:r>
      <w:r w:rsidR="00B53111">
        <w:rPr>
          <w:rFonts w:ascii="Arial" w:hAnsi="Arial" w:cs="Arial"/>
        </w:rPr>
        <w:t xml:space="preserve">que se interprete como la pérdida de derechos y beneficios consagrados a lo largo de los años </w:t>
      </w:r>
      <w:r w:rsidR="00AC404E">
        <w:rPr>
          <w:rFonts w:ascii="Arial" w:hAnsi="Arial" w:cs="Arial"/>
        </w:rPr>
        <w:t>de la planta docente que mantiene en constante incertidumbre de su permanencia y de constante inseguridad</w:t>
      </w:r>
      <w:r w:rsidR="00E03C2A">
        <w:rPr>
          <w:rFonts w:ascii="Arial" w:hAnsi="Arial" w:cs="Arial"/>
        </w:rPr>
        <w:t xml:space="preserve"> laboral la evaluación docente en términos cuantitativos y cualitativos es con el fin de elevar la calidad educativa   actualmente se interpreta como una medida coercitiva y represiva por lo que el (SNB) y la (</w:t>
      </w:r>
      <w:r w:rsidR="008868C2">
        <w:rPr>
          <w:rFonts w:ascii="Arial" w:hAnsi="Arial" w:cs="Arial"/>
        </w:rPr>
        <w:t>RIEMS</w:t>
      </w:r>
      <w:r w:rsidR="00E03C2A">
        <w:rPr>
          <w:rFonts w:ascii="Arial" w:hAnsi="Arial" w:cs="Arial"/>
        </w:rPr>
        <w:t>)</w:t>
      </w:r>
      <w:r w:rsidR="008868C2">
        <w:rPr>
          <w:rFonts w:ascii="Arial" w:hAnsi="Arial" w:cs="Arial"/>
        </w:rPr>
        <w:t xml:space="preserve"> no</w:t>
      </w:r>
      <w:r w:rsidR="00AC404E">
        <w:rPr>
          <w:rFonts w:ascii="Arial" w:hAnsi="Arial" w:cs="Arial"/>
        </w:rPr>
        <w:t xml:space="preserve"> ha logrado aterrizar en la enseñanza áulica </w:t>
      </w:r>
      <w:r w:rsidR="00E03C2A">
        <w:rPr>
          <w:rFonts w:ascii="Arial" w:hAnsi="Arial" w:cs="Arial"/>
        </w:rPr>
        <w:t xml:space="preserve">el nuevo modelo de formación en competencia </w:t>
      </w:r>
      <w:r w:rsidR="00AC404E">
        <w:rPr>
          <w:rFonts w:ascii="Arial" w:hAnsi="Arial" w:cs="Arial"/>
        </w:rPr>
        <w:t>sigue estando en transición  como rehén de las circunstan</w:t>
      </w:r>
      <w:r w:rsidR="008868C2">
        <w:rPr>
          <w:rFonts w:ascii="Arial" w:hAnsi="Arial" w:cs="Arial"/>
        </w:rPr>
        <w:t xml:space="preserve">cias políticas del orden social </w:t>
      </w:r>
      <w:r w:rsidR="00E03C2A">
        <w:rPr>
          <w:rFonts w:ascii="Arial" w:hAnsi="Arial" w:cs="Arial"/>
        </w:rPr>
        <w:t xml:space="preserve">en la que </w:t>
      </w:r>
      <w:r w:rsidR="008868C2">
        <w:rPr>
          <w:rFonts w:ascii="Arial" w:hAnsi="Arial" w:cs="Arial"/>
        </w:rPr>
        <w:t>se ha convertido  la implantación de la evaluación docente</w:t>
      </w:r>
      <w:r w:rsidR="00E03C2A">
        <w:rPr>
          <w:rFonts w:ascii="Arial" w:hAnsi="Arial" w:cs="Arial"/>
        </w:rPr>
        <w:t xml:space="preserve">. </w:t>
      </w:r>
      <w:r w:rsidR="008868C2">
        <w:rPr>
          <w:rFonts w:ascii="Arial" w:hAnsi="Arial" w:cs="Arial"/>
        </w:rPr>
        <w:t xml:space="preserve"> </w:t>
      </w:r>
    </w:p>
    <w:p w:rsidR="00AC404E" w:rsidRDefault="00AC404E" w:rsidP="00AC404E">
      <w:pPr>
        <w:spacing w:after="0" w:line="360" w:lineRule="auto"/>
        <w:jc w:val="both"/>
        <w:rPr>
          <w:rFonts w:ascii="Arial" w:hAnsi="Arial" w:cs="Arial"/>
          <w:b/>
          <w:sz w:val="28"/>
          <w:szCs w:val="28"/>
          <w:vertAlign w:val="superscript"/>
        </w:rPr>
      </w:pPr>
    </w:p>
    <w:p w:rsidR="000F43FD" w:rsidRPr="00BB3626" w:rsidRDefault="000F43FD" w:rsidP="000F43FD">
      <w:pPr>
        <w:shd w:val="clear" w:color="auto" w:fill="FFFFFF"/>
        <w:spacing w:after="0" w:line="240" w:lineRule="auto"/>
        <w:ind w:left="851" w:hanging="567"/>
        <w:jc w:val="both"/>
        <w:rPr>
          <w:rFonts w:ascii="Arial" w:hAnsi="Arial" w:cs="Arial"/>
          <w:sz w:val="20"/>
          <w:szCs w:val="20"/>
        </w:rPr>
      </w:pPr>
      <w:r w:rsidRPr="00BB3626">
        <w:rPr>
          <w:rFonts w:ascii="Arial" w:hAnsi="Arial" w:cs="Arial"/>
          <w:sz w:val="20"/>
          <w:szCs w:val="20"/>
        </w:rPr>
        <w:t>Córdova M.M. (2015),</w:t>
      </w:r>
      <w:r w:rsidRPr="00BB3626">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 xml:space="preserve"> </w:t>
      </w:r>
      <w:r w:rsidRPr="00BB3626">
        <w:rPr>
          <w:rFonts w:ascii="Arial" w:hAnsi="Arial" w:cs="Arial"/>
          <w:sz w:val="20"/>
          <w:szCs w:val="20"/>
        </w:rPr>
        <w:t xml:space="preserve">Análisis y Diseño de las Políticas Públicas, </w:t>
      </w:r>
      <w:r>
        <w:rPr>
          <w:rFonts w:ascii="Arial" w:hAnsi="Arial" w:cs="Arial"/>
          <w:sz w:val="20"/>
          <w:szCs w:val="20"/>
        </w:rPr>
        <w:t xml:space="preserve">Ensayo, Política Publica Educativa del Sistema Nacional de Bachillerato, </w:t>
      </w:r>
      <w:r w:rsidRPr="00BB3626">
        <w:rPr>
          <w:rFonts w:ascii="Arial" w:hAnsi="Arial" w:cs="Arial"/>
          <w:color w:val="333232"/>
          <w:sz w:val="20"/>
          <w:szCs w:val="20"/>
        </w:rPr>
        <w:t xml:space="preserve"> </w:t>
      </w:r>
      <w:r w:rsidRPr="00BB3626">
        <w:rPr>
          <w:rFonts w:ascii="Arial" w:hAnsi="Arial" w:cs="Arial"/>
          <w:sz w:val="20"/>
          <w:szCs w:val="20"/>
        </w:rPr>
        <w:t>Instituto de Administración Pública del Estado de Chiapas. A.C, Chiapas, México.</w:t>
      </w:r>
    </w:p>
    <w:p w:rsidR="000F43FD" w:rsidRPr="00517AD2" w:rsidRDefault="000F43FD" w:rsidP="00AC404E">
      <w:pPr>
        <w:spacing w:after="0" w:line="360" w:lineRule="auto"/>
        <w:jc w:val="both"/>
        <w:rPr>
          <w:rFonts w:ascii="Arial" w:hAnsi="Arial" w:cs="Arial"/>
          <w:b/>
          <w:sz w:val="28"/>
          <w:szCs w:val="28"/>
          <w:vertAlign w:val="superscript"/>
        </w:rPr>
      </w:pPr>
    </w:p>
    <w:p w:rsidR="00B825F7" w:rsidRDefault="00B825F7"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E97594" w:rsidRDefault="00E97594" w:rsidP="00AC404E">
      <w:pPr>
        <w:jc w:val="both"/>
        <w:rPr>
          <w:rFonts w:ascii="Arial" w:hAnsi="Arial" w:cs="Arial"/>
          <w:b/>
          <w:sz w:val="28"/>
          <w:szCs w:val="28"/>
          <w:vertAlign w:val="superscript"/>
        </w:rPr>
      </w:pPr>
    </w:p>
    <w:p w:rsidR="00AC404E" w:rsidRDefault="00AC404E" w:rsidP="00AC404E">
      <w:pPr>
        <w:jc w:val="both"/>
        <w:rPr>
          <w:rFonts w:ascii="Arial" w:hAnsi="Arial" w:cs="Arial"/>
          <w:b/>
          <w:sz w:val="28"/>
          <w:szCs w:val="28"/>
          <w:vertAlign w:val="superscript"/>
        </w:rPr>
      </w:pPr>
      <w:r w:rsidRPr="001C737F">
        <w:rPr>
          <w:rFonts w:ascii="Arial" w:hAnsi="Arial" w:cs="Arial"/>
          <w:b/>
          <w:sz w:val="28"/>
          <w:szCs w:val="28"/>
          <w:vertAlign w:val="superscript"/>
        </w:rPr>
        <w:lastRenderedPageBreak/>
        <w:t>BLIOGRAFIA</w:t>
      </w:r>
    </w:p>
    <w:p w:rsidR="00AC404E" w:rsidRPr="00BA1985" w:rsidRDefault="00AC404E" w:rsidP="00AC404E">
      <w:pPr>
        <w:pStyle w:val="NormalWeb"/>
        <w:spacing w:before="0" w:beforeAutospacing="0" w:after="0" w:afterAutospacing="0"/>
        <w:ind w:left="567"/>
        <w:jc w:val="both"/>
        <w:rPr>
          <w:rFonts w:ascii="Arial" w:hAnsi="Arial" w:cs="Arial"/>
          <w:i/>
          <w:sz w:val="22"/>
          <w:szCs w:val="22"/>
        </w:rPr>
      </w:pPr>
      <w:r w:rsidRPr="00BA1985">
        <w:rPr>
          <w:rFonts w:ascii="Arial" w:hAnsi="Arial" w:cs="Arial"/>
          <w:i/>
          <w:sz w:val="22"/>
          <w:szCs w:val="22"/>
        </w:rPr>
        <w:t>COSDAC/SEMS - MÉXICO - ALGUNOS DERECHOS RESERVADOS © 2014Mariano Escobedo #438, Colonia Casa Blanca, Delegación Miguel Hidalgo, Distrito Federal CP 11590, México, D.F.</w:t>
      </w:r>
    </w:p>
    <w:p w:rsidR="00A941BE" w:rsidRPr="00BA1985" w:rsidRDefault="00E97594" w:rsidP="00AC404E">
      <w:pPr>
        <w:pStyle w:val="NormalWeb"/>
        <w:spacing w:before="0" w:beforeAutospacing="0" w:after="0" w:afterAutospacing="0"/>
        <w:ind w:left="567"/>
        <w:jc w:val="both"/>
        <w:rPr>
          <w:rFonts w:ascii="Arial" w:hAnsi="Arial" w:cs="Arial"/>
          <w:i/>
          <w:sz w:val="22"/>
          <w:szCs w:val="22"/>
        </w:rPr>
      </w:pPr>
      <w:r w:rsidRPr="00BA1985">
        <w:rPr>
          <w:rFonts w:ascii="Arial" w:hAnsi="Arial" w:cs="Arial"/>
          <w:i/>
          <w:sz w:val="22"/>
          <w:szCs w:val="22"/>
        </w:rPr>
        <w:t xml:space="preserve"> </w:t>
      </w:r>
    </w:p>
    <w:p w:rsidR="00E97594" w:rsidRPr="00BA1985" w:rsidRDefault="00E97594" w:rsidP="00AC404E">
      <w:pPr>
        <w:pStyle w:val="NormalWeb"/>
        <w:spacing w:before="0" w:beforeAutospacing="0" w:after="0" w:afterAutospacing="0"/>
        <w:ind w:left="567"/>
        <w:jc w:val="both"/>
        <w:rPr>
          <w:rFonts w:ascii="Arial" w:hAnsi="Arial" w:cs="Arial"/>
          <w:i/>
          <w:sz w:val="22"/>
          <w:szCs w:val="22"/>
        </w:rPr>
      </w:pPr>
      <w:r w:rsidRPr="00BA1985">
        <w:rPr>
          <w:rFonts w:ascii="Arial" w:hAnsi="Arial" w:cs="Arial"/>
          <w:i/>
          <w:sz w:val="22"/>
          <w:szCs w:val="22"/>
        </w:rPr>
        <w:t>Plan Nacional de desarrollo 2013 – 2018</w:t>
      </w:r>
    </w:p>
    <w:p w:rsidR="00E97594" w:rsidRPr="00BA1985" w:rsidRDefault="00E97594" w:rsidP="00AC404E">
      <w:pPr>
        <w:pStyle w:val="NormalWeb"/>
        <w:spacing w:before="0" w:beforeAutospacing="0" w:after="0" w:afterAutospacing="0"/>
        <w:ind w:left="567"/>
        <w:jc w:val="both"/>
        <w:rPr>
          <w:rFonts w:ascii="Arial" w:hAnsi="Arial" w:cs="Arial"/>
          <w:i/>
          <w:sz w:val="22"/>
          <w:szCs w:val="22"/>
        </w:rPr>
      </w:pPr>
    </w:p>
    <w:p w:rsidR="00EE6AC1" w:rsidRPr="00BA1985" w:rsidRDefault="00233798" w:rsidP="00EE6AC1">
      <w:pPr>
        <w:pStyle w:val="NormalWeb"/>
        <w:spacing w:before="0" w:beforeAutospacing="0" w:after="0" w:afterAutospacing="0"/>
        <w:ind w:left="567"/>
        <w:jc w:val="both"/>
        <w:rPr>
          <w:rFonts w:ascii="Arial" w:hAnsi="Arial" w:cs="Arial"/>
          <w:i/>
          <w:sz w:val="22"/>
          <w:szCs w:val="22"/>
        </w:rPr>
      </w:pPr>
      <w:r>
        <w:rPr>
          <w:rFonts w:ascii="Arial" w:hAnsi="Arial" w:cs="Arial"/>
          <w:i/>
          <w:sz w:val="22"/>
          <w:szCs w:val="22"/>
        </w:rPr>
        <w:t>Acuerdos</w:t>
      </w:r>
      <w:r w:rsidR="00BA1985">
        <w:rPr>
          <w:rFonts w:ascii="Arial" w:hAnsi="Arial" w:cs="Arial"/>
          <w:i/>
          <w:sz w:val="22"/>
          <w:szCs w:val="22"/>
        </w:rPr>
        <w:t xml:space="preserve"> del </w:t>
      </w:r>
      <w:r w:rsidR="00E97594" w:rsidRPr="00BA1985">
        <w:rPr>
          <w:rFonts w:ascii="Arial" w:hAnsi="Arial" w:cs="Arial"/>
          <w:i/>
          <w:sz w:val="22"/>
          <w:szCs w:val="22"/>
        </w:rPr>
        <w:t xml:space="preserve">Objetivos del Milenio de la (ONU) </w:t>
      </w:r>
      <w:r w:rsidR="00EE6AC1" w:rsidRPr="00BA1985">
        <w:rPr>
          <w:rFonts w:ascii="Arial" w:hAnsi="Arial" w:cs="Arial"/>
          <w:i/>
          <w:sz w:val="22"/>
          <w:szCs w:val="22"/>
        </w:rPr>
        <w:t>Portal de Servicios de Internet, Departamento de Información Pública de las Naciones Unidas, http://www.un.org/es/millenniumgoals/bkgd.shtml</w:t>
      </w:r>
    </w:p>
    <w:p w:rsidR="00E97594" w:rsidRPr="00BA1985" w:rsidRDefault="00E97594" w:rsidP="00AC404E">
      <w:pPr>
        <w:pStyle w:val="NormalWeb"/>
        <w:spacing w:before="0" w:beforeAutospacing="0" w:after="0" w:afterAutospacing="0"/>
        <w:ind w:left="567"/>
        <w:jc w:val="both"/>
        <w:rPr>
          <w:rFonts w:ascii="Arial" w:hAnsi="Arial" w:cs="Arial"/>
          <w:i/>
          <w:sz w:val="22"/>
          <w:szCs w:val="22"/>
        </w:rPr>
      </w:pPr>
    </w:p>
    <w:p w:rsidR="00E97594" w:rsidRPr="00BA1985" w:rsidRDefault="00E97594" w:rsidP="00AC404E">
      <w:pPr>
        <w:pStyle w:val="NormalWeb"/>
        <w:spacing w:before="0" w:beforeAutospacing="0" w:after="0" w:afterAutospacing="0"/>
        <w:ind w:left="567"/>
        <w:jc w:val="both"/>
        <w:rPr>
          <w:rFonts w:ascii="Arial" w:hAnsi="Arial" w:cs="Arial"/>
          <w:i/>
          <w:sz w:val="22"/>
          <w:szCs w:val="22"/>
        </w:rPr>
      </w:pPr>
    </w:p>
    <w:p w:rsidR="00AC404E" w:rsidRPr="00BA1985" w:rsidRDefault="00AC404E" w:rsidP="00E97594">
      <w:pPr>
        <w:pStyle w:val="NormalWeb"/>
        <w:spacing w:before="0" w:beforeAutospacing="0" w:after="0" w:afterAutospacing="0"/>
        <w:ind w:left="567"/>
        <w:jc w:val="both"/>
        <w:rPr>
          <w:rFonts w:ascii="Arial" w:hAnsi="Arial" w:cs="Arial"/>
          <w:i/>
          <w:sz w:val="22"/>
          <w:szCs w:val="22"/>
        </w:rPr>
      </w:pPr>
      <w:r w:rsidRPr="00BA1985">
        <w:rPr>
          <w:rFonts w:ascii="Arial" w:hAnsi="Arial" w:cs="Arial"/>
          <w:i/>
          <w:sz w:val="22"/>
          <w:szCs w:val="22"/>
        </w:rPr>
        <w:t xml:space="preserve">Diario oficial, órgano del gobierno provisional de la república mexicana, tomo V,  4a. época, </w:t>
      </w:r>
      <w:proofErr w:type="spellStart"/>
      <w:r w:rsidRPr="00BA1985">
        <w:rPr>
          <w:rFonts w:ascii="Arial" w:hAnsi="Arial" w:cs="Arial"/>
          <w:i/>
          <w:sz w:val="22"/>
          <w:szCs w:val="22"/>
        </w:rPr>
        <w:t>numero</w:t>
      </w:r>
      <w:proofErr w:type="spellEnd"/>
      <w:r w:rsidRPr="00BA1985">
        <w:rPr>
          <w:rFonts w:ascii="Arial" w:hAnsi="Arial" w:cs="Arial"/>
          <w:i/>
          <w:sz w:val="22"/>
          <w:szCs w:val="22"/>
        </w:rPr>
        <w:t xml:space="preserve"> 30, publicado el 5 de febrero de 1917, </w:t>
      </w:r>
    </w:p>
    <w:p w:rsidR="00A207A7" w:rsidRPr="00BA1985" w:rsidRDefault="00A207A7" w:rsidP="00E97594">
      <w:pPr>
        <w:pStyle w:val="NormalWeb"/>
        <w:spacing w:before="0" w:beforeAutospacing="0" w:after="0" w:afterAutospacing="0"/>
        <w:ind w:left="567"/>
        <w:jc w:val="both"/>
        <w:rPr>
          <w:rFonts w:ascii="Arial" w:hAnsi="Arial" w:cs="Arial"/>
          <w:i/>
          <w:sz w:val="22"/>
          <w:szCs w:val="22"/>
        </w:rPr>
      </w:pPr>
    </w:p>
    <w:p w:rsidR="00AC404E" w:rsidRPr="00BA1985" w:rsidRDefault="00AC404E" w:rsidP="00E97594">
      <w:pPr>
        <w:pStyle w:val="NormalWeb"/>
        <w:spacing w:before="0" w:beforeAutospacing="0" w:after="0" w:afterAutospacing="0"/>
        <w:ind w:left="567"/>
        <w:jc w:val="both"/>
        <w:rPr>
          <w:rFonts w:ascii="Arial" w:hAnsi="Arial" w:cs="Arial"/>
          <w:i/>
          <w:sz w:val="22"/>
          <w:szCs w:val="22"/>
        </w:rPr>
      </w:pPr>
      <w:r w:rsidRPr="00BA1985">
        <w:rPr>
          <w:rFonts w:ascii="Arial" w:hAnsi="Arial" w:cs="Arial"/>
          <w:i/>
          <w:sz w:val="22"/>
          <w:szCs w:val="22"/>
        </w:rPr>
        <w:t xml:space="preserve">Fuente: Resultado de PISA 2012 OCDE 65 </w:t>
      </w:r>
      <w:r w:rsidR="00E86EAE" w:rsidRPr="00BA1985">
        <w:rPr>
          <w:rFonts w:ascii="Arial" w:hAnsi="Arial" w:cs="Arial"/>
          <w:i/>
          <w:sz w:val="22"/>
          <w:szCs w:val="22"/>
        </w:rPr>
        <w:t>países</w:t>
      </w:r>
      <w:r w:rsidRPr="00BA1985">
        <w:rPr>
          <w:rFonts w:ascii="Arial" w:hAnsi="Arial" w:cs="Arial"/>
          <w:i/>
          <w:sz w:val="22"/>
          <w:szCs w:val="22"/>
        </w:rPr>
        <w:t xml:space="preserve"> evaluados</w:t>
      </w:r>
    </w:p>
    <w:p w:rsidR="00A207A7" w:rsidRPr="00BA1985" w:rsidRDefault="00A207A7" w:rsidP="00E97594">
      <w:pPr>
        <w:pStyle w:val="NormalWeb"/>
        <w:spacing w:before="0" w:beforeAutospacing="0" w:after="0" w:afterAutospacing="0"/>
        <w:ind w:left="567"/>
        <w:jc w:val="both"/>
        <w:rPr>
          <w:rFonts w:ascii="Arial" w:hAnsi="Arial" w:cs="Arial"/>
          <w:i/>
          <w:sz w:val="22"/>
          <w:szCs w:val="22"/>
        </w:rPr>
      </w:pPr>
    </w:p>
    <w:p w:rsidR="00AC404E" w:rsidRPr="00BA1985" w:rsidRDefault="00A207A7" w:rsidP="00E97594">
      <w:pPr>
        <w:pStyle w:val="NormalWeb"/>
        <w:spacing w:before="0" w:beforeAutospacing="0" w:after="0" w:afterAutospacing="0"/>
        <w:ind w:left="567"/>
        <w:jc w:val="both"/>
        <w:rPr>
          <w:rFonts w:ascii="Arial" w:hAnsi="Arial" w:cs="Arial"/>
          <w:i/>
          <w:sz w:val="22"/>
          <w:szCs w:val="22"/>
        </w:rPr>
      </w:pPr>
      <w:hyperlink r:id="rId19" w:history="1">
        <w:r w:rsidRPr="00BA1985">
          <w:rPr>
            <w:rStyle w:val="Hipervnculo"/>
            <w:rFonts w:ascii="Arial" w:hAnsi="Arial" w:cs="Arial"/>
            <w:i/>
            <w:color w:val="auto"/>
            <w:sz w:val="22"/>
            <w:szCs w:val="22"/>
            <w:u w:val="none"/>
          </w:rPr>
          <w:t>http://www.diputados.gob.mx/LeyesBiblio/ref/cpeum/CPEUM_orig_05feb1917_ima.pdf</w:t>
        </w:r>
      </w:hyperlink>
    </w:p>
    <w:p w:rsidR="00A207A7" w:rsidRPr="00BA1985" w:rsidRDefault="00A207A7" w:rsidP="00E97594">
      <w:pPr>
        <w:pStyle w:val="NormalWeb"/>
        <w:spacing w:before="0" w:beforeAutospacing="0" w:after="0" w:afterAutospacing="0"/>
        <w:ind w:left="567"/>
        <w:jc w:val="both"/>
        <w:rPr>
          <w:rFonts w:ascii="Arial" w:hAnsi="Arial" w:cs="Arial"/>
          <w:i/>
          <w:sz w:val="22"/>
          <w:szCs w:val="22"/>
        </w:rPr>
      </w:pPr>
    </w:p>
    <w:p w:rsidR="00AC404E" w:rsidRPr="00BA1985" w:rsidRDefault="00A207A7" w:rsidP="00E97594">
      <w:pPr>
        <w:pStyle w:val="NormalWeb"/>
        <w:spacing w:before="0" w:beforeAutospacing="0" w:after="0" w:afterAutospacing="0"/>
        <w:ind w:left="567"/>
        <w:jc w:val="both"/>
        <w:rPr>
          <w:rFonts w:ascii="Arial" w:hAnsi="Arial" w:cs="Arial"/>
          <w:i/>
          <w:sz w:val="22"/>
          <w:szCs w:val="22"/>
        </w:rPr>
      </w:pPr>
      <w:hyperlink r:id="rId20" w:history="1">
        <w:r w:rsidRPr="00BA1985">
          <w:rPr>
            <w:rStyle w:val="Hipervnculo"/>
            <w:rFonts w:ascii="Arial" w:hAnsi="Arial" w:cs="Arial"/>
            <w:i/>
            <w:color w:val="auto"/>
            <w:sz w:val="22"/>
            <w:szCs w:val="22"/>
            <w:u w:val="none"/>
          </w:rPr>
          <w:t>http://www.copeems.mx/images/pdf/ACUERDONUMERO480SNB.pdf</w:t>
        </w:r>
      </w:hyperlink>
    </w:p>
    <w:p w:rsidR="00A207A7" w:rsidRPr="00BA1985" w:rsidRDefault="00A207A7" w:rsidP="00E97594">
      <w:pPr>
        <w:pStyle w:val="NormalWeb"/>
        <w:spacing w:before="0" w:beforeAutospacing="0" w:after="0" w:afterAutospacing="0"/>
        <w:ind w:left="567"/>
        <w:jc w:val="both"/>
        <w:rPr>
          <w:rFonts w:ascii="Arial" w:hAnsi="Arial" w:cs="Arial"/>
          <w:i/>
          <w:sz w:val="22"/>
          <w:szCs w:val="22"/>
        </w:rPr>
      </w:pPr>
    </w:p>
    <w:p w:rsidR="00AC404E" w:rsidRPr="00BA1985" w:rsidRDefault="00A207A7" w:rsidP="00E97594">
      <w:pPr>
        <w:pStyle w:val="NormalWeb"/>
        <w:spacing w:before="0" w:beforeAutospacing="0" w:after="0" w:afterAutospacing="0"/>
        <w:ind w:left="567"/>
        <w:jc w:val="both"/>
        <w:rPr>
          <w:rFonts w:ascii="Arial" w:hAnsi="Arial" w:cs="Arial"/>
          <w:i/>
          <w:sz w:val="22"/>
          <w:szCs w:val="22"/>
        </w:rPr>
      </w:pPr>
      <w:hyperlink r:id="rId21" w:history="1">
        <w:r w:rsidRPr="00BA1985">
          <w:rPr>
            <w:rStyle w:val="Hipervnculo"/>
            <w:rFonts w:ascii="Arial" w:hAnsi="Arial" w:cs="Arial"/>
            <w:i/>
            <w:color w:val="auto"/>
            <w:sz w:val="22"/>
            <w:szCs w:val="22"/>
            <w:u w:val="none"/>
          </w:rPr>
          <w:t>http://historiamexico2.blogspot.mx/2008/09/educacion-durante-el-porfiriato.html</w:t>
        </w:r>
      </w:hyperlink>
    </w:p>
    <w:p w:rsidR="00A207A7" w:rsidRPr="00BA1985" w:rsidRDefault="00A207A7" w:rsidP="00E97594">
      <w:pPr>
        <w:pStyle w:val="NormalWeb"/>
        <w:spacing w:before="0" w:beforeAutospacing="0" w:after="0" w:afterAutospacing="0"/>
        <w:ind w:left="567"/>
        <w:jc w:val="both"/>
        <w:rPr>
          <w:rFonts w:ascii="Arial" w:hAnsi="Arial" w:cs="Arial"/>
          <w:i/>
          <w:sz w:val="22"/>
          <w:szCs w:val="22"/>
        </w:rPr>
      </w:pPr>
    </w:p>
    <w:p w:rsidR="00AC404E" w:rsidRPr="00BA1985" w:rsidRDefault="00A207A7" w:rsidP="00E97594">
      <w:pPr>
        <w:pStyle w:val="NormalWeb"/>
        <w:spacing w:before="0" w:beforeAutospacing="0" w:after="0" w:afterAutospacing="0"/>
        <w:ind w:left="567"/>
        <w:jc w:val="both"/>
        <w:rPr>
          <w:rFonts w:ascii="Arial" w:hAnsi="Arial" w:cs="Arial"/>
          <w:i/>
          <w:sz w:val="22"/>
          <w:szCs w:val="22"/>
        </w:rPr>
      </w:pPr>
      <w:hyperlink r:id="rId22" w:history="1">
        <w:r w:rsidRPr="00BA1985">
          <w:rPr>
            <w:rStyle w:val="Hipervnculo"/>
            <w:rFonts w:ascii="Arial" w:hAnsi="Arial" w:cs="Arial"/>
            <w:i/>
            <w:color w:val="auto"/>
            <w:sz w:val="22"/>
            <w:szCs w:val="22"/>
            <w:u w:val="none"/>
          </w:rPr>
          <w:t>http://normasgomez.blogspot.mx/2010/06/jose-vasconcelos-y-sus-aportaciones-la.html</w:t>
        </w:r>
      </w:hyperlink>
    </w:p>
    <w:p w:rsidR="00A207A7" w:rsidRPr="00BA1985" w:rsidRDefault="00A207A7" w:rsidP="00E97594">
      <w:pPr>
        <w:pStyle w:val="NormalWeb"/>
        <w:spacing w:before="0" w:beforeAutospacing="0" w:after="0" w:afterAutospacing="0"/>
        <w:ind w:left="567"/>
        <w:jc w:val="both"/>
        <w:rPr>
          <w:rFonts w:ascii="Arial" w:hAnsi="Arial" w:cs="Arial"/>
          <w:i/>
          <w:sz w:val="22"/>
          <w:szCs w:val="22"/>
        </w:rPr>
      </w:pPr>
    </w:p>
    <w:p w:rsidR="00AC404E" w:rsidRPr="00BA1985" w:rsidRDefault="00ED2BE1" w:rsidP="00E97594">
      <w:pPr>
        <w:pStyle w:val="NormalWeb"/>
        <w:spacing w:before="0" w:beforeAutospacing="0" w:after="0" w:afterAutospacing="0"/>
        <w:ind w:left="567"/>
        <w:jc w:val="both"/>
        <w:rPr>
          <w:rFonts w:ascii="Arial" w:hAnsi="Arial" w:cs="Arial"/>
          <w:i/>
          <w:sz w:val="22"/>
          <w:szCs w:val="22"/>
        </w:rPr>
      </w:pPr>
      <w:hyperlink r:id="rId23" w:history="1">
        <w:r w:rsidR="00AC404E" w:rsidRPr="00BA1985">
          <w:rPr>
            <w:rFonts w:ascii="Arial" w:hAnsi="Arial" w:cs="Arial"/>
            <w:i/>
            <w:sz w:val="22"/>
            <w:szCs w:val="22"/>
          </w:rPr>
          <w:t>https://noragsilva.wordpress.com/2007/01/24/la-constitucion-de-1917-los-articulos-3-27-y-123/</w:t>
        </w:r>
      </w:hyperlink>
    </w:p>
    <w:p w:rsidR="00A207A7" w:rsidRPr="00BA1985" w:rsidRDefault="00A207A7" w:rsidP="00E97594">
      <w:pPr>
        <w:pStyle w:val="NormalWeb"/>
        <w:spacing w:before="0" w:beforeAutospacing="0" w:after="0" w:afterAutospacing="0"/>
        <w:ind w:left="567"/>
        <w:jc w:val="both"/>
        <w:rPr>
          <w:rFonts w:ascii="Arial" w:hAnsi="Arial" w:cs="Arial"/>
          <w:i/>
          <w:sz w:val="22"/>
          <w:szCs w:val="22"/>
        </w:rPr>
      </w:pPr>
    </w:p>
    <w:p w:rsidR="00AC404E" w:rsidRPr="00BA1985" w:rsidRDefault="00ED2BE1" w:rsidP="00E97594">
      <w:pPr>
        <w:pStyle w:val="NormalWeb"/>
        <w:spacing w:before="0" w:beforeAutospacing="0" w:after="0" w:afterAutospacing="0"/>
        <w:ind w:left="567"/>
        <w:jc w:val="both"/>
        <w:rPr>
          <w:rFonts w:ascii="Arial" w:hAnsi="Arial" w:cs="Arial"/>
          <w:i/>
          <w:sz w:val="22"/>
          <w:szCs w:val="22"/>
        </w:rPr>
      </w:pPr>
      <w:hyperlink r:id="rId24" w:history="1">
        <w:r w:rsidR="00AC404E" w:rsidRPr="00BA1985">
          <w:rPr>
            <w:rFonts w:ascii="Arial" w:hAnsi="Arial" w:cs="Arial"/>
            <w:i/>
            <w:sz w:val="22"/>
            <w:szCs w:val="22"/>
          </w:rPr>
          <w:t>http://www.coneval.gob.mx/Informes/Evaluacion/Integrales/Integrales%202012-2013/17_EI_MEDIA_SUPERIOR.pdf</w:t>
        </w:r>
      </w:hyperlink>
    </w:p>
    <w:p w:rsidR="00A207A7" w:rsidRPr="00BA1985" w:rsidRDefault="00A207A7" w:rsidP="00E97594">
      <w:pPr>
        <w:pStyle w:val="NormalWeb"/>
        <w:spacing w:before="0" w:beforeAutospacing="0" w:after="0" w:afterAutospacing="0"/>
        <w:ind w:left="567"/>
        <w:jc w:val="both"/>
        <w:rPr>
          <w:rFonts w:ascii="Arial" w:hAnsi="Arial" w:cs="Arial"/>
          <w:i/>
          <w:sz w:val="22"/>
          <w:szCs w:val="22"/>
        </w:rPr>
      </w:pPr>
    </w:p>
    <w:p w:rsidR="00AC404E" w:rsidRPr="00BA1985" w:rsidRDefault="00ED2BE1" w:rsidP="00E97594">
      <w:pPr>
        <w:pStyle w:val="NormalWeb"/>
        <w:spacing w:before="0" w:beforeAutospacing="0" w:after="0" w:afterAutospacing="0"/>
        <w:ind w:left="567"/>
        <w:jc w:val="both"/>
        <w:rPr>
          <w:rFonts w:ascii="Arial" w:hAnsi="Arial" w:cs="Arial"/>
          <w:i/>
          <w:sz w:val="22"/>
          <w:szCs w:val="22"/>
        </w:rPr>
      </w:pPr>
      <w:hyperlink r:id="rId25" w:history="1">
        <w:r w:rsidR="00AC404E" w:rsidRPr="00BA1985">
          <w:rPr>
            <w:rFonts w:ascii="Arial" w:hAnsi="Arial" w:cs="Arial"/>
            <w:i/>
            <w:sz w:val="22"/>
            <w:szCs w:val="22"/>
          </w:rPr>
          <w:t>http://www.adnpolitico.com/ciudadanos/2013/12/03/pisa-ranking-de-los-mejores-y-peores-paises-en-educacion</w:t>
        </w:r>
      </w:hyperlink>
    </w:p>
    <w:p w:rsidR="00A207A7" w:rsidRPr="00BA1985" w:rsidRDefault="00A207A7" w:rsidP="00E97594">
      <w:pPr>
        <w:pStyle w:val="NormalWeb"/>
        <w:spacing w:before="0" w:beforeAutospacing="0" w:after="0" w:afterAutospacing="0"/>
        <w:ind w:left="567"/>
        <w:jc w:val="both"/>
        <w:rPr>
          <w:rFonts w:ascii="Arial" w:hAnsi="Arial" w:cs="Arial"/>
          <w:i/>
          <w:sz w:val="22"/>
          <w:szCs w:val="22"/>
        </w:rPr>
      </w:pPr>
    </w:p>
    <w:p w:rsidR="00C425B8" w:rsidRPr="00C425B8" w:rsidRDefault="00C425B8" w:rsidP="00D260D7">
      <w:pPr>
        <w:shd w:val="clear" w:color="auto" w:fill="FFFFFF"/>
        <w:spacing w:after="0" w:line="300" w:lineRule="atLeast"/>
        <w:rPr>
          <w:rFonts w:ascii="Arial" w:eastAsia="Times New Roman" w:hAnsi="Arial" w:cs="Arial"/>
          <w:color w:val="222222"/>
          <w:sz w:val="18"/>
          <w:szCs w:val="18"/>
          <w:lang w:eastAsia="es-ES"/>
        </w:rPr>
      </w:pPr>
      <w:r w:rsidRPr="00C425B8">
        <w:rPr>
          <w:rFonts w:ascii="Arial" w:eastAsia="Times New Roman" w:hAnsi="Arial" w:cs="Arial"/>
          <w:color w:val="222222"/>
          <w:sz w:val="18"/>
          <w:szCs w:val="18"/>
          <w:lang w:eastAsia="es-ES"/>
        </w:rPr>
        <w:t>     </w:t>
      </w:r>
    </w:p>
    <w:p w:rsidR="00E86EAE" w:rsidRPr="00096593" w:rsidRDefault="00E86EAE">
      <w:pPr>
        <w:ind w:left="567" w:hanging="567"/>
        <w:rPr>
          <w:rFonts w:ascii="Arial" w:hAnsi="Arial" w:cs="Arial"/>
        </w:rPr>
      </w:pPr>
    </w:p>
    <w:sectPr w:rsidR="00E86EAE" w:rsidRPr="00096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87A88"/>
    <w:multiLevelType w:val="multilevel"/>
    <w:tmpl w:val="321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E45"/>
    <w:rsid w:val="00013CE2"/>
    <w:rsid w:val="000379CA"/>
    <w:rsid w:val="00054B35"/>
    <w:rsid w:val="000600AC"/>
    <w:rsid w:val="000660A5"/>
    <w:rsid w:val="00096593"/>
    <w:rsid w:val="000A0FCF"/>
    <w:rsid w:val="000C7E45"/>
    <w:rsid w:val="000E370A"/>
    <w:rsid w:val="000F43FD"/>
    <w:rsid w:val="00130B6F"/>
    <w:rsid w:val="00131E63"/>
    <w:rsid w:val="00153C21"/>
    <w:rsid w:val="001B3D1D"/>
    <w:rsid w:val="001C10EB"/>
    <w:rsid w:val="00200609"/>
    <w:rsid w:val="00233798"/>
    <w:rsid w:val="002562C1"/>
    <w:rsid w:val="00261725"/>
    <w:rsid w:val="002A3454"/>
    <w:rsid w:val="002B0453"/>
    <w:rsid w:val="002D0E75"/>
    <w:rsid w:val="002F736A"/>
    <w:rsid w:val="003113B6"/>
    <w:rsid w:val="00325514"/>
    <w:rsid w:val="00347EEC"/>
    <w:rsid w:val="00363201"/>
    <w:rsid w:val="00395B1F"/>
    <w:rsid w:val="003A0DED"/>
    <w:rsid w:val="003A2B82"/>
    <w:rsid w:val="003E6C3D"/>
    <w:rsid w:val="004048CB"/>
    <w:rsid w:val="004140AF"/>
    <w:rsid w:val="0046630C"/>
    <w:rsid w:val="00483C91"/>
    <w:rsid w:val="004E2FBF"/>
    <w:rsid w:val="005144D9"/>
    <w:rsid w:val="005454A4"/>
    <w:rsid w:val="005575D0"/>
    <w:rsid w:val="00580ADD"/>
    <w:rsid w:val="005A7BEA"/>
    <w:rsid w:val="005D16BA"/>
    <w:rsid w:val="006253CB"/>
    <w:rsid w:val="00631702"/>
    <w:rsid w:val="00657A71"/>
    <w:rsid w:val="006A1837"/>
    <w:rsid w:val="00700BF1"/>
    <w:rsid w:val="007438B1"/>
    <w:rsid w:val="00756DDC"/>
    <w:rsid w:val="00756DF5"/>
    <w:rsid w:val="00762F46"/>
    <w:rsid w:val="00780E07"/>
    <w:rsid w:val="00786B7E"/>
    <w:rsid w:val="007B0DAF"/>
    <w:rsid w:val="007B2CBC"/>
    <w:rsid w:val="007C4C13"/>
    <w:rsid w:val="007C76F6"/>
    <w:rsid w:val="007D01A7"/>
    <w:rsid w:val="00802A28"/>
    <w:rsid w:val="008140D7"/>
    <w:rsid w:val="008868C2"/>
    <w:rsid w:val="00887603"/>
    <w:rsid w:val="008C6911"/>
    <w:rsid w:val="008E77E3"/>
    <w:rsid w:val="0091074E"/>
    <w:rsid w:val="009220BB"/>
    <w:rsid w:val="00942C52"/>
    <w:rsid w:val="00944D31"/>
    <w:rsid w:val="009F1F04"/>
    <w:rsid w:val="009F3191"/>
    <w:rsid w:val="00A12D2E"/>
    <w:rsid w:val="00A207A7"/>
    <w:rsid w:val="00A27B09"/>
    <w:rsid w:val="00A737A8"/>
    <w:rsid w:val="00A8230C"/>
    <w:rsid w:val="00A941BE"/>
    <w:rsid w:val="00AA57C8"/>
    <w:rsid w:val="00AC404E"/>
    <w:rsid w:val="00B52C37"/>
    <w:rsid w:val="00B53111"/>
    <w:rsid w:val="00B56FA1"/>
    <w:rsid w:val="00B57015"/>
    <w:rsid w:val="00B73AC2"/>
    <w:rsid w:val="00B825F7"/>
    <w:rsid w:val="00BA1985"/>
    <w:rsid w:val="00BB3626"/>
    <w:rsid w:val="00BB42FD"/>
    <w:rsid w:val="00BC0D85"/>
    <w:rsid w:val="00C26F21"/>
    <w:rsid w:val="00C425B8"/>
    <w:rsid w:val="00C45466"/>
    <w:rsid w:val="00C53A81"/>
    <w:rsid w:val="00C905DB"/>
    <w:rsid w:val="00D260D7"/>
    <w:rsid w:val="00D431B1"/>
    <w:rsid w:val="00D72D19"/>
    <w:rsid w:val="00D920FD"/>
    <w:rsid w:val="00DE5C97"/>
    <w:rsid w:val="00E02848"/>
    <w:rsid w:val="00E03C2A"/>
    <w:rsid w:val="00E14DDC"/>
    <w:rsid w:val="00E257D8"/>
    <w:rsid w:val="00E527F2"/>
    <w:rsid w:val="00E717D2"/>
    <w:rsid w:val="00E86EAE"/>
    <w:rsid w:val="00E94050"/>
    <w:rsid w:val="00E97594"/>
    <w:rsid w:val="00EA4FB6"/>
    <w:rsid w:val="00EA6C1C"/>
    <w:rsid w:val="00ED2BE1"/>
    <w:rsid w:val="00ED63F9"/>
    <w:rsid w:val="00EE0C93"/>
    <w:rsid w:val="00EE6AC1"/>
    <w:rsid w:val="00F06498"/>
    <w:rsid w:val="00F14780"/>
    <w:rsid w:val="00F3031F"/>
    <w:rsid w:val="00F54785"/>
    <w:rsid w:val="00F67528"/>
    <w:rsid w:val="00F758FB"/>
    <w:rsid w:val="00F87660"/>
    <w:rsid w:val="00F96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97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0A0FC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C7E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E257D8"/>
    <w:pPr>
      <w:spacing w:after="0" w:line="240" w:lineRule="auto"/>
    </w:pPr>
    <w:rPr>
      <w:lang w:val="es-MX"/>
    </w:rPr>
  </w:style>
  <w:style w:type="character" w:customStyle="1" w:styleId="SinespaciadoCar">
    <w:name w:val="Sin espaciado Car"/>
    <w:basedOn w:val="Fuentedeprrafopredeter"/>
    <w:link w:val="Sinespaciado"/>
    <w:uiPriority w:val="1"/>
    <w:rsid w:val="00E257D8"/>
    <w:rPr>
      <w:lang w:val="es-MX"/>
    </w:rPr>
  </w:style>
  <w:style w:type="paragraph" w:styleId="Textodeglobo">
    <w:name w:val="Balloon Text"/>
    <w:basedOn w:val="Normal"/>
    <w:link w:val="TextodegloboCar"/>
    <w:uiPriority w:val="99"/>
    <w:semiHidden/>
    <w:unhideWhenUsed/>
    <w:rsid w:val="00E257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7D8"/>
    <w:rPr>
      <w:rFonts w:ascii="Tahoma" w:hAnsi="Tahoma" w:cs="Tahoma"/>
      <w:sz w:val="16"/>
      <w:szCs w:val="16"/>
    </w:rPr>
  </w:style>
  <w:style w:type="character" w:customStyle="1" w:styleId="apple-converted-space">
    <w:name w:val="apple-converted-space"/>
    <w:basedOn w:val="Fuentedeprrafopredeter"/>
    <w:rsid w:val="00483C91"/>
  </w:style>
  <w:style w:type="character" w:styleId="Hipervnculo">
    <w:name w:val="Hyperlink"/>
    <w:basedOn w:val="Fuentedeprrafopredeter"/>
    <w:uiPriority w:val="99"/>
    <w:unhideWhenUsed/>
    <w:rsid w:val="00483C91"/>
    <w:rPr>
      <w:color w:val="0000FF"/>
      <w:u w:val="single"/>
    </w:rPr>
  </w:style>
  <w:style w:type="table" w:styleId="Tablaconcuadrcula">
    <w:name w:val="Table Grid"/>
    <w:basedOn w:val="Tablanormal"/>
    <w:uiPriority w:val="59"/>
    <w:rsid w:val="00AC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A0FCF"/>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C425B8"/>
    <w:rPr>
      <w:b/>
      <w:bCs/>
    </w:rPr>
  </w:style>
  <w:style w:type="character" w:customStyle="1" w:styleId="Ttulo1Car">
    <w:name w:val="Título 1 Car"/>
    <w:basedOn w:val="Fuentedeprrafopredeter"/>
    <w:link w:val="Ttulo1"/>
    <w:uiPriority w:val="9"/>
    <w:rsid w:val="00E9759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97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0A0FC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C7E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E257D8"/>
    <w:pPr>
      <w:spacing w:after="0" w:line="240" w:lineRule="auto"/>
    </w:pPr>
    <w:rPr>
      <w:lang w:val="es-MX"/>
    </w:rPr>
  </w:style>
  <w:style w:type="character" w:customStyle="1" w:styleId="SinespaciadoCar">
    <w:name w:val="Sin espaciado Car"/>
    <w:basedOn w:val="Fuentedeprrafopredeter"/>
    <w:link w:val="Sinespaciado"/>
    <w:uiPriority w:val="1"/>
    <w:rsid w:val="00E257D8"/>
    <w:rPr>
      <w:lang w:val="es-MX"/>
    </w:rPr>
  </w:style>
  <w:style w:type="paragraph" w:styleId="Textodeglobo">
    <w:name w:val="Balloon Text"/>
    <w:basedOn w:val="Normal"/>
    <w:link w:val="TextodegloboCar"/>
    <w:uiPriority w:val="99"/>
    <w:semiHidden/>
    <w:unhideWhenUsed/>
    <w:rsid w:val="00E257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7D8"/>
    <w:rPr>
      <w:rFonts w:ascii="Tahoma" w:hAnsi="Tahoma" w:cs="Tahoma"/>
      <w:sz w:val="16"/>
      <w:szCs w:val="16"/>
    </w:rPr>
  </w:style>
  <w:style w:type="character" w:customStyle="1" w:styleId="apple-converted-space">
    <w:name w:val="apple-converted-space"/>
    <w:basedOn w:val="Fuentedeprrafopredeter"/>
    <w:rsid w:val="00483C91"/>
  </w:style>
  <w:style w:type="character" w:styleId="Hipervnculo">
    <w:name w:val="Hyperlink"/>
    <w:basedOn w:val="Fuentedeprrafopredeter"/>
    <w:uiPriority w:val="99"/>
    <w:unhideWhenUsed/>
    <w:rsid w:val="00483C91"/>
    <w:rPr>
      <w:color w:val="0000FF"/>
      <w:u w:val="single"/>
    </w:rPr>
  </w:style>
  <w:style w:type="table" w:styleId="Tablaconcuadrcula">
    <w:name w:val="Table Grid"/>
    <w:basedOn w:val="Tablanormal"/>
    <w:uiPriority w:val="59"/>
    <w:rsid w:val="00AC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A0FCF"/>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C425B8"/>
    <w:rPr>
      <w:b/>
      <w:bCs/>
    </w:rPr>
  </w:style>
  <w:style w:type="character" w:customStyle="1" w:styleId="Ttulo1Car">
    <w:name w:val="Título 1 Car"/>
    <w:basedOn w:val="Fuentedeprrafopredeter"/>
    <w:link w:val="Ttulo1"/>
    <w:uiPriority w:val="9"/>
    <w:rsid w:val="00E9759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22643">
      <w:bodyDiv w:val="1"/>
      <w:marLeft w:val="0"/>
      <w:marRight w:val="0"/>
      <w:marTop w:val="0"/>
      <w:marBottom w:val="0"/>
      <w:divBdr>
        <w:top w:val="none" w:sz="0" w:space="0" w:color="auto"/>
        <w:left w:val="none" w:sz="0" w:space="0" w:color="auto"/>
        <w:bottom w:val="none" w:sz="0" w:space="0" w:color="auto"/>
        <w:right w:val="none" w:sz="0" w:space="0" w:color="auto"/>
      </w:divBdr>
    </w:div>
    <w:div w:id="523787441">
      <w:bodyDiv w:val="1"/>
      <w:marLeft w:val="0"/>
      <w:marRight w:val="0"/>
      <w:marTop w:val="0"/>
      <w:marBottom w:val="0"/>
      <w:divBdr>
        <w:top w:val="none" w:sz="0" w:space="0" w:color="auto"/>
        <w:left w:val="none" w:sz="0" w:space="0" w:color="auto"/>
        <w:bottom w:val="none" w:sz="0" w:space="0" w:color="auto"/>
        <w:right w:val="none" w:sz="0" w:space="0" w:color="auto"/>
      </w:divBdr>
      <w:divsChild>
        <w:div w:id="2078547180">
          <w:marLeft w:val="0"/>
          <w:marRight w:val="0"/>
          <w:marTop w:val="0"/>
          <w:marBottom w:val="0"/>
          <w:divBdr>
            <w:top w:val="single" w:sz="6" w:space="8" w:color="FFFFFF"/>
            <w:left w:val="single" w:sz="6" w:space="8" w:color="DBDBDB"/>
            <w:bottom w:val="single" w:sz="6" w:space="8" w:color="DBDBDB"/>
            <w:right w:val="single" w:sz="6" w:space="8" w:color="DBDBDB"/>
          </w:divBdr>
          <w:divsChild>
            <w:div w:id="1663894716">
              <w:marLeft w:val="0"/>
              <w:marRight w:val="0"/>
              <w:marTop w:val="0"/>
              <w:marBottom w:val="0"/>
              <w:divBdr>
                <w:top w:val="none" w:sz="0" w:space="0" w:color="auto"/>
                <w:left w:val="none" w:sz="0" w:space="0" w:color="auto"/>
                <w:bottom w:val="dotted" w:sz="6" w:space="8" w:color="CCCCCC"/>
                <w:right w:val="none" w:sz="0" w:space="0" w:color="auto"/>
              </w:divBdr>
            </w:div>
            <w:div w:id="89380779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911433387">
      <w:bodyDiv w:val="1"/>
      <w:marLeft w:val="0"/>
      <w:marRight w:val="0"/>
      <w:marTop w:val="0"/>
      <w:marBottom w:val="0"/>
      <w:divBdr>
        <w:top w:val="none" w:sz="0" w:space="0" w:color="auto"/>
        <w:left w:val="none" w:sz="0" w:space="0" w:color="auto"/>
        <w:bottom w:val="none" w:sz="0" w:space="0" w:color="auto"/>
        <w:right w:val="none" w:sz="0" w:space="0" w:color="auto"/>
      </w:divBdr>
      <w:divsChild>
        <w:div w:id="406459070">
          <w:marLeft w:val="0"/>
          <w:marRight w:val="0"/>
          <w:marTop w:val="0"/>
          <w:marBottom w:val="0"/>
          <w:divBdr>
            <w:top w:val="none" w:sz="0" w:space="0" w:color="auto"/>
            <w:left w:val="none" w:sz="0" w:space="0" w:color="auto"/>
            <w:bottom w:val="none" w:sz="0" w:space="0" w:color="auto"/>
            <w:right w:val="none" w:sz="0" w:space="0" w:color="auto"/>
          </w:divBdr>
          <w:divsChild>
            <w:div w:id="8365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5200">
      <w:bodyDiv w:val="1"/>
      <w:marLeft w:val="0"/>
      <w:marRight w:val="0"/>
      <w:marTop w:val="0"/>
      <w:marBottom w:val="0"/>
      <w:divBdr>
        <w:top w:val="none" w:sz="0" w:space="0" w:color="auto"/>
        <w:left w:val="none" w:sz="0" w:space="0" w:color="auto"/>
        <w:bottom w:val="none" w:sz="0" w:space="0" w:color="auto"/>
        <w:right w:val="none" w:sz="0" w:space="0" w:color="auto"/>
      </w:divBdr>
    </w:div>
    <w:div w:id="18333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ms.gob.mx/work/models/sems/Resource/11435/1/images/5_4_acuerdo_447_competencias_docentes_ems.pdf" TargetMode="External"/><Relationship Id="rId13" Type="http://schemas.openxmlformats.org/officeDocument/2006/relationships/hyperlink" Target="http://www.sems.gob.mx/work/models/sems/Resource/11435/1/images/5_9_acuerdo_486_competencias_disciplinare_bachillerato_general.pdf" TargetMode="External"/><Relationship Id="rId18" Type="http://schemas.microsoft.com/office/2007/relationships/diagramDrawing" Target="diagrams/drawing1.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historiamexico2.blogspot.mx/2008/09/educacion-durante-el-porfiriato.html" TargetMode="External"/><Relationship Id="rId7" Type="http://schemas.openxmlformats.org/officeDocument/2006/relationships/hyperlink" Target="http://www.copeems.mx/marco-normativo-bajo-el-cual-opera-el-copeems" TargetMode="External"/><Relationship Id="rId12" Type="http://schemas.openxmlformats.org/officeDocument/2006/relationships/hyperlink" Target="http://www.sems.gob.mx/work/models/sems/Resource/11435/1/images/5_8_acuerdo_484_bases_creacion_funcionamiento_comite_snb.pdf" TargetMode="External"/><Relationship Id="rId17" Type="http://schemas.openxmlformats.org/officeDocument/2006/relationships/diagramColors" Target="diagrams/colors1.xml"/><Relationship Id="rId25" Type="http://schemas.openxmlformats.org/officeDocument/2006/relationships/hyperlink" Target="http://www.adnpolitico.com/ciudadanos/2013/12/03/pisa-ranking-de-los-mejores-y-peores-paises-en-educacion" TargetMode="Externa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hyperlink" Target="http://www.copeems.mx/images/pdf/ACUERDONUMERO480SNB.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ems.gob.mx/work/models/sems/Resource/11435/1/images/5_7_acuerdo_480_lineamientos_ingreso_instituciones_educativas_sistema.pdf" TargetMode="External"/><Relationship Id="rId24" Type="http://schemas.openxmlformats.org/officeDocument/2006/relationships/hyperlink" Target="http://www.coneval.gob.mx/Informes/Evaluacion/Integrales/Integrales%202012-2013/17_EI_MEDIA_SUPERIOR.pdf"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noragsilva.wordpress.com/2007/01/24/la-constitucion-de-1917-los-articulos-3-27-y-123/" TargetMode="External"/><Relationship Id="rId10" Type="http://schemas.openxmlformats.org/officeDocument/2006/relationships/hyperlink" Target="http://www.sems.gob.mx/work/models/sems/Resource/11435/1/images/5_6_acuerdo_450_lineamientos_regulan_servicios_particulares_brindan_distintas_opciones.pdf" TargetMode="External"/><Relationship Id="rId19" Type="http://schemas.openxmlformats.org/officeDocument/2006/relationships/hyperlink" Target="http://www.diputados.gob.mx/LeyesBiblio/ref/cpeum/CPEUM_orig_05feb1917_ima.pdf" TargetMode="External"/><Relationship Id="rId4" Type="http://schemas.openxmlformats.org/officeDocument/2006/relationships/settings" Target="settings.xml"/><Relationship Id="rId9" Type="http://schemas.openxmlformats.org/officeDocument/2006/relationships/hyperlink" Target="http://www.sems.gob.mx/work/models/sems/Resource/11435/1/images/5_5_acuerdo_449_competencias_perfil_director_planteles_ems.pdf" TargetMode="External"/><Relationship Id="rId14" Type="http://schemas.openxmlformats.org/officeDocument/2006/relationships/diagramData" Target="diagrams/data1.xml"/><Relationship Id="rId22" Type="http://schemas.openxmlformats.org/officeDocument/2006/relationships/hyperlink" Target="http://normasgomez.blogspot.mx/2010/06/jose-vasconcelos-y-sus-aportaciones-la.html"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2B4B5-7AA7-4BA0-BBE2-35E3A27F254E}" type="doc">
      <dgm:prSet loTypeId="urn:microsoft.com/office/officeart/2005/8/layout/radial3" loCatId="cycle" qsTypeId="urn:microsoft.com/office/officeart/2005/8/quickstyle/simple1" qsCatId="simple" csTypeId="urn:microsoft.com/office/officeart/2005/8/colors/colorful5" csCatId="colorful" phldr="1"/>
      <dgm:spPr/>
      <dgm:t>
        <a:bodyPr/>
        <a:lstStyle/>
        <a:p>
          <a:endParaRPr lang="es-ES"/>
        </a:p>
      </dgm:t>
    </dgm:pt>
    <dgm:pt modelId="{6F847817-1DAD-4820-9F16-C4C053D1605A}">
      <dgm:prSet phldrT="[Texto]"/>
      <dgm:spPr/>
      <dgm:t>
        <a:bodyPr/>
        <a:lstStyle/>
        <a:p>
          <a:r>
            <a:rPr lang="es-ES"/>
            <a:t>SNB</a:t>
          </a:r>
        </a:p>
      </dgm:t>
    </dgm:pt>
    <dgm:pt modelId="{9F7F6EEF-3E4F-4341-AC85-C932ED71A337}" type="parTrans" cxnId="{C1D9B13E-C076-48A0-9529-1847025EF08E}">
      <dgm:prSet/>
      <dgm:spPr/>
      <dgm:t>
        <a:bodyPr/>
        <a:lstStyle/>
        <a:p>
          <a:endParaRPr lang="es-ES"/>
        </a:p>
      </dgm:t>
    </dgm:pt>
    <dgm:pt modelId="{FD08E8B1-280D-4E3C-B497-BB6FDA69D341}" type="sibTrans" cxnId="{C1D9B13E-C076-48A0-9529-1847025EF08E}">
      <dgm:prSet/>
      <dgm:spPr/>
      <dgm:t>
        <a:bodyPr/>
        <a:lstStyle/>
        <a:p>
          <a:endParaRPr lang="es-ES"/>
        </a:p>
      </dgm:t>
    </dgm:pt>
    <dgm:pt modelId="{153636FD-4082-4D87-9894-2A63F444BAAC}">
      <dgm:prSet phldrT="[Texto]"/>
      <dgm:spPr/>
      <dgm:t>
        <a:bodyPr/>
        <a:lstStyle/>
        <a:p>
          <a:r>
            <a:rPr lang="es-ES"/>
            <a:t>ANTECEDENTES DE LA RIEMS</a:t>
          </a:r>
        </a:p>
      </dgm:t>
    </dgm:pt>
    <dgm:pt modelId="{17352F69-3E6E-4F0F-8631-C4D81219378A}" type="parTrans" cxnId="{76CEB229-AEDA-40FA-BD01-FC3B8199CC76}">
      <dgm:prSet/>
      <dgm:spPr/>
      <dgm:t>
        <a:bodyPr/>
        <a:lstStyle/>
        <a:p>
          <a:endParaRPr lang="es-ES"/>
        </a:p>
      </dgm:t>
    </dgm:pt>
    <dgm:pt modelId="{58AA6465-E715-4DC2-B7B4-C1882F429145}" type="sibTrans" cxnId="{76CEB229-AEDA-40FA-BD01-FC3B8199CC76}">
      <dgm:prSet/>
      <dgm:spPr/>
      <dgm:t>
        <a:bodyPr/>
        <a:lstStyle/>
        <a:p>
          <a:endParaRPr lang="es-ES"/>
        </a:p>
      </dgm:t>
    </dgm:pt>
    <dgm:pt modelId="{7DC98531-E418-4824-8503-890A78FE4051}">
      <dgm:prSet phldrT="[Texto]"/>
      <dgm:spPr/>
      <dgm:t>
        <a:bodyPr/>
        <a:lstStyle/>
        <a:p>
          <a:r>
            <a:rPr lang="es-ES"/>
            <a:t>RETOS DE LA RIEMS</a:t>
          </a:r>
        </a:p>
      </dgm:t>
    </dgm:pt>
    <dgm:pt modelId="{57F9A5F9-CF9C-499E-818F-13D526C4E2FE}" type="parTrans" cxnId="{4F033419-1C32-4CF1-83FD-55260767283C}">
      <dgm:prSet/>
      <dgm:spPr/>
      <dgm:t>
        <a:bodyPr/>
        <a:lstStyle/>
        <a:p>
          <a:endParaRPr lang="es-ES"/>
        </a:p>
      </dgm:t>
    </dgm:pt>
    <dgm:pt modelId="{9C0C8A69-3F8F-462A-8553-9D082E00ADE3}" type="sibTrans" cxnId="{4F033419-1C32-4CF1-83FD-55260767283C}">
      <dgm:prSet/>
      <dgm:spPr/>
      <dgm:t>
        <a:bodyPr/>
        <a:lstStyle/>
        <a:p>
          <a:endParaRPr lang="es-ES"/>
        </a:p>
      </dgm:t>
    </dgm:pt>
    <dgm:pt modelId="{4B9965FF-EFEE-498F-B787-F45C52721D80}">
      <dgm:prSet phldrT="[Texto]"/>
      <dgm:spPr/>
      <dgm:t>
        <a:bodyPr/>
        <a:lstStyle/>
        <a:p>
          <a:r>
            <a:rPr lang="es-ES"/>
            <a:t>CERTIFICACION DEL PERFIL DEL EGRESADO</a:t>
          </a:r>
        </a:p>
      </dgm:t>
    </dgm:pt>
    <dgm:pt modelId="{BCE1A7ED-3BEA-4280-A51E-EA2415758546}" type="parTrans" cxnId="{5471BEA3-FF14-4A51-93A2-74D7EB3FFB9C}">
      <dgm:prSet/>
      <dgm:spPr/>
      <dgm:t>
        <a:bodyPr/>
        <a:lstStyle/>
        <a:p>
          <a:endParaRPr lang="es-ES"/>
        </a:p>
      </dgm:t>
    </dgm:pt>
    <dgm:pt modelId="{F650774B-F791-40A1-BBEC-D76FAED802F2}" type="sibTrans" cxnId="{5471BEA3-FF14-4A51-93A2-74D7EB3FFB9C}">
      <dgm:prSet/>
      <dgm:spPr/>
      <dgm:t>
        <a:bodyPr/>
        <a:lstStyle/>
        <a:p>
          <a:endParaRPr lang="es-ES"/>
        </a:p>
      </dgm:t>
    </dgm:pt>
    <dgm:pt modelId="{423D89EC-D9CE-474F-8AD9-8BFE2E151B88}">
      <dgm:prSet phldrT="[Texto]"/>
      <dgm:spPr/>
      <dgm:t>
        <a:bodyPr/>
        <a:lstStyle/>
        <a:p>
          <a:r>
            <a:rPr lang="es-ES"/>
            <a:t>LOS 4</a:t>
          </a:r>
        </a:p>
        <a:p>
          <a:r>
            <a:rPr lang="es-ES"/>
            <a:t>EJES DE LA RIEMS</a:t>
          </a:r>
        </a:p>
      </dgm:t>
    </dgm:pt>
    <dgm:pt modelId="{6B2B684B-A17A-4726-AC68-DDDF3EADBCB6}" type="parTrans" cxnId="{D184942C-5900-4697-862C-D59F4A977A37}">
      <dgm:prSet/>
      <dgm:spPr/>
      <dgm:t>
        <a:bodyPr/>
        <a:lstStyle/>
        <a:p>
          <a:endParaRPr lang="es-ES"/>
        </a:p>
      </dgm:t>
    </dgm:pt>
    <dgm:pt modelId="{1C54A48F-F4FB-485B-A16B-92B01E19E7CA}" type="sibTrans" cxnId="{D184942C-5900-4697-862C-D59F4A977A37}">
      <dgm:prSet/>
      <dgm:spPr/>
      <dgm:t>
        <a:bodyPr/>
        <a:lstStyle/>
        <a:p>
          <a:endParaRPr lang="es-ES"/>
        </a:p>
      </dgm:t>
    </dgm:pt>
    <dgm:pt modelId="{B00E65F4-9AC6-4266-9639-520EA0611AF7}">
      <dgm:prSet phldrT="[Texto]"/>
      <dgm:spPr/>
      <dgm:t>
        <a:bodyPr/>
        <a:lstStyle/>
        <a:p>
          <a:r>
            <a:rPr lang="es-ES"/>
            <a:t>MARCO CURRICULAR COMUN</a:t>
          </a:r>
        </a:p>
      </dgm:t>
    </dgm:pt>
    <dgm:pt modelId="{C9F8BE92-CCD7-4AA4-8208-02430959E094}" type="parTrans" cxnId="{204D698A-194E-4DFB-B2DD-62B45AB032BB}">
      <dgm:prSet/>
      <dgm:spPr/>
      <dgm:t>
        <a:bodyPr/>
        <a:lstStyle/>
        <a:p>
          <a:endParaRPr lang="es-ES"/>
        </a:p>
      </dgm:t>
    </dgm:pt>
    <dgm:pt modelId="{1E11C20E-F35D-43E2-8AF8-0EAFC0494F40}" type="sibTrans" cxnId="{204D698A-194E-4DFB-B2DD-62B45AB032BB}">
      <dgm:prSet/>
      <dgm:spPr/>
      <dgm:t>
        <a:bodyPr/>
        <a:lstStyle/>
        <a:p>
          <a:endParaRPr lang="es-ES"/>
        </a:p>
      </dgm:t>
    </dgm:pt>
    <dgm:pt modelId="{935DF530-998D-488D-9153-B6CF0C84455E}">
      <dgm:prSet phldrT="[Texto]"/>
      <dgm:spPr/>
      <dgm:t>
        <a:bodyPr/>
        <a:lstStyle/>
        <a:p>
          <a:r>
            <a:rPr lang="es-ES"/>
            <a:t>MECANISMOS DE GESTION</a:t>
          </a:r>
        </a:p>
      </dgm:t>
    </dgm:pt>
    <dgm:pt modelId="{944F88B1-9F23-4B36-8602-A1FCF310BC23}" type="parTrans" cxnId="{F522EE12-A1AA-47C5-A9DD-0B448335392E}">
      <dgm:prSet/>
      <dgm:spPr/>
      <dgm:t>
        <a:bodyPr/>
        <a:lstStyle/>
        <a:p>
          <a:endParaRPr lang="es-ES"/>
        </a:p>
      </dgm:t>
    </dgm:pt>
    <dgm:pt modelId="{D4C70D4E-4F15-4BFD-946C-C902CCC7E1F4}" type="sibTrans" cxnId="{F522EE12-A1AA-47C5-A9DD-0B448335392E}">
      <dgm:prSet/>
      <dgm:spPr/>
      <dgm:t>
        <a:bodyPr/>
        <a:lstStyle/>
        <a:p>
          <a:endParaRPr lang="es-ES"/>
        </a:p>
      </dgm:t>
    </dgm:pt>
    <dgm:pt modelId="{A044EBD7-62EC-4341-A8CD-B1550574D554}">
      <dgm:prSet phldrT="[Texto]"/>
      <dgm:spPr/>
      <dgm:t>
        <a:bodyPr/>
        <a:lstStyle/>
        <a:p>
          <a:r>
            <a:rPr lang="es-ES"/>
            <a:t>PRINCIPIOS BASICOS DE LA RIEMS</a:t>
          </a:r>
        </a:p>
      </dgm:t>
    </dgm:pt>
    <dgm:pt modelId="{CCD93CC9-CD60-4602-8ADA-A01ED524EA27}" type="sibTrans" cxnId="{657F086C-B578-4A33-9EE8-136A7697E51B}">
      <dgm:prSet/>
      <dgm:spPr/>
      <dgm:t>
        <a:bodyPr/>
        <a:lstStyle/>
        <a:p>
          <a:endParaRPr lang="es-ES"/>
        </a:p>
      </dgm:t>
    </dgm:pt>
    <dgm:pt modelId="{5E03F17D-9E49-44DC-B3EE-DF730B1557B3}" type="parTrans" cxnId="{657F086C-B578-4A33-9EE8-136A7697E51B}">
      <dgm:prSet/>
      <dgm:spPr/>
      <dgm:t>
        <a:bodyPr/>
        <a:lstStyle/>
        <a:p>
          <a:endParaRPr lang="es-ES"/>
        </a:p>
      </dgm:t>
    </dgm:pt>
    <dgm:pt modelId="{DDE154C3-59A4-4FCF-915E-C2790BE857CA}" type="pres">
      <dgm:prSet presAssocID="{DE42B4B5-7AA7-4BA0-BBE2-35E3A27F254E}" presName="composite" presStyleCnt="0">
        <dgm:presLayoutVars>
          <dgm:chMax val="1"/>
          <dgm:dir/>
          <dgm:resizeHandles val="exact"/>
        </dgm:presLayoutVars>
      </dgm:prSet>
      <dgm:spPr/>
      <dgm:t>
        <a:bodyPr/>
        <a:lstStyle/>
        <a:p>
          <a:endParaRPr lang="es-ES"/>
        </a:p>
      </dgm:t>
    </dgm:pt>
    <dgm:pt modelId="{DCAB9996-9B45-4E7A-9D2F-225B36988BD0}" type="pres">
      <dgm:prSet presAssocID="{DE42B4B5-7AA7-4BA0-BBE2-35E3A27F254E}" presName="radial" presStyleCnt="0">
        <dgm:presLayoutVars>
          <dgm:animLvl val="ctr"/>
        </dgm:presLayoutVars>
      </dgm:prSet>
      <dgm:spPr/>
    </dgm:pt>
    <dgm:pt modelId="{248DC315-A657-4627-9FAD-0C292A8107B5}" type="pres">
      <dgm:prSet presAssocID="{6F847817-1DAD-4820-9F16-C4C053D1605A}" presName="centerShape" presStyleLbl="vennNode1" presStyleIdx="0" presStyleCnt="8"/>
      <dgm:spPr/>
      <dgm:t>
        <a:bodyPr/>
        <a:lstStyle/>
        <a:p>
          <a:endParaRPr lang="es-ES"/>
        </a:p>
      </dgm:t>
    </dgm:pt>
    <dgm:pt modelId="{E7EDE907-D2EB-472B-8100-EF8A1CF4FD08}" type="pres">
      <dgm:prSet presAssocID="{153636FD-4082-4D87-9894-2A63F444BAAC}" presName="node" presStyleLbl="vennNode1" presStyleIdx="1" presStyleCnt="8">
        <dgm:presLayoutVars>
          <dgm:bulletEnabled val="1"/>
        </dgm:presLayoutVars>
      </dgm:prSet>
      <dgm:spPr/>
      <dgm:t>
        <a:bodyPr/>
        <a:lstStyle/>
        <a:p>
          <a:endParaRPr lang="es-ES"/>
        </a:p>
      </dgm:t>
    </dgm:pt>
    <dgm:pt modelId="{90F33C60-74B4-4164-9508-DB494F25A798}" type="pres">
      <dgm:prSet presAssocID="{7DC98531-E418-4824-8503-890A78FE4051}" presName="node" presStyleLbl="vennNode1" presStyleIdx="2" presStyleCnt="8">
        <dgm:presLayoutVars>
          <dgm:bulletEnabled val="1"/>
        </dgm:presLayoutVars>
      </dgm:prSet>
      <dgm:spPr/>
      <dgm:t>
        <a:bodyPr/>
        <a:lstStyle/>
        <a:p>
          <a:endParaRPr lang="es-ES"/>
        </a:p>
      </dgm:t>
    </dgm:pt>
    <dgm:pt modelId="{32F26A54-107E-4C79-9E99-753E314489E7}" type="pres">
      <dgm:prSet presAssocID="{A044EBD7-62EC-4341-A8CD-B1550574D554}" presName="node" presStyleLbl="vennNode1" presStyleIdx="3" presStyleCnt="8">
        <dgm:presLayoutVars>
          <dgm:bulletEnabled val="1"/>
        </dgm:presLayoutVars>
      </dgm:prSet>
      <dgm:spPr/>
      <dgm:t>
        <a:bodyPr/>
        <a:lstStyle/>
        <a:p>
          <a:endParaRPr lang="es-ES"/>
        </a:p>
      </dgm:t>
    </dgm:pt>
    <dgm:pt modelId="{7E379716-E15C-4289-AEBD-16E4F9CCC16D}" type="pres">
      <dgm:prSet presAssocID="{423D89EC-D9CE-474F-8AD9-8BFE2E151B88}" presName="node" presStyleLbl="vennNode1" presStyleIdx="4" presStyleCnt="8">
        <dgm:presLayoutVars>
          <dgm:bulletEnabled val="1"/>
        </dgm:presLayoutVars>
      </dgm:prSet>
      <dgm:spPr/>
      <dgm:t>
        <a:bodyPr/>
        <a:lstStyle/>
        <a:p>
          <a:endParaRPr lang="es-ES"/>
        </a:p>
      </dgm:t>
    </dgm:pt>
    <dgm:pt modelId="{B7F3C3AF-5772-4F7E-8691-B9290FE13404}" type="pres">
      <dgm:prSet presAssocID="{B00E65F4-9AC6-4266-9639-520EA0611AF7}" presName="node" presStyleLbl="vennNode1" presStyleIdx="5" presStyleCnt="8">
        <dgm:presLayoutVars>
          <dgm:bulletEnabled val="1"/>
        </dgm:presLayoutVars>
      </dgm:prSet>
      <dgm:spPr/>
      <dgm:t>
        <a:bodyPr/>
        <a:lstStyle/>
        <a:p>
          <a:endParaRPr lang="es-ES"/>
        </a:p>
      </dgm:t>
    </dgm:pt>
    <dgm:pt modelId="{AE8D1E25-7BB3-4201-A727-582E06066055}" type="pres">
      <dgm:prSet presAssocID="{935DF530-998D-488D-9153-B6CF0C84455E}" presName="node" presStyleLbl="vennNode1" presStyleIdx="6" presStyleCnt="8">
        <dgm:presLayoutVars>
          <dgm:bulletEnabled val="1"/>
        </dgm:presLayoutVars>
      </dgm:prSet>
      <dgm:spPr/>
      <dgm:t>
        <a:bodyPr/>
        <a:lstStyle/>
        <a:p>
          <a:endParaRPr lang="es-ES"/>
        </a:p>
      </dgm:t>
    </dgm:pt>
    <dgm:pt modelId="{9918A6AB-F44E-4496-BECE-22C6A6A7546E}" type="pres">
      <dgm:prSet presAssocID="{4B9965FF-EFEE-498F-B787-F45C52721D80}" presName="node" presStyleLbl="vennNode1" presStyleIdx="7" presStyleCnt="8">
        <dgm:presLayoutVars>
          <dgm:bulletEnabled val="1"/>
        </dgm:presLayoutVars>
      </dgm:prSet>
      <dgm:spPr/>
      <dgm:t>
        <a:bodyPr/>
        <a:lstStyle/>
        <a:p>
          <a:endParaRPr lang="es-ES"/>
        </a:p>
      </dgm:t>
    </dgm:pt>
  </dgm:ptLst>
  <dgm:cxnLst>
    <dgm:cxn modelId="{76FBF2A8-1703-458F-8952-3C28F40BBBFF}" type="presOf" srcId="{153636FD-4082-4D87-9894-2A63F444BAAC}" destId="{E7EDE907-D2EB-472B-8100-EF8A1CF4FD08}" srcOrd="0" destOrd="0" presId="urn:microsoft.com/office/officeart/2005/8/layout/radial3"/>
    <dgm:cxn modelId="{657F086C-B578-4A33-9EE8-136A7697E51B}" srcId="{6F847817-1DAD-4820-9F16-C4C053D1605A}" destId="{A044EBD7-62EC-4341-A8CD-B1550574D554}" srcOrd="2" destOrd="0" parTransId="{5E03F17D-9E49-44DC-B3EE-DF730B1557B3}" sibTransId="{CCD93CC9-CD60-4602-8ADA-A01ED524EA27}"/>
    <dgm:cxn modelId="{A1A730B0-1C76-47F5-BE8C-23D6BFC8D933}" type="presOf" srcId="{A044EBD7-62EC-4341-A8CD-B1550574D554}" destId="{32F26A54-107E-4C79-9E99-753E314489E7}" srcOrd="0" destOrd="0" presId="urn:microsoft.com/office/officeart/2005/8/layout/radial3"/>
    <dgm:cxn modelId="{C1D9B13E-C076-48A0-9529-1847025EF08E}" srcId="{DE42B4B5-7AA7-4BA0-BBE2-35E3A27F254E}" destId="{6F847817-1DAD-4820-9F16-C4C053D1605A}" srcOrd="0" destOrd="0" parTransId="{9F7F6EEF-3E4F-4341-AC85-C932ED71A337}" sibTransId="{FD08E8B1-280D-4E3C-B497-BB6FDA69D341}"/>
    <dgm:cxn modelId="{204D698A-194E-4DFB-B2DD-62B45AB032BB}" srcId="{6F847817-1DAD-4820-9F16-C4C053D1605A}" destId="{B00E65F4-9AC6-4266-9639-520EA0611AF7}" srcOrd="4" destOrd="0" parTransId="{C9F8BE92-CCD7-4AA4-8208-02430959E094}" sibTransId="{1E11C20E-F35D-43E2-8AF8-0EAFC0494F40}"/>
    <dgm:cxn modelId="{D184942C-5900-4697-862C-D59F4A977A37}" srcId="{6F847817-1DAD-4820-9F16-C4C053D1605A}" destId="{423D89EC-D9CE-474F-8AD9-8BFE2E151B88}" srcOrd="3" destOrd="0" parTransId="{6B2B684B-A17A-4726-AC68-DDDF3EADBCB6}" sibTransId="{1C54A48F-F4FB-485B-A16B-92B01E19E7CA}"/>
    <dgm:cxn modelId="{B8319560-32B0-4ABD-91AD-BBCE01B66B98}" type="presOf" srcId="{B00E65F4-9AC6-4266-9639-520EA0611AF7}" destId="{B7F3C3AF-5772-4F7E-8691-B9290FE13404}" srcOrd="0" destOrd="0" presId="urn:microsoft.com/office/officeart/2005/8/layout/radial3"/>
    <dgm:cxn modelId="{D9A9F41D-7179-4E30-9E92-19D42FB66B9A}" type="presOf" srcId="{6F847817-1DAD-4820-9F16-C4C053D1605A}" destId="{248DC315-A657-4627-9FAD-0C292A8107B5}" srcOrd="0" destOrd="0" presId="urn:microsoft.com/office/officeart/2005/8/layout/radial3"/>
    <dgm:cxn modelId="{CBDB3920-871A-4E64-BB4E-4C94FA494699}" type="presOf" srcId="{DE42B4B5-7AA7-4BA0-BBE2-35E3A27F254E}" destId="{DDE154C3-59A4-4FCF-915E-C2790BE857CA}" srcOrd="0" destOrd="0" presId="urn:microsoft.com/office/officeart/2005/8/layout/radial3"/>
    <dgm:cxn modelId="{4F033419-1C32-4CF1-83FD-55260767283C}" srcId="{6F847817-1DAD-4820-9F16-C4C053D1605A}" destId="{7DC98531-E418-4824-8503-890A78FE4051}" srcOrd="1" destOrd="0" parTransId="{57F9A5F9-CF9C-499E-818F-13D526C4E2FE}" sibTransId="{9C0C8A69-3F8F-462A-8553-9D082E00ADE3}"/>
    <dgm:cxn modelId="{C48D9CE9-32AC-42E4-8B96-CEA35A35FF6D}" type="presOf" srcId="{7DC98531-E418-4824-8503-890A78FE4051}" destId="{90F33C60-74B4-4164-9508-DB494F25A798}" srcOrd="0" destOrd="0" presId="urn:microsoft.com/office/officeart/2005/8/layout/radial3"/>
    <dgm:cxn modelId="{5471BEA3-FF14-4A51-93A2-74D7EB3FFB9C}" srcId="{6F847817-1DAD-4820-9F16-C4C053D1605A}" destId="{4B9965FF-EFEE-498F-B787-F45C52721D80}" srcOrd="6" destOrd="0" parTransId="{BCE1A7ED-3BEA-4280-A51E-EA2415758546}" sibTransId="{F650774B-F791-40A1-BBEC-D76FAED802F2}"/>
    <dgm:cxn modelId="{4C7FE77D-0968-432D-BB69-F0645D21C58C}" type="presOf" srcId="{4B9965FF-EFEE-498F-B787-F45C52721D80}" destId="{9918A6AB-F44E-4496-BECE-22C6A6A7546E}" srcOrd="0" destOrd="0" presId="urn:microsoft.com/office/officeart/2005/8/layout/radial3"/>
    <dgm:cxn modelId="{FA8D49C9-B82E-4F28-91EF-75B829AAD90A}" type="presOf" srcId="{935DF530-998D-488D-9153-B6CF0C84455E}" destId="{AE8D1E25-7BB3-4201-A727-582E06066055}" srcOrd="0" destOrd="0" presId="urn:microsoft.com/office/officeart/2005/8/layout/radial3"/>
    <dgm:cxn modelId="{76CEB229-AEDA-40FA-BD01-FC3B8199CC76}" srcId="{6F847817-1DAD-4820-9F16-C4C053D1605A}" destId="{153636FD-4082-4D87-9894-2A63F444BAAC}" srcOrd="0" destOrd="0" parTransId="{17352F69-3E6E-4F0F-8631-C4D81219378A}" sibTransId="{58AA6465-E715-4DC2-B7B4-C1882F429145}"/>
    <dgm:cxn modelId="{F522EE12-A1AA-47C5-A9DD-0B448335392E}" srcId="{6F847817-1DAD-4820-9F16-C4C053D1605A}" destId="{935DF530-998D-488D-9153-B6CF0C84455E}" srcOrd="5" destOrd="0" parTransId="{944F88B1-9F23-4B36-8602-A1FCF310BC23}" sibTransId="{D4C70D4E-4F15-4BFD-946C-C902CCC7E1F4}"/>
    <dgm:cxn modelId="{51959EEE-852A-4E95-9153-A8CB64C5F659}" type="presOf" srcId="{423D89EC-D9CE-474F-8AD9-8BFE2E151B88}" destId="{7E379716-E15C-4289-AEBD-16E4F9CCC16D}" srcOrd="0" destOrd="0" presId="urn:microsoft.com/office/officeart/2005/8/layout/radial3"/>
    <dgm:cxn modelId="{8EF50858-6E6C-4048-855E-AEED7D22DAE9}" type="presParOf" srcId="{DDE154C3-59A4-4FCF-915E-C2790BE857CA}" destId="{DCAB9996-9B45-4E7A-9D2F-225B36988BD0}" srcOrd="0" destOrd="0" presId="urn:microsoft.com/office/officeart/2005/8/layout/radial3"/>
    <dgm:cxn modelId="{2CE0B727-6737-459C-9FE2-320802C0CCCB}" type="presParOf" srcId="{DCAB9996-9B45-4E7A-9D2F-225B36988BD0}" destId="{248DC315-A657-4627-9FAD-0C292A8107B5}" srcOrd="0" destOrd="0" presId="urn:microsoft.com/office/officeart/2005/8/layout/radial3"/>
    <dgm:cxn modelId="{FB79BF37-6A08-40DC-9856-334519AD503D}" type="presParOf" srcId="{DCAB9996-9B45-4E7A-9D2F-225B36988BD0}" destId="{E7EDE907-D2EB-472B-8100-EF8A1CF4FD08}" srcOrd="1" destOrd="0" presId="urn:microsoft.com/office/officeart/2005/8/layout/radial3"/>
    <dgm:cxn modelId="{1345B4B6-A742-4B91-8297-67D0161B8E92}" type="presParOf" srcId="{DCAB9996-9B45-4E7A-9D2F-225B36988BD0}" destId="{90F33C60-74B4-4164-9508-DB494F25A798}" srcOrd="2" destOrd="0" presId="urn:microsoft.com/office/officeart/2005/8/layout/radial3"/>
    <dgm:cxn modelId="{93E536A4-D1A7-41DD-9BAC-51E7AF550410}" type="presParOf" srcId="{DCAB9996-9B45-4E7A-9D2F-225B36988BD0}" destId="{32F26A54-107E-4C79-9E99-753E314489E7}" srcOrd="3" destOrd="0" presId="urn:microsoft.com/office/officeart/2005/8/layout/radial3"/>
    <dgm:cxn modelId="{CFBBC199-3B46-4B9A-8FC6-85DA1D0269F9}" type="presParOf" srcId="{DCAB9996-9B45-4E7A-9D2F-225B36988BD0}" destId="{7E379716-E15C-4289-AEBD-16E4F9CCC16D}" srcOrd="4" destOrd="0" presId="urn:microsoft.com/office/officeart/2005/8/layout/radial3"/>
    <dgm:cxn modelId="{9E9FE981-FDED-432C-9D86-0E43305486F9}" type="presParOf" srcId="{DCAB9996-9B45-4E7A-9D2F-225B36988BD0}" destId="{B7F3C3AF-5772-4F7E-8691-B9290FE13404}" srcOrd="5" destOrd="0" presId="urn:microsoft.com/office/officeart/2005/8/layout/radial3"/>
    <dgm:cxn modelId="{CC499C5B-4546-4E21-9EE1-018618953816}" type="presParOf" srcId="{DCAB9996-9B45-4E7A-9D2F-225B36988BD0}" destId="{AE8D1E25-7BB3-4201-A727-582E06066055}" srcOrd="6" destOrd="0" presId="urn:microsoft.com/office/officeart/2005/8/layout/radial3"/>
    <dgm:cxn modelId="{B52B25A3-1916-41FB-90AB-D8CEED3362A5}" type="presParOf" srcId="{DCAB9996-9B45-4E7A-9D2F-225B36988BD0}" destId="{9918A6AB-F44E-4496-BECE-22C6A6A7546E}" srcOrd="7" destOrd="0" presId="urn:microsoft.com/office/officeart/2005/8/layout/radial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8DC315-A657-4627-9FAD-0C292A8107B5}">
      <dsp:nvSpPr>
        <dsp:cNvPr id="0" name=""/>
        <dsp:cNvSpPr/>
      </dsp:nvSpPr>
      <dsp:spPr>
        <a:xfrm>
          <a:off x="794556" y="530713"/>
          <a:ext cx="1269415" cy="1269415"/>
        </a:xfrm>
        <a:prstGeom prst="ellipse">
          <a:avLst/>
        </a:prstGeom>
        <a:solidFill>
          <a:schemeClr val="accent5">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48260" tIns="48260" rIns="48260" bIns="48260" numCol="1" spcCol="1270" anchor="ctr" anchorCtr="0">
          <a:noAutofit/>
        </a:bodyPr>
        <a:lstStyle/>
        <a:p>
          <a:pPr lvl="0" algn="ctr" defTabSz="1689100">
            <a:lnSpc>
              <a:spcPct val="90000"/>
            </a:lnSpc>
            <a:spcBef>
              <a:spcPct val="0"/>
            </a:spcBef>
            <a:spcAft>
              <a:spcPct val="35000"/>
            </a:spcAft>
          </a:pPr>
          <a:r>
            <a:rPr lang="es-ES" sz="3800" kern="1200"/>
            <a:t>SNB</a:t>
          </a:r>
        </a:p>
      </dsp:txBody>
      <dsp:txXfrm>
        <a:off x="980458" y="716615"/>
        <a:ext cx="897611" cy="897611"/>
      </dsp:txXfrm>
    </dsp:sp>
    <dsp:sp modelId="{E7EDE907-D2EB-472B-8100-EF8A1CF4FD08}">
      <dsp:nvSpPr>
        <dsp:cNvPr id="0" name=""/>
        <dsp:cNvSpPr/>
      </dsp:nvSpPr>
      <dsp:spPr>
        <a:xfrm>
          <a:off x="1111910" y="20919"/>
          <a:ext cx="634707" cy="634707"/>
        </a:xfrm>
        <a:prstGeom prst="ellipse">
          <a:avLst/>
        </a:prstGeom>
        <a:solidFill>
          <a:schemeClr val="accent5">
            <a:alpha val="50000"/>
            <a:hueOff val="-1419125"/>
            <a:satOff val="5687"/>
            <a:lumOff val="12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ES" sz="500" kern="1200"/>
            <a:t>ANTECEDENTES DE LA RIEMS</a:t>
          </a:r>
        </a:p>
      </dsp:txBody>
      <dsp:txXfrm>
        <a:off x="1204861" y="113870"/>
        <a:ext cx="448805" cy="448805"/>
      </dsp:txXfrm>
    </dsp:sp>
    <dsp:sp modelId="{90F33C60-74B4-4164-9508-DB494F25A798}">
      <dsp:nvSpPr>
        <dsp:cNvPr id="0" name=""/>
        <dsp:cNvSpPr/>
      </dsp:nvSpPr>
      <dsp:spPr>
        <a:xfrm>
          <a:off x="1758600" y="332349"/>
          <a:ext cx="634707" cy="634707"/>
        </a:xfrm>
        <a:prstGeom prst="ellipse">
          <a:avLst/>
        </a:prstGeom>
        <a:solidFill>
          <a:schemeClr val="accent5">
            <a:alpha val="50000"/>
            <a:hueOff val="-2838251"/>
            <a:satOff val="11375"/>
            <a:lumOff val="246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ES" sz="500" kern="1200"/>
            <a:t>RETOS DE LA RIEMS</a:t>
          </a:r>
        </a:p>
      </dsp:txBody>
      <dsp:txXfrm>
        <a:off x="1851551" y="425300"/>
        <a:ext cx="448805" cy="448805"/>
      </dsp:txXfrm>
    </dsp:sp>
    <dsp:sp modelId="{32F26A54-107E-4C79-9E99-753E314489E7}">
      <dsp:nvSpPr>
        <dsp:cNvPr id="0" name=""/>
        <dsp:cNvSpPr/>
      </dsp:nvSpPr>
      <dsp:spPr>
        <a:xfrm>
          <a:off x="1918320" y="1032125"/>
          <a:ext cx="634707" cy="634707"/>
        </a:xfrm>
        <a:prstGeom prst="ellipse">
          <a:avLst/>
        </a:prstGeom>
        <a:solidFill>
          <a:schemeClr val="accent5">
            <a:alpha val="50000"/>
            <a:hueOff val="-4257376"/>
            <a:satOff val="17062"/>
            <a:lumOff val="36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ES" sz="500" kern="1200"/>
            <a:t>PRINCIPIOS BASICOS DE LA RIEMS</a:t>
          </a:r>
        </a:p>
      </dsp:txBody>
      <dsp:txXfrm>
        <a:off x="2011271" y="1125076"/>
        <a:ext cx="448805" cy="448805"/>
      </dsp:txXfrm>
    </dsp:sp>
    <dsp:sp modelId="{7E379716-E15C-4289-AEBD-16E4F9CCC16D}">
      <dsp:nvSpPr>
        <dsp:cNvPr id="0" name=""/>
        <dsp:cNvSpPr/>
      </dsp:nvSpPr>
      <dsp:spPr>
        <a:xfrm>
          <a:off x="1470796" y="1593302"/>
          <a:ext cx="634707" cy="634707"/>
        </a:xfrm>
        <a:prstGeom prst="ellipse">
          <a:avLst/>
        </a:prstGeom>
        <a:solidFill>
          <a:schemeClr val="accent5">
            <a:alpha val="50000"/>
            <a:hueOff val="-5676501"/>
            <a:satOff val="22749"/>
            <a:lumOff val="49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ES" sz="500" kern="1200"/>
            <a:t>LOS 4</a:t>
          </a:r>
        </a:p>
        <a:p>
          <a:pPr lvl="0" algn="ctr" defTabSz="222250">
            <a:lnSpc>
              <a:spcPct val="90000"/>
            </a:lnSpc>
            <a:spcBef>
              <a:spcPct val="0"/>
            </a:spcBef>
            <a:spcAft>
              <a:spcPct val="35000"/>
            </a:spcAft>
          </a:pPr>
          <a:r>
            <a:rPr lang="es-ES" sz="500" kern="1200"/>
            <a:t>EJES DE LA RIEMS</a:t>
          </a:r>
        </a:p>
      </dsp:txBody>
      <dsp:txXfrm>
        <a:off x="1563747" y="1686253"/>
        <a:ext cx="448805" cy="448805"/>
      </dsp:txXfrm>
    </dsp:sp>
    <dsp:sp modelId="{B7F3C3AF-5772-4F7E-8691-B9290FE13404}">
      <dsp:nvSpPr>
        <dsp:cNvPr id="0" name=""/>
        <dsp:cNvSpPr/>
      </dsp:nvSpPr>
      <dsp:spPr>
        <a:xfrm>
          <a:off x="753024" y="1593302"/>
          <a:ext cx="634707" cy="634707"/>
        </a:xfrm>
        <a:prstGeom prst="ellipse">
          <a:avLst/>
        </a:prstGeom>
        <a:solidFill>
          <a:schemeClr val="accent5">
            <a:alpha val="50000"/>
            <a:hueOff val="-7095626"/>
            <a:satOff val="28436"/>
            <a:lumOff val="61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ES" sz="500" kern="1200"/>
            <a:t>MARCO CURRICULAR COMUN</a:t>
          </a:r>
        </a:p>
      </dsp:txBody>
      <dsp:txXfrm>
        <a:off x="845975" y="1686253"/>
        <a:ext cx="448805" cy="448805"/>
      </dsp:txXfrm>
    </dsp:sp>
    <dsp:sp modelId="{AE8D1E25-7BB3-4201-A727-582E06066055}">
      <dsp:nvSpPr>
        <dsp:cNvPr id="0" name=""/>
        <dsp:cNvSpPr/>
      </dsp:nvSpPr>
      <dsp:spPr>
        <a:xfrm>
          <a:off x="305501" y="1032125"/>
          <a:ext cx="634707" cy="634707"/>
        </a:xfrm>
        <a:prstGeom prst="ellipse">
          <a:avLst/>
        </a:prstGeom>
        <a:solidFill>
          <a:schemeClr val="accent5">
            <a:alpha val="50000"/>
            <a:hueOff val="-8514751"/>
            <a:satOff val="34124"/>
            <a:lumOff val="7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ES" sz="500" kern="1200"/>
            <a:t>MECANISMOS DE GESTION</a:t>
          </a:r>
        </a:p>
      </dsp:txBody>
      <dsp:txXfrm>
        <a:off x="398452" y="1125076"/>
        <a:ext cx="448805" cy="448805"/>
      </dsp:txXfrm>
    </dsp:sp>
    <dsp:sp modelId="{9918A6AB-F44E-4496-BECE-22C6A6A7546E}">
      <dsp:nvSpPr>
        <dsp:cNvPr id="0" name=""/>
        <dsp:cNvSpPr/>
      </dsp:nvSpPr>
      <dsp:spPr>
        <a:xfrm>
          <a:off x="465220" y="332349"/>
          <a:ext cx="634707" cy="634707"/>
        </a:xfrm>
        <a:prstGeom prst="ellipse">
          <a:avLst/>
        </a:prstGeom>
        <a:solidFill>
          <a:schemeClr val="accent5">
            <a:alpha val="50000"/>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ES" sz="500" kern="1200"/>
            <a:t>CERTIFICACION DEL PERFIL DEL EGRESADO</a:t>
          </a:r>
        </a:p>
      </dsp:txBody>
      <dsp:txXfrm>
        <a:off x="558171" y="425300"/>
        <a:ext cx="448805" cy="448805"/>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3728</Words>
  <Characters>20508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2</cp:revision>
  <dcterms:created xsi:type="dcterms:W3CDTF">2015-05-26T07:53:00Z</dcterms:created>
  <dcterms:modified xsi:type="dcterms:W3CDTF">2015-05-26T07:53:00Z</dcterms:modified>
</cp:coreProperties>
</file>