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5DF" w:rsidRDefault="006165DF" w:rsidP="006165DF">
      <w:pPr>
        <w:shd w:val="clear" w:color="auto" w:fill="FFFFFF"/>
        <w:spacing w:before="100" w:beforeAutospacing="1" w:after="100" w:afterAutospacing="1" w:line="300" w:lineRule="atLeast"/>
        <w:jc w:val="both"/>
        <w:rPr>
          <w:rFonts w:ascii="Arial" w:eastAsia="Times New Roman" w:hAnsi="Arial" w:cs="Arial"/>
          <w:b/>
          <w:color w:val="222222"/>
          <w:lang w:eastAsia="es-MX"/>
        </w:rPr>
      </w:pPr>
      <w:r w:rsidRPr="00D32B8E">
        <w:rPr>
          <w:rFonts w:ascii="Arial" w:eastAsia="Times New Roman" w:hAnsi="Arial" w:cs="Arial"/>
          <w:b/>
          <w:noProof/>
          <w:color w:val="222222"/>
          <w:lang w:eastAsia="es-MX"/>
        </w:rPr>
        <w:drawing>
          <wp:inline distT="0" distB="0" distL="0" distR="0" wp14:anchorId="5817F6BD" wp14:editId="2A61A6E6">
            <wp:extent cx="3074987" cy="1147995"/>
            <wp:effectExtent l="0" t="0" r="0" b="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074987" cy="1147995"/>
                    </a:xfrm>
                    <a:prstGeom prst="rect">
                      <a:avLst/>
                    </a:prstGeom>
                  </pic:spPr>
                </pic:pic>
              </a:graphicData>
            </a:graphic>
          </wp:inline>
        </w:drawing>
      </w:r>
    </w:p>
    <w:p w:rsidR="006165DF" w:rsidRPr="006165DF" w:rsidRDefault="006165DF" w:rsidP="006165DF">
      <w:pPr>
        <w:shd w:val="clear" w:color="auto" w:fill="FFFFFF"/>
        <w:spacing w:before="100" w:beforeAutospacing="1" w:after="100" w:afterAutospacing="1" w:line="300" w:lineRule="atLeast"/>
        <w:jc w:val="both"/>
        <w:rPr>
          <w:rFonts w:ascii="Arial" w:eastAsia="Times New Roman" w:hAnsi="Arial" w:cs="Arial"/>
          <w:b/>
          <w:color w:val="222222"/>
          <w:sz w:val="28"/>
          <w:szCs w:val="28"/>
          <w:lang w:eastAsia="es-MX"/>
        </w:rPr>
      </w:pPr>
    </w:p>
    <w:p w:rsidR="006165DF" w:rsidRPr="006165DF" w:rsidRDefault="006165DF" w:rsidP="006165DF">
      <w:pPr>
        <w:shd w:val="clear" w:color="auto" w:fill="FFFFFF"/>
        <w:spacing w:before="100" w:beforeAutospacing="1" w:after="100" w:afterAutospacing="1" w:line="300" w:lineRule="atLeast"/>
        <w:jc w:val="center"/>
        <w:rPr>
          <w:rFonts w:ascii="Arial" w:eastAsia="Times New Roman" w:hAnsi="Arial" w:cs="Arial"/>
          <w:b/>
          <w:color w:val="222222"/>
          <w:sz w:val="28"/>
          <w:szCs w:val="28"/>
          <w:lang w:eastAsia="es-MX"/>
        </w:rPr>
      </w:pPr>
      <w:r w:rsidRPr="006165DF">
        <w:rPr>
          <w:rFonts w:ascii="Arial" w:eastAsia="Times New Roman" w:hAnsi="Arial" w:cs="Arial"/>
          <w:b/>
          <w:bCs/>
          <w:color w:val="222222"/>
          <w:sz w:val="28"/>
          <w:szCs w:val="28"/>
          <w:lang w:eastAsia="es-MX"/>
        </w:rPr>
        <w:t>MAESTRÍA EN ADMINISTRACIÓN Y POLÍTICAS PÚBLICAS</w:t>
      </w:r>
    </w:p>
    <w:p w:rsidR="006165DF" w:rsidRDefault="006165DF" w:rsidP="006165DF">
      <w:pPr>
        <w:shd w:val="clear" w:color="auto" w:fill="FFFFFF"/>
        <w:spacing w:before="100" w:beforeAutospacing="1" w:after="100" w:afterAutospacing="1" w:line="300" w:lineRule="atLeast"/>
        <w:jc w:val="center"/>
        <w:rPr>
          <w:rFonts w:ascii="Arial" w:eastAsia="Times New Roman" w:hAnsi="Arial" w:cs="Arial"/>
          <w:b/>
          <w:color w:val="222222"/>
          <w:lang w:eastAsia="es-MX"/>
        </w:rPr>
      </w:pPr>
    </w:p>
    <w:p w:rsidR="006165DF" w:rsidRPr="006165DF" w:rsidRDefault="006165DF" w:rsidP="006165DF">
      <w:pPr>
        <w:shd w:val="clear" w:color="auto" w:fill="FFFFFF"/>
        <w:spacing w:before="100" w:beforeAutospacing="1" w:after="100" w:afterAutospacing="1" w:line="300" w:lineRule="atLeast"/>
        <w:jc w:val="center"/>
        <w:rPr>
          <w:rFonts w:ascii="Arial" w:eastAsia="Times New Roman" w:hAnsi="Arial" w:cs="Arial"/>
          <w:b/>
          <w:color w:val="222222"/>
          <w:sz w:val="28"/>
          <w:szCs w:val="28"/>
          <w:lang w:eastAsia="es-MX"/>
        </w:rPr>
      </w:pPr>
      <w:r w:rsidRPr="006165DF">
        <w:rPr>
          <w:rFonts w:ascii="Arial" w:eastAsia="Times New Roman" w:hAnsi="Arial" w:cs="Arial"/>
          <w:b/>
          <w:color w:val="222222"/>
          <w:sz w:val="28"/>
          <w:szCs w:val="28"/>
          <w:lang w:eastAsia="es-MX"/>
        </w:rPr>
        <w:t>MATERIA</w:t>
      </w:r>
    </w:p>
    <w:p w:rsidR="006165DF" w:rsidRPr="006165DF" w:rsidRDefault="006165DF" w:rsidP="006165DF">
      <w:pPr>
        <w:shd w:val="clear" w:color="auto" w:fill="FFFFFF"/>
        <w:spacing w:before="100" w:beforeAutospacing="1" w:after="100" w:afterAutospacing="1" w:line="300" w:lineRule="atLeast"/>
        <w:jc w:val="center"/>
        <w:rPr>
          <w:rFonts w:ascii="Arial" w:eastAsia="Times New Roman" w:hAnsi="Arial" w:cs="Arial"/>
          <w:bCs/>
          <w:color w:val="222222"/>
          <w:sz w:val="28"/>
          <w:szCs w:val="28"/>
          <w:lang w:eastAsia="es-MX"/>
        </w:rPr>
      </w:pPr>
      <w:r w:rsidRPr="006165DF">
        <w:rPr>
          <w:rFonts w:ascii="Arial" w:eastAsia="Times New Roman" w:hAnsi="Arial" w:cs="Arial"/>
          <w:bCs/>
          <w:color w:val="222222"/>
          <w:sz w:val="28"/>
          <w:szCs w:val="28"/>
          <w:lang w:eastAsia="es-MX"/>
        </w:rPr>
        <w:t>ANALISIS Y DISEÑO DE POLÍTICAS PÚBLICAS</w:t>
      </w:r>
    </w:p>
    <w:p w:rsidR="006165DF" w:rsidRPr="006165DF" w:rsidRDefault="006165DF" w:rsidP="006165DF">
      <w:pPr>
        <w:shd w:val="clear" w:color="auto" w:fill="FFFFFF"/>
        <w:spacing w:before="100" w:beforeAutospacing="1" w:after="100" w:afterAutospacing="1" w:line="300" w:lineRule="atLeast"/>
        <w:jc w:val="center"/>
        <w:rPr>
          <w:rFonts w:ascii="Arial" w:eastAsia="Times New Roman" w:hAnsi="Arial" w:cs="Arial"/>
          <w:bCs/>
          <w:color w:val="222222"/>
          <w:sz w:val="28"/>
          <w:szCs w:val="28"/>
          <w:lang w:eastAsia="es-MX"/>
        </w:rPr>
      </w:pPr>
    </w:p>
    <w:p w:rsidR="006165DF" w:rsidRPr="006165DF" w:rsidRDefault="006165DF" w:rsidP="006165DF">
      <w:pPr>
        <w:shd w:val="clear" w:color="auto" w:fill="FFFFFF"/>
        <w:tabs>
          <w:tab w:val="left" w:pos="3998"/>
          <w:tab w:val="center" w:pos="4702"/>
        </w:tabs>
        <w:spacing w:before="100" w:beforeAutospacing="1" w:after="100" w:afterAutospacing="1" w:line="300" w:lineRule="atLeast"/>
        <w:jc w:val="center"/>
        <w:rPr>
          <w:rFonts w:ascii="Arial" w:eastAsia="Times New Roman" w:hAnsi="Arial" w:cs="Arial"/>
          <w:b/>
          <w:color w:val="222222"/>
          <w:sz w:val="28"/>
          <w:szCs w:val="28"/>
          <w:lang w:eastAsia="es-MX"/>
        </w:rPr>
      </w:pPr>
      <w:r>
        <w:rPr>
          <w:rFonts w:ascii="Arial" w:eastAsia="Times New Roman" w:hAnsi="Arial" w:cs="Arial"/>
          <w:b/>
          <w:bCs/>
          <w:color w:val="222222"/>
          <w:sz w:val="28"/>
          <w:szCs w:val="28"/>
          <w:lang w:eastAsia="es-MX"/>
        </w:rPr>
        <w:t>CATEDRATICA</w:t>
      </w:r>
    </w:p>
    <w:p w:rsidR="006165DF" w:rsidRPr="006165DF" w:rsidRDefault="006165DF" w:rsidP="006165DF">
      <w:pPr>
        <w:shd w:val="clear" w:color="auto" w:fill="FFFFFF"/>
        <w:spacing w:before="100" w:beforeAutospacing="1" w:after="100" w:afterAutospacing="1" w:line="300" w:lineRule="atLeast"/>
        <w:jc w:val="center"/>
        <w:rPr>
          <w:rFonts w:ascii="Arial" w:eastAsia="Times New Roman" w:hAnsi="Arial" w:cs="Arial"/>
          <w:color w:val="222222"/>
          <w:sz w:val="28"/>
          <w:szCs w:val="28"/>
          <w:lang w:eastAsia="es-MX"/>
        </w:rPr>
      </w:pPr>
      <w:r w:rsidRPr="006165DF">
        <w:rPr>
          <w:rFonts w:ascii="Arial" w:eastAsia="Times New Roman" w:hAnsi="Arial" w:cs="Arial"/>
          <w:color w:val="222222"/>
          <w:sz w:val="28"/>
          <w:szCs w:val="28"/>
          <w:lang w:eastAsia="es-MX"/>
        </w:rPr>
        <w:t>DR. ODALYS PEÑATE LÓPEZ</w:t>
      </w:r>
    </w:p>
    <w:p w:rsidR="006165DF" w:rsidRPr="006165DF" w:rsidRDefault="006165DF" w:rsidP="006165DF">
      <w:pPr>
        <w:shd w:val="clear" w:color="auto" w:fill="FFFFFF"/>
        <w:spacing w:before="100" w:beforeAutospacing="1" w:after="100" w:afterAutospacing="1" w:line="300" w:lineRule="atLeast"/>
        <w:jc w:val="center"/>
        <w:rPr>
          <w:rFonts w:ascii="Arial" w:eastAsia="Times New Roman" w:hAnsi="Arial" w:cs="Arial"/>
          <w:color w:val="222222"/>
          <w:sz w:val="28"/>
          <w:szCs w:val="28"/>
          <w:lang w:eastAsia="es-MX"/>
        </w:rPr>
      </w:pPr>
    </w:p>
    <w:p w:rsidR="006165DF" w:rsidRPr="006165DF" w:rsidRDefault="006165DF" w:rsidP="006165DF">
      <w:pPr>
        <w:shd w:val="clear" w:color="auto" w:fill="FFFFFF"/>
        <w:spacing w:before="100" w:beforeAutospacing="1" w:after="100" w:afterAutospacing="1" w:line="300" w:lineRule="atLeast"/>
        <w:jc w:val="right"/>
        <w:rPr>
          <w:rFonts w:ascii="Arial" w:eastAsia="Times New Roman" w:hAnsi="Arial" w:cs="Arial"/>
          <w:b/>
          <w:color w:val="222222"/>
          <w:sz w:val="28"/>
          <w:szCs w:val="28"/>
          <w:lang w:eastAsia="es-MX"/>
        </w:rPr>
      </w:pPr>
      <w:r w:rsidRPr="006165DF">
        <w:rPr>
          <w:rFonts w:ascii="Arial" w:eastAsia="Times New Roman" w:hAnsi="Arial" w:cs="Arial"/>
          <w:b/>
          <w:color w:val="222222"/>
          <w:sz w:val="28"/>
          <w:szCs w:val="28"/>
          <w:lang w:eastAsia="es-MX"/>
        </w:rPr>
        <w:t>ACTIVIDAD 3:</w:t>
      </w:r>
    </w:p>
    <w:p w:rsidR="006165DF" w:rsidRPr="006165DF" w:rsidRDefault="006165DF" w:rsidP="006165DF">
      <w:pPr>
        <w:shd w:val="clear" w:color="auto" w:fill="FFFFFF"/>
        <w:spacing w:after="0" w:line="300" w:lineRule="atLeast"/>
        <w:jc w:val="right"/>
        <w:rPr>
          <w:rFonts w:ascii="Arial" w:eastAsia="Times New Roman" w:hAnsi="Arial" w:cs="Arial"/>
          <w:bCs/>
          <w:color w:val="222222"/>
          <w:sz w:val="28"/>
          <w:szCs w:val="28"/>
          <w:lang w:eastAsia="es-MX"/>
        </w:rPr>
      </w:pPr>
      <w:r w:rsidRPr="006165DF">
        <w:rPr>
          <w:rFonts w:ascii="Arial" w:eastAsia="Times New Roman" w:hAnsi="Arial" w:cs="Arial"/>
          <w:bCs/>
          <w:color w:val="222222"/>
          <w:sz w:val="28"/>
          <w:szCs w:val="28"/>
          <w:lang w:eastAsia="es-MX"/>
        </w:rPr>
        <w:t>TIPOLOGIAS Y FUENTES DE INFORMACIÓN QUE ATRIBUTAN A LAS</w:t>
      </w:r>
    </w:p>
    <w:p w:rsidR="006165DF" w:rsidRPr="006165DF" w:rsidRDefault="006165DF" w:rsidP="006165DF">
      <w:pPr>
        <w:shd w:val="clear" w:color="auto" w:fill="FFFFFF"/>
        <w:spacing w:after="0" w:line="300" w:lineRule="atLeast"/>
        <w:jc w:val="right"/>
        <w:rPr>
          <w:rFonts w:ascii="Arial" w:eastAsia="Times New Roman" w:hAnsi="Arial" w:cs="Arial"/>
          <w:bCs/>
          <w:color w:val="222222"/>
          <w:sz w:val="28"/>
          <w:szCs w:val="28"/>
          <w:lang w:eastAsia="es-MX"/>
        </w:rPr>
      </w:pPr>
      <w:r w:rsidRPr="006165DF">
        <w:rPr>
          <w:rFonts w:ascii="Arial" w:eastAsia="Times New Roman" w:hAnsi="Arial" w:cs="Arial"/>
          <w:bCs/>
          <w:color w:val="222222"/>
          <w:sz w:val="28"/>
          <w:szCs w:val="28"/>
          <w:lang w:eastAsia="es-MX"/>
        </w:rPr>
        <w:t>POLÍTICAS PÚBLICAS</w:t>
      </w:r>
    </w:p>
    <w:p w:rsidR="006165DF" w:rsidRPr="006165DF" w:rsidRDefault="006165DF" w:rsidP="006165DF">
      <w:pPr>
        <w:shd w:val="clear" w:color="auto" w:fill="FFFFFF"/>
        <w:spacing w:before="100" w:beforeAutospacing="1" w:after="100" w:afterAutospacing="1" w:line="300" w:lineRule="atLeast"/>
        <w:jc w:val="center"/>
        <w:rPr>
          <w:rFonts w:ascii="Arial" w:eastAsia="Times New Roman" w:hAnsi="Arial" w:cs="Arial"/>
          <w:color w:val="222222"/>
          <w:sz w:val="28"/>
          <w:szCs w:val="28"/>
          <w:lang w:eastAsia="es-MX"/>
        </w:rPr>
      </w:pPr>
    </w:p>
    <w:p w:rsidR="006165DF" w:rsidRPr="006165DF" w:rsidRDefault="006165DF" w:rsidP="006165DF">
      <w:pPr>
        <w:shd w:val="clear" w:color="auto" w:fill="FFFFFF"/>
        <w:spacing w:before="100" w:beforeAutospacing="1" w:after="100" w:afterAutospacing="1" w:line="300" w:lineRule="atLeast"/>
        <w:jc w:val="right"/>
        <w:rPr>
          <w:rFonts w:ascii="Arial" w:eastAsia="Times New Roman" w:hAnsi="Arial" w:cs="Arial"/>
          <w:b/>
          <w:color w:val="222222"/>
          <w:sz w:val="28"/>
          <w:szCs w:val="28"/>
          <w:lang w:eastAsia="es-MX"/>
        </w:rPr>
      </w:pPr>
      <w:r w:rsidRPr="006165DF">
        <w:rPr>
          <w:rFonts w:ascii="Arial" w:eastAsia="Times New Roman" w:hAnsi="Arial" w:cs="Arial"/>
          <w:b/>
          <w:color w:val="222222"/>
          <w:sz w:val="28"/>
          <w:szCs w:val="28"/>
          <w:lang w:eastAsia="es-MX"/>
        </w:rPr>
        <w:t>POR:</w:t>
      </w:r>
    </w:p>
    <w:p w:rsidR="006165DF" w:rsidRPr="006165DF" w:rsidRDefault="006165DF" w:rsidP="006165DF">
      <w:pPr>
        <w:shd w:val="clear" w:color="auto" w:fill="FFFFFF"/>
        <w:spacing w:before="100" w:beforeAutospacing="1" w:after="100" w:afterAutospacing="1" w:line="300" w:lineRule="atLeast"/>
        <w:jc w:val="right"/>
        <w:rPr>
          <w:rFonts w:ascii="Arial" w:eastAsia="Times New Roman" w:hAnsi="Arial" w:cs="Arial"/>
          <w:color w:val="222222"/>
          <w:sz w:val="28"/>
          <w:szCs w:val="28"/>
          <w:lang w:eastAsia="es-MX"/>
        </w:rPr>
      </w:pPr>
      <w:r w:rsidRPr="006165DF">
        <w:rPr>
          <w:rFonts w:ascii="Arial" w:eastAsia="Times New Roman" w:hAnsi="Arial" w:cs="Arial"/>
          <w:color w:val="222222"/>
          <w:sz w:val="28"/>
          <w:szCs w:val="28"/>
          <w:lang w:eastAsia="es-MX"/>
        </w:rPr>
        <w:t>DARIO CUETO REYES</w:t>
      </w:r>
    </w:p>
    <w:p w:rsidR="006165DF" w:rsidRDefault="006165DF" w:rsidP="006165DF">
      <w:pPr>
        <w:shd w:val="clear" w:color="auto" w:fill="FFFFFF"/>
        <w:spacing w:before="100" w:beforeAutospacing="1" w:after="100" w:afterAutospacing="1" w:line="300" w:lineRule="atLeast"/>
        <w:jc w:val="center"/>
        <w:rPr>
          <w:rFonts w:ascii="Arial" w:eastAsia="Times New Roman" w:hAnsi="Arial" w:cs="Arial"/>
          <w:b/>
          <w:color w:val="222222"/>
          <w:sz w:val="28"/>
          <w:szCs w:val="28"/>
          <w:lang w:eastAsia="es-MX"/>
        </w:rPr>
      </w:pPr>
    </w:p>
    <w:p w:rsidR="006165DF" w:rsidRPr="006165DF" w:rsidRDefault="006165DF" w:rsidP="006165DF">
      <w:pPr>
        <w:shd w:val="clear" w:color="auto" w:fill="FFFFFF"/>
        <w:spacing w:before="100" w:beforeAutospacing="1" w:after="100" w:afterAutospacing="1" w:line="300" w:lineRule="atLeast"/>
        <w:jc w:val="right"/>
        <w:rPr>
          <w:rFonts w:ascii="Arial" w:eastAsia="Times New Roman" w:hAnsi="Arial" w:cs="Arial"/>
          <w:b/>
          <w:color w:val="222222"/>
          <w:sz w:val="28"/>
          <w:szCs w:val="28"/>
          <w:lang w:eastAsia="es-MX"/>
        </w:rPr>
      </w:pPr>
    </w:p>
    <w:p w:rsidR="006165DF" w:rsidRPr="006165DF" w:rsidRDefault="006165DF" w:rsidP="006165DF">
      <w:pPr>
        <w:shd w:val="clear" w:color="auto" w:fill="FFFFFF"/>
        <w:spacing w:before="100" w:beforeAutospacing="1" w:after="100" w:afterAutospacing="1" w:line="300" w:lineRule="atLeast"/>
        <w:jc w:val="right"/>
        <w:rPr>
          <w:rFonts w:ascii="Arial" w:eastAsia="Times New Roman" w:hAnsi="Arial" w:cs="Arial"/>
          <w:b/>
          <w:color w:val="222222"/>
          <w:sz w:val="28"/>
          <w:szCs w:val="28"/>
          <w:lang w:eastAsia="es-MX"/>
        </w:rPr>
      </w:pPr>
      <w:r w:rsidRPr="006165DF">
        <w:rPr>
          <w:rFonts w:ascii="Arial" w:eastAsia="Times New Roman" w:hAnsi="Arial" w:cs="Arial"/>
          <w:b/>
          <w:color w:val="222222"/>
          <w:sz w:val="28"/>
          <w:szCs w:val="28"/>
          <w:lang w:eastAsia="es-MX"/>
        </w:rPr>
        <w:t>TAPACHULA, CHIAPAS</w:t>
      </w:r>
      <w:r>
        <w:rPr>
          <w:rFonts w:ascii="Arial" w:eastAsia="Times New Roman" w:hAnsi="Arial" w:cs="Arial"/>
          <w:b/>
          <w:color w:val="222222"/>
          <w:sz w:val="28"/>
          <w:szCs w:val="28"/>
          <w:lang w:eastAsia="es-MX"/>
        </w:rPr>
        <w:t xml:space="preserve"> A </w:t>
      </w:r>
      <w:r w:rsidRPr="006165DF">
        <w:rPr>
          <w:rFonts w:ascii="Arial" w:eastAsia="Times New Roman" w:hAnsi="Arial" w:cs="Arial"/>
          <w:b/>
          <w:color w:val="222222"/>
          <w:sz w:val="28"/>
          <w:szCs w:val="28"/>
          <w:lang w:eastAsia="es-MX"/>
        </w:rPr>
        <w:t>30 DE ABRIL  2015</w:t>
      </w:r>
    </w:p>
    <w:p w:rsidR="006165DF" w:rsidRPr="006165DF" w:rsidRDefault="006165DF" w:rsidP="006165DF">
      <w:pPr>
        <w:shd w:val="clear" w:color="auto" w:fill="FFFFFF"/>
        <w:spacing w:before="100" w:beforeAutospacing="1" w:after="100" w:afterAutospacing="1" w:line="300" w:lineRule="atLeast"/>
        <w:jc w:val="both"/>
        <w:rPr>
          <w:rFonts w:ascii="Arial" w:eastAsia="Times New Roman" w:hAnsi="Arial" w:cs="Arial"/>
          <w:b/>
          <w:color w:val="222222"/>
          <w:sz w:val="28"/>
          <w:szCs w:val="28"/>
          <w:lang w:eastAsia="es-MX"/>
        </w:rPr>
      </w:pPr>
    </w:p>
    <w:p w:rsidR="006165DF" w:rsidRDefault="00720784" w:rsidP="00720784">
      <w:pPr>
        <w:pStyle w:val="NormalWeb"/>
        <w:shd w:val="clear" w:color="auto" w:fill="FFFFFF"/>
        <w:spacing w:before="240" w:beforeAutospacing="0" w:after="0" w:afterAutospacing="0" w:line="300" w:lineRule="atLeast"/>
        <w:rPr>
          <w:rFonts w:ascii="Arial" w:hAnsi="Arial" w:cs="Arial"/>
          <w:b/>
          <w:color w:val="222222"/>
          <w:sz w:val="22"/>
          <w:szCs w:val="22"/>
        </w:rPr>
      </w:pPr>
      <w:r w:rsidRPr="00720784">
        <w:rPr>
          <w:rFonts w:ascii="Arial" w:hAnsi="Arial" w:cs="Arial"/>
          <w:b/>
          <w:color w:val="222222"/>
          <w:sz w:val="22"/>
          <w:szCs w:val="22"/>
        </w:rPr>
        <w:lastRenderedPageBreak/>
        <w:t>OBJETIVOS GENERALES DE LA INVESTIGACIÓN. </w:t>
      </w:r>
    </w:p>
    <w:p w:rsidR="00720784" w:rsidRDefault="00720784" w:rsidP="00720784">
      <w:pPr>
        <w:pStyle w:val="NormalWeb"/>
        <w:shd w:val="clear" w:color="auto" w:fill="FFFFFF"/>
        <w:spacing w:before="240" w:beforeAutospacing="0" w:after="0" w:afterAutospacing="0" w:line="360" w:lineRule="auto"/>
        <w:jc w:val="both"/>
        <w:rPr>
          <w:rFonts w:ascii="Arial" w:hAnsi="Arial" w:cs="Arial"/>
          <w:color w:val="222222"/>
          <w:sz w:val="22"/>
          <w:szCs w:val="22"/>
        </w:rPr>
      </w:pPr>
      <w:r>
        <w:rPr>
          <w:rFonts w:ascii="Arial" w:hAnsi="Arial" w:cs="Arial"/>
          <w:color w:val="222222"/>
          <w:sz w:val="22"/>
          <w:szCs w:val="22"/>
        </w:rPr>
        <w:t>Esta investigación tiene como principal objetivo destacar las principales tipologías de las políticas públicas, así como describir de manera general los conceptos de las políticas públicas y sus instrumentos característicos de las mismas.</w:t>
      </w:r>
    </w:p>
    <w:p w:rsidR="00720784" w:rsidRPr="00720784" w:rsidRDefault="00720784" w:rsidP="006165DF">
      <w:pPr>
        <w:pStyle w:val="NormalWeb"/>
        <w:shd w:val="clear" w:color="auto" w:fill="FFFFFF"/>
        <w:spacing w:before="0" w:beforeAutospacing="0" w:after="0" w:afterAutospacing="0" w:line="300" w:lineRule="atLeast"/>
        <w:rPr>
          <w:rFonts w:ascii="Arial" w:hAnsi="Arial" w:cs="Arial"/>
          <w:color w:val="222222"/>
          <w:sz w:val="22"/>
          <w:szCs w:val="22"/>
        </w:rPr>
      </w:pPr>
    </w:p>
    <w:p w:rsidR="0042515A" w:rsidRPr="00475336" w:rsidRDefault="0042515A" w:rsidP="00475336">
      <w:pPr>
        <w:autoSpaceDE w:val="0"/>
        <w:autoSpaceDN w:val="0"/>
        <w:adjustRightInd w:val="0"/>
        <w:spacing w:after="0" w:line="360" w:lineRule="auto"/>
        <w:jc w:val="both"/>
        <w:rPr>
          <w:rFonts w:ascii="Arial" w:hAnsi="Arial" w:cs="Arial"/>
          <w:b/>
        </w:rPr>
      </w:pPr>
      <w:r w:rsidRPr="00475336">
        <w:rPr>
          <w:rFonts w:ascii="Arial" w:hAnsi="Arial" w:cs="Arial"/>
          <w:b/>
        </w:rPr>
        <w:t>LAS POLÍTICAS PÚBLICAS</w:t>
      </w:r>
    </w:p>
    <w:p w:rsidR="0042515A" w:rsidRPr="00475336" w:rsidRDefault="0042515A" w:rsidP="00475336">
      <w:pPr>
        <w:autoSpaceDE w:val="0"/>
        <w:autoSpaceDN w:val="0"/>
        <w:adjustRightInd w:val="0"/>
        <w:spacing w:after="0" w:line="360" w:lineRule="auto"/>
        <w:jc w:val="both"/>
        <w:rPr>
          <w:rFonts w:ascii="Arial" w:hAnsi="Arial" w:cs="Arial"/>
        </w:rPr>
      </w:pPr>
      <w:r w:rsidRPr="00475336">
        <w:rPr>
          <w:rFonts w:ascii="Arial" w:hAnsi="Arial" w:cs="Arial"/>
        </w:rPr>
        <w:t>El estado democrático liberal moderno que toma forma después de la segunda guerra mundial define su legitimidad en términos de políticas públicas: a través de éstas se materializa la intervención del estado en la sociedad y en la economía. Las políticas públicas son conjuntos de objetivos, decisiones y acciones que lleva a cabo un gobierno para solucionar los problemas que en un momento dado los ciudadanos y el propio gobierno consideran prioritarios. Por ejemplo, el desempleo, la inseguridad ciudadana, la escasez de vivienda, la inmigración, el medioambiente, etc.</w:t>
      </w:r>
      <w:r w:rsidR="002E7B8C">
        <w:rPr>
          <w:rFonts w:ascii="Arial" w:hAnsi="Arial" w:cs="Arial"/>
        </w:rPr>
        <w:t xml:space="preserve"> </w:t>
      </w:r>
      <w:r w:rsidR="004928E8">
        <w:rPr>
          <w:rFonts w:ascii="Arial" w:hAnsi="Arial" w:cs="Arial"/>
        </w:rPr>
        <w:t>(2</w:t>
      </w:r>
      <w:r w:rsidR="002E7B8C">
        <w:rPr>
          <w:rFonts w:ascii="Arial" w:hAnsi="Arial" w:cs="Arial"/>
        </w:rPr>
        <w:t>)</w:t>
      </w:r>
    </w:p>
    <w:p w:rsidR="0042515A" w:rsidRPr="00475336" w:rsidRDefault="0042515A" w:rsidP="00475336">
      <w:pPr>
        <w:autoSpaceDE w:val="0"/>
        <w:autoSpaceDN w:val="0"/>
        <w:adjustRightInd w:val="0"/>
        <w:spacing w:after="0" w:line="360" w:lineRule="auto"/>
        <w:jc w:val="both"/>
        <w:rPr>
          <w:rFonts w:ascii="Arial" w:hAnsi="Arial" w:cs="Arial"/>
        </w:rPr>
      </w:pPr>
    </w:p>
    <w:p w:rsidR="0042515A" w:rsidRDefault="0042515A" w:rsidP="00475336">
      <w:pPr>
        <w:autoSpaceDE w:val="0"/>
        <w:autoSpaceDN w:val="0"/>
        <w:adjustRightInd w:val="0"/>
        <w:spacing w:after="0" w:line="360" w:lineRule="auto"/>
        <w:jc w:val="both"/>
        <w:rPr>
          <w:rFonts w:ascii="Arial" w:hAnsi="Arial" w:cs="Arial"/>
        </w:rPr>
      </w:pPr>
      <w:r w:rsidRPr="00475336">
        <w:rPr>
          <w:rFonts w:ascii="Arial" w:hAnsi="Arial" w:cs="Arial"/>
        </w:rPr>
        <w:t>Una política pública se presenta como un conjunto de actividades que emanan de uno o varios actores investidos de autoridad pública. En su desarrollo interviene una variedad de actores, gubernamentales y no gubernamentales. Los actores gubernamentales pueden pertenecer a uno o varios niveles de gobierno y administración: local, regional, estatal o europeo. Los actores no gubernamentales (como sindicatos, iglesias, asociaciones, organizaciones no gubernamentales, etc.) también pueden operar en distintos ámbitos: local, regional, estatal, europeo o internacional.</w:t>
      </w:r>
    </w:p>
    <w:p w:rsidR="00EC5ECD" w:rsidRDefault="00EC5ECD" w:rsidP="00475336">
      <w:pPr>
        <w:autoSpaceDE w:val="0"/>
        <w:autoSpaceDN w:val="0"/>
        <w:adjustRightInd w:val="0"/>
        <w:spacing w:after="0" w:line="360" w:lineRule="auto"/>
        <w:jc w:val="both"/>
        <w:rPr>
          <w:rFonts w:ascii="Arial" w:hAnsi="Arial" w:cs="Arial"/>
        </w:rPr>
      </w:pPr>
    </w:p>
    <w:p w:rsidR="00EC5ECD" w:rsidRPr="00EC5ECD" w:rsidRDefault="00EC5ECD" w:rsidP="00EC5ECD">
      <w:pPr>
        <w:autoSpaceDE w:val="0"/>
        <w:autoSpaceDN w:val="0"/>
        <w:adjustRightInd w:val="0"/>
        <w:spacing w:after="0" w:line="360" w:lineRule="auto"/>
        <w:jc w:val="both"/>
        <w:rPr>
          <w:rFonts w:ascii="Arial" w:hAnsi="Arial" w:cs="Arial"/>
        </w:rPr>
      </w:pPr>
      <w:r w:rsidRPr="00EC5ECD">
        <w:rPr>
          <w:rFonts w:ascii="Arial" w:hAnsi="Arial" w:cs="Arial"/>
        </w:rPr>
        <w:t>Las políticas públicas son “las sucesivas respuestas</w:t>
      </w:r>
      <w:r>
        <w:rPr>
          <w:rFonts w:ascii="Arial" w:hAnsi="Arial" w:cs="Arial"/>
        </w:rPr>
        <w:t xml:space="preserve"> </w:t>
      </w:r>
      <w:r w:rsidRPr="00EC5ECD">
        <w:rPr>
          <w:rFonts w:ascii="Arial" w:hAnsi="Arial" w:cs="Arial"/>
        </w:rPr>
        <w:t>del Estado (del “régimen político” o del</w:t>
      </w:r>
    </w:p>
    <w:p w:rsidR="00EC5ECD" w:rsidRDefault="00EC5ECD" w:rsidP="00EC5ECD">
      <w:pPr>
        <w:autoSpaceDE w:val="0"/>
        <w:autoSpaceDN w:val="0"/>
        <w:adjustRightInd w:val="0"/>
        <w:spacing w:after="0" w:line="360" w:lineRule="auto"/>
        <w:jc w:val="both"/>
        <w:rPr>
          <w:rFonts w:ascii="Arial" w:hAnsi="Arial" w:cs="Arial"/>
        </w:rPr>
      </w:pPr>
      <w:r w:rsidRPr="00EC5ECD">
        <w:rPr>
          <w:rFonts w:ascii="Arial" w:hAnsi="Arial" w:cs="Arial"/>
        </w:rPr>
        <w:t>“gobierno de turno”) frente a situaciones socialmente</w:t>
      </w:r>
      <w:r>
        <w:rPr>
          <w:rFonts w:ascii="Arial" w:hAnsi="Arial" w:cs="Arial"/>
        </w:rPr>
        <w:t xml:space="preserve"> </w:t>
      </w:r>
      <w:r w:rsidR="004928E8">
        <w:rPr>
          <w:rFonts w:ascii="Arial" w:hAnsi="Arial" w:cs="Arial"/>
        </w:rPr>
        <w:t>problemáticas.</w:t>
      </w:r>
      <w:bookmarkStart w:id="0" w:name="_GoBack"/>
      <w:bookmarkEnd w:id="0"/>
    </w:p>
    <w:p w:rsidR="000F3E35" w:rsidRPr="0079325A" w:rsidRDefault="000F3E35" w:rsidP="000F3E35">
      <w:pPr>
        <w:pStyle w:val="NormalWeb"/>
        <w:spacing w:line="360" w:lineRule="auto"/>
        <w:jc w:val="both"/>
        <w:rPr>
          <w:rFonts w:ascii="Arial" w:hAnsi="Arial" w:cs="Arial"/>
          <w:sz w:val="22"/>
          <w:szCs w:val="22"/>
        </w:rPr>
      </w:pPr>
      <w:r w:rsidRPr="0079325A">
        <w:rPr>
          <w:rFonts w:ascii="Arial" w:hAnsi="Arial" w:cs="Arial"/>
          <w:sz w:val="22"/>
          <w:szCs w:val="22"/>
        </w:rPr>
        <w:t>Las políticas públicas son “el conjunto de actividades de las instituciones de gobierno, actuando directamente o a través de agentes, y que van dirigidas a tener una influencia determinada sobre la vida de</w:t>
      </w:r>
      <w:r w:rsidR="00720784">
        <w:rPr>
          <w:rFonts w:ascii="Arial" w:hAnsi="Arial" w:cs="Arial"/>
          <w:sz w:val="22"/>
          <w:szCs w:val="22"/>
        </w:rPr>
        <w:t xml:space="preserve"> los ciudadanos </w:t>
      </w:r>
      <w:r w:rsidR="002E7B8C">
        <w:rPr>
          <w:rFonts w:ascii="Arial" w:hAnsi="Arial" w:cs="Arial"/>
          <w:sz w:val="22"/>
          <w:szCs w:val="22"/>
        </w:rPr>
        <w:t>(</w:t>
      </w:r>
      <w:r w:rsidR="004928E8">
        <w:rPr>
          <w:rFonts w:ascii="Arial" w:hAnsi="Arial" w:cs="Arial"/>
          <w:sz w:val="22"/>
          <w:szCs w:val="22"/>
        </w:rPr>
        <w:t>1)</w:t>
      </w:r>
      <w:r w:rsidR="002E7B8C">
        <w:rPr>
          <w:rFonts w:ascii="Arial" w:hAnsi="Arial" w:cs="Arial"/>
          <w:sz w:val="22"/>
          <w:szCs w:val="22"/>
        </w:rPr>
        <w:t>.</w:t>
      </w:r>
    </w:p>
    <w:p w:rsidR="0042515A" w:rsidRDefault="0042515A" w:rsidP="00475336">
      <w:pPr>
        <w:autoSpaceDE w:val="0"/>
        <w:autoSpaceDN w:val="0"/>
        <w:adjustRightInd w:val="0"/>
        <w:spacing w:after="0" w:line="360" w:lineRule="auto"/>
        <w:jc w:val="both"/>
        <w:rPr>
          <w:rFonts w:ascii="Arial" w:hAnsi="Arial" w:cs="Arial"/>
        </w:rPr>
      </w:pPr>
      <w:r w:rsidRPr="00475336">
        <w:rPr>
          <w:rFonts w:ascii="Arial" w:hAnsi="Arial" w:cs="Arial"/>
        </w:rPr>
        <w:t xml:space="preserve"> Lo habitual es referirnos a las políticas públicas identificando los sectores de la sociedad en los que se centra la intervención pública: así, hablamos de política educativa, política sanitaria, política energética, política fiscal, política exterior, política de igualdad, etc. Para operar en cada uno de estos sectores la autoridad pública dispone de una gran variedad de instrumentos. Los instrumentos de política pública más característicos son los siguientes:</w:t>
      </w:r>
    </w:p>
    <w:p w:rsidR="0042515A" w:rsidRPr="00475336" w:rsidRDefault="0042515A" w:rsidP="00475336">
      <w:pPr>
        <w:autoSpaceDE w:val="0"/>
        <w:autoSpaceDN w:val="0"/>
        <w:adjustRightInd w:val="0"/>
        <w:spacing w:after="0" w:line="360" w:lineRule="auto"/>
        <w:jc w:val="both"/>
        <w:rPr>
          <w:rFonts w:ascii="Arial" w:hAnsi="Arial" w:cs="Arial"/>
        </w:rPr>
      </w:pPr>
    </w:p>
    <w:p w:rsidR="0042515A" w:rsidRPr="00475336" w:rsidRDefault="0042515A" w:rsidP="00475336">
      <w:pPr>
        <w:pStyle w:val="Prrafodelista"/>
        <w:numPr>
          <w:ilvl w:val="0"/>
          <w:numId w:val="1"/>
        </w:numPr>
        <w:autoSpaceDE w:val="0"/>
        <w:autoSpaceDN w:val="0"/>
        <w:adjustRightInd w:val="0"/>
        <w:spacing w:after="0" w:line="360" w:lineRule="auto"/>
        <w:ind w:left="360"/>
        <w:jc w:val="both"/>
        <w:rPr>
          <w:rFonts w:ascii="Arial" w:hAnsi="Arial" w:cs="Arial"/>
        </w:rPr>
      </w:pPr>
      <w:r w:rsidRPr="00475336">
        <w:rPr>
          <w:rFonts w:ascii="Arial" w:hAnsi="Arial" w:cs="Arial"/>
        </w:rPr>
        <w:lastRenderedPageBreak/>
        <w:t>Desregular, legalizar, privatizar, crear y simular mercados. La desregulación comporta la eliminación de las interferencias públicas en los asuntos privados. La legalización se refiere a convertir en legales mercados que antes estaban prohibidos. Con la privatización se alude tanto a la venta de empresas públicas al sector privado como a que el gobierno permita que algunas empresas privadas entren en un sector que previamente era un monopolio público. La creación de mercados se relaciona con el establecimiento de derechos de propiedad sobre bienes que ya existían o creando nuevos bienes y servicios que se puedan vender y comprar. La simulación consiste en estimular a la competencia por hacerse con el mercado a través de una subasta.</w:t>
      </w:r>
    </w:p>
    <w:p w:rsidR="0042515A" w:rsidRDefault="0042515A" w:rsidP="00475336">
      <w:pPr>
        <w:pStyle w:val="Prrafodelista"/>
        <w:numPr>
          <w:ilvl w:val="0"/>
          <w:numId w:val="1"/>
        </w:numPr>
        <w:autoSpaceDE w:val="0"/>
        <w:autoSpaceDN w:val="0"/>
        <w:adjustRightInd w:val="0"/>
        <w:spacing w:after="0" w:line="360" w:lineRule="auto"/>
        <w:ind w:left="360"/>
        <w:jc w:val="both"/>
        <w:rPr>
          <w:rFonts w:ascii="Arial" w:hAnsi="Arial" w:cs="Arial"/>
        </w:rPr>
      </w:pPr>
      <w:r w:rsidRPr="00475336">
        <w:rPr>
          <w:rFonts w:ascii="Arial" w:hAnsi="Arial" w:cs="Arial"/>
        </w:rPr>
        <w:t>Incentivar con subsidios e impuestos, bonos y deducciones. El propósito es inducir un determinado comportamiento en los actores privados. Puede hacerse de varias maneras: a través de la imposición de una tasa o impuesto a determinadas consecuencias socialmente negativas; dando un subsidio directo a los productores de bienes y servicios que tienen externalidades positivas; incentivando el consumo de un producto a través de la distribución de un bono intercambiable por este producto; practicando deducciones fiscales para incentivar la demanda de determinados bienes o servicios.</w:t>
      </w:r>
    </w:p>
    <w:p w:rsidR="0042515A" w:rsidRPr="00475336" w:rsidRDefault="0042515A" w:rsidP="00475336">
      <w:pPr>
        <w:pStyle w:val="Prrafodelista"/>
        <w:numPr>
          <w:ilvl w:val="0"/>
          <w:numId w:val="1"/>
        </w:numPr>
        <w:autoSpaceDE w:val="0"/>
        <w:autoSpaceDN w:val="0"/>
        <w:adjustRightInd w:val="0"/>
        <w:spacing w:after="0" w:line="360" w:lineRule="auto"/>
        <w:ind w:left="360"/>
        <w:jc w:val="both"/>
        <w:rPr>
          <w:rFonts w:ascii="Arial" w:hAnsi="Arial" w:cs="Arial"/>
        </w:rPr>
      </w:pPr>
      <w:r w:rsidRPr="00475336">
        <w:rPr>
          <w:rFonts w:ascii="Arial" w:hAnsi="Arial" w:cs="Arial"/>
        </w:rPr>
        <w:t>Regular directamente el comportamiento. Consiste en ordenar o prohibir un determinado comportamiento y controlar su cumplimiento penalizando la infracción.</w:t>
      </w:r>
    </w:p>
    <w:p w:rsidR="00475336" w:rsidRPr="00475336" w:rsidRDefault="00475336" w:rsidP="00475336">
      <w:pPr>
        <w:pStyle w:val="Prrafodelista"/>
        <w:autoSpaceDE w:val="0"/>
        <w:autoSpaceDN w:val="0"/>
        <w:adjustRightInd w:val="0"/>
        <w:spacing w:after="0" w:line="360" w:lineRule="auto"/>
        <w:ind w:left="360"/>
        <w:jc w:val="both"/>
        <w:rPr>
          <w:rFonts w:ascii="Arial" w:hAnsi="Arial" w:cs="Arial"/>
        </w:rPr>
      </w:pPr>
    </w:p>
    <w:p w:rsidR="0042515A" w:rsidRPr="00475336" w:rsidRDefault="0042515A" w:rsidP="00475336">
      <w:pPr>
        <w:autoSpaceDE w:val="0"/>
        <w:autoSpaceDN w:val="0"/>
        <w:adjustRightInd w:val="0"/>
        <w:spacing w:after="0" w:line="360" w:lineRule="auto"/>
        <w:jc w:val="both"/>
        <w:rPr>
          <w:rFonts w:ascii="Arial" w:hAnsi="Arial" w:cs="Arial"/>
        </w:rPr>
      </w:pPr>
      <w:r w:rsidRPr="00475336">
        <w:rPr>
          <w:rFonts w:ascii="Arial" w:hAnsi="Arial" w:cs="Arial"/>
          <w:b/>
        </w:rPr>
        <w:t>d</w:t>
      </w:r>
      <w:r w:rsidRPr="00475336">
        <w:rPr>
          <w:rFonts w:ascii="Arial" w:hAnsi="Arial" w:cs="Arial"/>
        </w:rPr>
        <w:t>) Producir directamente los servicios. La administración pública genera, con sus propios recursos, los servicios (educación, sanidad, servicios sociales, construcción de</w:t>
      </w:r>
    </w:p>
    <w:p w:rsidR="0042515A" w:rsidRPr="00475336" w:rsidRDefault="0042515A" w:rsidP="00475336">
      <w:pPr>
        <w:autoSpaceDE w:val="0"/>
        <w:autoSpaceDN w:val="0"/>
        <w:adjustRightInd w:val="0"/>
        <w:spacing w:after="0" w:line="360" w:lineRule="auto"/>
        <w:jc w:val="both"/>
        <w:rPr>
          <w:rFonts w:ascii="Arial" w:hAnsi="Arial" w:cs="Arial"/>
        </w:rPr>
      </w:pPr>
      <w:r w:rsidRPr="00475336">
        <w:rPr>
          <w:rFonts w:ascii="Arial" w:hAnsi="Arial" w:cs="Arial"/>
        </w:rPr>
        <w:t>Infraestructuras, educación, cultura, etc.). Es la fórmula tradicional y característica del sector público.</w:t>
      </w:r>
    </w:p>
    <w:p w:rsidR="0042515A" w:rsidRPr="00475336" w:rsidRDefault="0042515A" w:rsidP="00475336">
      <w:pPr>
        <w:autoSpaceDE w:val="0"/>
        <w:autoSpaceDN w:val="0"/>
        <w:adjustRightInd w:val="0"/>
        <w:spacing w:after="0" w:line="360" w:lineRule="auto"/>
        <w:jc w:val="both"/>
        <w:rPr>
          <w:rFonts w:ascii="Arial" w:hAnsi="Arial" w:cs="Arial"/>
        </w:rPr>
      </w:pPr>
    </w:p>
    <w:p w:rsidR="0042515A" w:rsidRPr="00475336" w:rsidRDefault="0042515A" w:rsidP="00475336">
      <w:pPr>
        <w:autoSpaceDE w:val="0"/>
        <w:autoSpaceDN w:val="0"/>
        <w:adjustRightInd w:val="0"/>
        <w:spacing w:after="0" w:line="360" w:lineRule="auto"/>
        <w:jc w:val="both"/>
        <w:rPr>
          <w:rFonts w:ascii="Arial" w:hAnsi="Arial" w:cs="Arial"/>
        </w:rPr>
      </w:pPr>
      <w:r w:rsidRPr="00475336">
        <w:rPr>
          <w:rFonts w:ascii="Arial" w:hAnsi="Arial" w:cs="Arial"/>
          <w:b/>
        </w:rPr>
        <w:t>e)</w:t>
      </w:r>
      <w:r w:rsidRPr="00475336">
        <w:rPr>
          <w:rFonts w:ascii="Arial" w:hAnsi="Arial" w:cs="Arial"/>
        </w:rPr>
        <w:t xml:space="preserve"> Contratar externamente. La administración pública contrata la producción de servicios para</w:t>
      </w:r>
      <w:r w:rsidR="00475336" w:rsidRPr="00475336">
        <w:rPr>
          <w:rFonts w:ascii="Arial" w:hAnsi="Arial" w:cs="Arial"/>
        </w:rPr>
        <w:t xml:space="preserve"> </w:t>
      </w:r>
      <w:r w:rsidRPr="00475336">
        <w:rPr>
          <w:rFonts w:ascii="Arial" w:hAnsi="Arial" w:cs="Arial"/>
        </w:rPr>
        <w:t>los beneficiarios de sus políticas a organizaciones no públicas, como empresas privadas u</w:t>
      </w:r>
      <w:r w:rsidR="00475336" w:rsidRPr="00475336">
        <w:rPr>
          <w:rFonts w:ascii="Arial" w:hAnsi="Arial" w:cs="Arial"/>
        </w:rPr>
        <w:t xml:space="preserve"> </w:t>
      </w:r>
      <w:r w:rsidRPr="00475336">
        <w:rPr>
          <w:rFonts w:ascii="Arial" w:hAnsi="Arial" w:cs="Arial"/>
        </w:rPr>
        <w:t>organizaciones no gubernamentales.</w:t>
      </w:r>
    </w:p>
    <w:p w:rsidR="00475336" w:rsidRPr="00475336" w:rsidRDefault="00475336" w:rsidP="00475336">
      <w:pPr>
        <w:autoSpaceDE w:val="0"/>
        <w:autoSpaceDN w:val="0"/>
        <w:adjustRightInd w:val="0"/>
        <w:spacing w:after="0" w:line="360" w:lineRule="auto"/>
        <w:jc w:val="both"/>
        <w:rPr>
          <w:rFonts w:ascii="Arial" w:hAnsi="Arial" w:cs="Arial"/>
        </w:rPr>
      </w:pPr>
    </w:p>
    <w:p w:rsidR="0042515A" w:rsidRPr="00475336" w:rsidRDefault="0042515A" w:rsidP="00475336">
      <w:pPr>
        <w:autoSpaceDE w:val="0"/>
        <w:autoSpaceDN w:val="0"/>
        <w:adjustRightInd w:val="0"/>
        <w:spacing w:after="0" w:line="360" w:lineRule="auto"/>
        <w:jc w:val="both"/>
        <w:rPr>
          <w:rFonts w:ascii="Arial" w:hAnsi="Arial" w:cs="Arial"/>
        </w:rPr>
      </w:pPr>
      <w:r w:rsidRPr="00475336">
        <w:rPr>
          <w:rFonts w:ascii="Arial" w:hAnsi="Arial" w:cs="Arial"/>
          <w:b/>
        </w:rPr>
        <w:t>f)</w:t>
      </w:r>
      <w:r w:rsidRPr="00475336">
        <w:rPr>
          <w:rFonts w:ascii="Arial" w:hAnsi="Arial" w:cs="Arial"/>
        </w:rPr>
        <w:t xml:space="preserve"> Proporcionar un seguro o ayudas ante la adversidad. La administración pública proporciona</w:t>
      </w:r>
      <w:r w:rsidR="00475336" w:rsidRPr="00475336">
        <w:rPr>
          <w:rFonts w:ascii="Arial" w:hAnsi="Arial" w:cs="Arial"/>
        </w:rPr>
        <w:t xml:space="preserve"> </w:t>
      </w:r>
      <w:r w:rsidRPr="00475336">
        <w:rPr>
          <w:rFonts w:ascii="Arial" w:hAnsi="Arial" w:cs="Arial"/>
        </w:rPr>
        <w:t>seguridad ante determinadas contingencias que pueden ocurrir con una cierta probabilidad,</w:t>
      </w:r>
      <w:r w:rsidR="00475336" w:rsidRPr="00475336">
        <w:rPr>
          <w:rFonts w:ascii="Arial" w:hAnsi="Arial" w:cs="Arial"/>
        </w:rPr>
        <w:t xml:space="preserve"> </w:t>
      </w:r>
      <w:r w:rsidRPr="00475336">
        <w:rPr>
          <w:rFonts w:ascii="Arial" w:hAnsi="Arial" w:cs="Arial"/>
        </w:rPr>
        <w:t>a través de la creación de un fondo común (seguridad social), aportando directamente</w:t>
      </w:r>
      <w:r w:rsidR="00475336" w:rsidRPr="00475336">
        <w:rPr>
          <w:rFonts w:ascii="Arial" w:hAnsi="Arial" w:cs="Arial"/>
        </w:rPr>
        <w:t xml:space="preserve"> </w:t>
      </w:r>
      <w:r w:rsidRPr="00475336">
        <w:rPr>
          <w:rFonts w:ascii="Arial" w:hAnsi="Arial" w:cs="Arial"/>
        </w:rPr>
        <w:t>recursos económicos a personas o familias para aumentar su nivel de renta o para</w:t>
      </w:r>
      <w:r w:rsidR="00475336" w:rsidRPr="00475336">
        <w:rPr>
          <w:rFonts w:ascii="Arial" w:hAnsi="Arial" w:cs="Arial"/>
        </w:rPr>
        <w:t xml:space="preserve"> </w:t>
      </w:r>
      <w:r w:rsidRPr="00475336">
        <w:rPr>
          <w:rFonts w:ascii="Arial" w:hAnsi="Arial" w:cs="Arial"/>
        </w:rPr>
        <w:t>ayudarles a sufragar determinados gastos (ayudas a personas con alguna discapacidad),</w:t>
      </w:r>
      <w:r w:rsidR="00475336" w:rsidRPr="00475336">
        <w:rPr>
          <w:rFonts w:ascii="Arial" w:hAnsi="Arial" w:cs="Arial"/>
        </w:rPr>
        <w:t xml:space="preserve"> </w:t>
      </w:r>
      <w:r w:rsidRPr="00475336">
        <w:rPr>
          <w:rFonts w:ascii="Arial" w:hAnsi="Arial" w:cs="Arial"/>
        </w:rPr>
        <w:t>acumulando y guardando un bien cuando se generan excedentes para poder hacer frente a</w:t>
      </w:r>
      <w:r w:rsidR="00475336" w:rsidRPr="00475336">
        <w:rPr>
          <w:rFonts w:ascii="Arial" w:hAnsi="Arial" w:cs="Arial"/>
        </w:rPr>
        <w:t xml:space="preserve"> </w:t>
      </w:r>
      <w:r w:rsidRPr="00475336">
        <w:rPr>
          <w:rFonts w:ascii="Arial" w:hAnsi="Arial" w:cs="Arial"/>
        </w:rPr>
        <w:t>futuros períodos de escasez</w:t>
      </w:r>
      <w:r w:rsidR="002E7B8C" w:rsidRPr="00475336">
        <w:rPr>
          <w:rFonts w:ascii="Arial" w:hAnsi="Arial" w:cs="Arial"/>
        </w:rPr>
        <w:t>.</w:t>
      </w:r>
      <w:r w:rsidR="002E7B8C">
        <w:rPr>
          <w:rFonts w:ascii="Arial" w:hAnsi="Arial" w:cs="Arial"/>
        </w:rPr>
        <w:t xml:space="preserve"> (5)</w:t>
      </w:r>
    </w:p>
    <w:p w:rsidR="00475336" w:rsidRPr="00475336" w:rsidRDefault="00475336" w:rsidP="00475336">
      <w:pPr>
        <w:autoSpaceDE w:val="0"/>
        <w:autoSpaceDN w:val="0"/>
        <w:adjustRightInd w:val="0"/>
        <w:spacing w:after="0" w:line="360" w:lineRule="auto"/>
        <w:jc w:val="both"/>
        <w:rPr>
          <w:rFonts w:ascii="Arial" w:hAnsi="Arial" w:cs="Arial"/>
        </w:rPr>
      </w:pPr>
    </w:p>
    <w:p w:rsidR="0042515A" w:rsidRDefault="0042515A" w:rsidP="00475336">
      <w:pPr>
        <w:autoSpaceDE w:val="0"/>
        <w:autoSpaceDN w:val="0"/>
        <w:adjustRightInd w:val="0"/>
        <w:spacing w:after="0" w:line="360" w:lineRule="auto"/>
        <w:jc w:val="both"/>
        <w:rPr>
          <w:rFonts w:ascii="Arial" w:hAnsi="Arial" w:cs="Arial"/>
        </w:rPr>
      </w:pPr>
      <w:r w:rsidRPr="00475336">
        <w:rPr>
          <w:rFonts w:ascii="Arial" w:hAnsi="Arial" w:cs="Arial"/>
        </w:rPr>
        <w:t>Las administraciones públicas, por mandato o por principio, son extrovertidas, es decir, se legitiman</w:t>
      </w:r>
      <w:r w:rsidR="00475336" w:rsidRPr="00475336">
        <w:rPr>
          <w:rFonts w:ascii="Arial" w:hAnsi="Arial" w:cs="Arial"/>
        </w:rPr>
        <w:t xml:space="preserve"> </w:t>
      </w:r>
      <w:r w:rsidRPr="00475336">
        <w:rPr>
          <w:rFonts w:ascii="Arial" w:hAnsi="Arial" w:cs="Arial"/>
        </w:rPr>
        <w:t>por la consecución de las finalidades externas contenidas en el enunciado de los objetivos de sus</w:t>
      </w:r>
      <w:r w:rsidR="00475336" w:rsidRPr="00475336">
        <w:rPr>
          <w:rFonts w:ascii="Arial" w:hAnsi="Arial" w:cs="Arial"/>
        </w:rPr>
        <w:t xml:space="preserve"> </w:t>
      </w:r>
      <w:r w:rsidRPr="00475336">
        <w:rPr>
          <w:rFonts w:ascii="Arial" w:hAnsi="Arial" w:cs="Arial"/>
        </w:rPr>
        <w:t>políticas públicas. De ahí que uno de los criterios más</w:t>
      </w:r>
      <w:r w:rsidR="00475336" w:rsidRPr="00475336">
        <w:rPr>
          <w:rFonts w:ascii="Arial" w:hAnsi="Arial" w:cs="Arial"/>
        </w:rPr>
        <w:t xml:space="preserve"> im</w:t>
      </w:r>
      <w:r w:rsidRPr="00475336">
        <w:rPr>
          <w:rFonts w:ascii="Arial" w:hAnsi="Arial" w:cs="Arial"/>
        </w:rPr>
        <w:t>portantes para valorar las políticas públicas</w:t>
      </w:r>
      <w:r w:rsidR="00475336" w:rsidRPr="00475336">
        <w:rPr>
          <w:rFonts w:ascii="Arial" w:hAnsi="Arial" w:cs="Arial"/>
        </w:rPr>
        <w:t xml:space="preserve"> </w:t>
      </w:r>
      <w:r w:rsidRPr="00475336">
        <w:rPr>
          <w:rFonts w:ascii="Arial" w:hAnsi="Arial" w:cs="Arial"/>
        </w:rPr>
        <w:t>sea la eficacia: si la actuación pública no ha ocasionado los impactos pretendidos o ha generado</w:t>
      </w:r>
      <w:r w:rsidR="00475336" w:rsidRPr="00475336">
        <w:rPr>
          <w:rFonts w:ascii="Arial" w:hAnsi="Arial" w:cs="Arial"/>
        </w:rPr>
        <w:t xml:space="preserve"> </w:t>
      </w:r>
      <w:r w:rsidRPr="00475336">
        <w:rPr>
          <w:rFonts w:ascii="Arial" w:hAnsi="Arial" w:cs="Arial"/>
        </w:rPr>
        <w:t>otros no deseados, entonces es considerada ineficaz.</w:t>
      </w:r>
      <w:r w:rsidR="002E7B8C">
        <w:rPr>
          <w:rFonts w:ascii="Arial" w:hAnsi="Arial" w:cs="Arial"/>
        </w:rPr>
        <w:t xml:space="preserve"> (4)</w:t>
      </w:r>
    </w:p>
    <w:p w:rsidR="00F95971" w:rsidRDefault="00F95971" w:rsidP="00475336">
      <w:pPr>
        <w:autoSpaceDE w:val="0"/>
        <w:autoSpaceDN w:val="0"/>
        <w:adjustRightInd w:val="0"/>
        <w:spacing w:after="0" w:line="360" w:lineRule="auto"/>
        <w:jc w:val="both"/>
        <w:rPr>
          <w:rFonts w:ascii="Arial" w:hAnsi="Arial" w:cs="Arial"/>
        </w:rPr>
      </w:pPr>
    </w:p>
    <w:p w:rsidR="00475336" w:rsidRDefault="00475336" w:rsidP="00475336">
      <w:pPr>
        <w:autoSpaceDE w:val="0"/>
        <w:autoSpaceDN w:val="0"/>
        <w:adjustRightInd w:val="0"/>
        <w:spacing w:after="0" w:line="360" w:lineRule="auto"/>
        <w:jc w:val="both"/>
        <w:rPr>
          <w:rFonts w:ascii="Arial" w:hAnsi="Arial" w:cs="Arial"/>
        </w:rPr>
      </w:pPr>
    </w:p>
    <w:p w:rsidR="00475336" w:rsidRDefault="00475336" w:rsidP="00475336">
      <w:pPr>
        <w:autoSpaceDE w:val="0"/>
        <w:autoSpaceDN w:val="0"/>
        <w:adjustRightInd w:val="0"/>
        <w:spacing w:after="0" w:line="360" w:lineRule="auto"/>
        <w:jc w:val="both"/>
        <w:rPr>
          <w:rFonts w:ascii="Arial" w:hAnsi="Arial" w:cs="Arial"/>
          <w:b/>
        </w:rPr>
      </w:pPr>
      <w:r w:rsidRPr="00475336">
        <w:rPr>
          <w:rFonts w:ascii="Arial" w:hAnsi="Arial" w:cs="Arial"/>
          <w:b/>
        </w:rPr>
        <w:t>LOS TIPOS DE POLÍTICAS PÚBLICAS</w:t>
      </w:r>
    </w:p>
    <w:p w:rsidR="00F95971" w:rsidRDefault="00F95971" w:rsidP="00F95971">
      <w:pPr>
        <w:autoSpaceDE w:val="0"/>
        <w:autoSpaceDN w:val="0"/>
        <w:adjustRightInd w:val="0"/>
        <w:spacing w:after="0" w:line="360" w:lineRule="auto"/>
        <w:jc w:val="both"/>
        <w:rPr>
          <w:rFonts w:ascii="Arial" w:hAnsi="Arial" w:cs="Arial"/>
        </w:rPr>
      </w:pPr>
      <w:r w:rsidRPr="00F95971">
        <w:rPr>
          <w:rFonts w:ascii="Arial" w:hAnsi="Arial" w:cs="Arial"/>
        </w:rPr>
        <w:t>Ya sabemos que las clasificaciones son arbitrarias, pero también suelen ser necesarias. Facilitan el orden, la sistematización, el estudio especializado. Para la investigación, para la definición de una política pública como unidad de análisis y para su formulación, es importante contar con una clasificación que ayude a tomar mejores decisiones para que éstas se aj</w:t>
      </w:r>
      <w:r w:rsidR="002E7B8C">
        <w:rPr>
          <w:rFonts w:ascii="Arial" w:hAnsi="Arial" w:cs="Arial"/>
        </w:rPr>
        <w:t>usten al marco jurídico vigente (3).</w:t>
      </w:r>
    </w:p>
    <w:p w:rsidR="002E7B8C" w:rsidRPr="00F95971" w:rsidRDefault="002E7B8C" w:rsidP="00F95971">
      <w:pPr>
        <w:autoSpaceDE w:val="0"/>
        <w:autoSpaceDN w:val="0"/>
        <w:adjustRightInd w:val="0"/>
        <w:spacing w:after="0" w:line="360" w:lineRule="auto"/>
        <w:jc w:val="both"/>
        <w:rPr>
          <w:rFonts w:ascii="Arial" w:hAnsi="Arial" w:cs="Arial"/>
        </w:rPr>
      </w:pPr>
    </w:p>
    <w:p w:rsidR="00F95971" w:rsidRDefault="00F95971" w:rsidP="00F95971">
      <w:pPr>
        <w:autoSpaceDE w:val="0"/>
        <w:autoSpaceDN w:val="0"/>
        <w:adjustRightInd w:val="0"/>
        <w:spacing w:after="0" w:line="360" w:lineRule="auto"/>
        <w:jc w:val="both"/>
        <w:rPr>
          <w:rFonts w:ascii="Arial" w:hAnsi="Arial" w:cs="Arial"/>
        </w:rPr>
      </w:pPr>
      <w:r w:rsidRPr="00F95971">
        <w:rPr>
          <w:rFonts w:ascii="Arial" w:hAnsi="Arial" w:cs="Arial"/>
        </w:rPr>
        <w:t>Los criterios de clasificación varían de autor a autor. Existen diversas clasificaciones y tipologías de políticas públicas. Así, por ejemplo, Theodore Lowi, desde un enfoque politológico, presenta políticas públicas de cuatro tipos:</w:t>
      </w:r>
    </w:p>
    <w:p w:rsidR="00F95971" w:rsidRPr="00F95971" w:rsidRDefault="00F95971" w:rsidP="00F95971">
      <w:pPr>
        <w:autoSpaceDE w:val="0"/>
        <w:autoSpaceDN w:val="0"/>
        <w:adjustRightInd w:val="0"/>
        <w:spacing w:after="0" w:line="360" w:lineRule="auto"/>
        <w:jc w:val="both"/>
        <w:rPr>
          <w:rFonts w:ascii="Arial" w:hAnsi="Arial" w:cs="Arial"/>
        </w:rPr>
      </w:pPr>
    </w:p>
    <w:p w:rsidR="00F95971" w:rsidRPr="00F95971" w:rsidRDefault="00F95971" w:rsidP="00F95971">
      <w:pPr>
        <w:autoSpaceDE w:val="0"/>
        <w:autoSpaceDN w:val="0"/>
        <w:adjustRightInd w:val="0"/>
        <w:spacing w:after="0" w:line="360" w:lineRule="auto"/>
        <w:jc w:val="both"/>
        <w:rPr>
          <w:rFonts w:ascii="Arial" w:hAnsi="Arial" w:cs="Arial"/>
          <w:b/>
        </w:rPr>
      </w:pPr>
      <w:r w:rsidRPr="00F95971">
        <w:rPr>
          <w:rFonts w:ascii="Arial" w:hAnsi="Arial" w:cs="Arial"/>
          <w:b/>
          <w:bCs/>
        </w:rPr>
        <w:t>Tipología  desde el enfoque politológico</w:t>
      </w:r>
    </w:p>
    <w:p w:rsidR="00F95971" w:rsidRPr="00F95971" w:rsidRDefault="00F95971" w:rsidP="00F95971">
      <w:pPr>
        <w:autoSpaceDE w:val="0"/>
        <w:autoSpaceDN w:val="0"/>
        <w:adjustRightInd w:val="0"/>
        <w:spacing w:after="0" w:line="360" w:lineRule="auto"/>
        <w:jc w:val="both"/>
        <w:rPr>
          <w:rFonts w:ascii="Arial" w:hAnsi="Arial" w:cs="Arial"/>
        </w:rPr>
      </w:pPr>
      <w:r w:rsidRPr="00F95971">
        <w:rPr>
          <w:rFonts w:ascii="Arial" w:hAnsi="Arial" w:cs="Arial"/>
          <w:bCs/>
        </w:rPr>
        <w:t> </w:t>
      </w:r>
    </w:p>
    <w:p w:rsidR="00F95971" w:rsidRPr="00F95971" w:rsidRDefault="00F95971" w:rsidP="00F95971">
      <w:pPr>
        <w:numPr>
          <w:ilvl w:val="0"/>
          <w:numId w:val="2"/>
        </w:numPr>
        <w:autoSpaceDE w:val="0"/>
        <w:autoSpaceDN w:val="0"/>
        <w:adjustRightInd w:val="0"/>
        <w:spacing w:after="0" w:line="360" w:lineRule="auto"/>
        <w:jc w:val="both"/>
        <w:rPr>
          <w:rFonts w:ascii="Arial" w:hAnsi="Arial" w:cs="Arial"/>
        </w:rPr>
      </w:pPr>
      <w:r w:rsidRPr="00F95971">
        <w:rPr>
          <w:rFonts w:ascii="Arial" w:hAnsi="Arial" w:cs="Arial"/>
          <w:bCs/>
        </w:rPr>
        <w:t>Regulatorias</w:t>
      </w:r>
      <w:r w:rsidRPr="00F95971">
        <w:rPr>
          <w:rFonts w:ascii="Arial" w:hAnsi="Arial" w:cs="Arial"/>
        </w:rPr>
        <w:t>: aquellas orientadas principalmente a lograr la realización de conductas deseadas o la no realización de conductas indeseadas. El énfasis está aquí en un enfoque conductual de las decisiones de los sujetos. Tal es el caso de las políticas de tránsito terrestre. El recientemente aprobado Reglamento de Tránsito no sólo plantea alternativas de solución al caos vehicular promoviendo y sancionando conductas en autos, sino también en las personas.</w:t>
      </w:r>
    </w:p>
    <w:p w:rsidR="00F95971" w:rsidRPr="00F95971" w:rsidRDefault="00F95971" w:rsidP="00F95971">
      <w:pPr>
        <w:numPr>
          <w:ilvl w:val="0"/>
          <w:numId w:val="2"/>
        </w:numPr>
        <w:autoSpaceDE w:val="0"/>
        <w:autoSpaceDN w:val="0"/>
        <w:adjustRightInd w:val="0"/>
        <w:spacing w:after="0" w:line="360" w:lineRule="auto"/>
        <w:jc w:val="both"/>
        <w:rPr>
          <w:rFonts w:ascii="Arial" w:hAnsi="Arial" w:cs="Arial"/>
        </w:rPr>
      </w:pPr>
      <w:r w:rsidRPr="00F95971">
        <w:rPr>
          <w:rFonts w:ascii="Arial" w:hAnsi="Arial" w:cs="Arial"/>
          <w:bCs/>
        </w:rPr>
        <w:t>Distributivas</w:t>
      </w:r>
      <w:r w:rsidRPr="00F95971">
        <w:rPr>
          <w:rFonts w:ascii="Arial" w:hAnsi="Arial" w:cs="Arial"/>
        </w:rPr>
        <w:t>: aquellas destinadas a prestar bienes o servicios a los ciudadanos. El énfasis está en el “</w:t>
      </w:r>
      <w:proofErr w:type="spellStart"/>
      <w:r w:rsidRPr="00F95971">
        <w:rPr>
          <w:rFonts w:ascii="Arial" w:hAnsi="Arial" w:cs="Arial"/>
        </w:rPr>
        <w:t>delivery</w:t>
      </w:r>
      <w:proofErr w:type="spellEnd"/>
      <w:r w:rsidRPr="00F95971">
        <w:rPr>
          <w:rFonts w:ascii="Arial" w:hAnsi="Arial" w:cs="Arial"/>
        </w:rPr>
        <w:t>” de servicios públicos, tales como los servicios de salud, educación y seguridad.</w:t>
      </w:r>
    </w:p>
    <w:p w:rsidR="00F95971" w:rsidRPr="00F95971" w:rsidRDefault="00F95971" w:rsidP="00F95971">
      <w:pPr>
        <w:numPr>
          <w:ilvl w:val="0"/>
          <w:numId w:val="2"/>
        </w:numPr>
        <w:autoSpaceDE w:val="0"/>
        <w:autoSpaceDN w:val="0"/>
        <w:adjustRightInd w:val="0"/>
        <w:spacing w:after="0" w:line="360" w:lineRule="auto"/>
        <w:jc w:val="both"/>
        <w:rPr>
          <w:rFonts w:ascii="Arial" w:hAnsi="Arial" w:cs="Arial"/>
        </w:rPr>
      </w:pPr>
      <w:r w:rsidRPr="00F95971">
        <w:rPr>
          <w:rFonts w:ascii="Arial" w:hAnsi="Arial" w:cs="Arial"/>
          <w:bCs/>
        </w:rPr>
        <w:t>Redistributivas</w:t>
      </w:r>
      <w:r w:rsidRPr="00F95971">
        <w:rPr>
          <w:rFonts w:ascii="Arial" w:hAnsi="Arial" w:cs="Arial"/>
        </w:rPr>
        <w:t>: cuando se trata de políticas que recaudan de algunos para entregar a otros, en particular, por su condición de pobreza o vulnerabilidad. Los programas sociales son parte de las políticas redistributivas.</w:t>
      </w:r>
    </w:p>
    <w:p w:rsidR="00F95971" w:rsidRPr="00F95971" w:rsidRDefault="00F95971" w:rsidP="00F95971">
      <w:pPr>
        <w:numPr>
          <w:ilvl w:val="0"/>
          <w:numId w:val="2"/>
        </w:numPr>
        <w:autoSpaceDE w:val="0"/>
        <w:autoSpaceDN w:val="0"/>
        <w:adjustRightInd w:val="0"/>
        <w:spacing w:after="0" w:line="360" w:lineRule="auto"/>
        <w:jc w:val="both"/>
        <w:rPr>
          <w:rFonts w:ascii="Arial" w:hAnsi="Arial" w:cs="Arial"/>
        </w:rPr>
      </w:pPr>
      <w:r w:rsidRPr="00F95971">
        <w:rPr>
          <w:rFonts w:ascii="Arial" w:hAnsi="Arial" w:cs="Arial"/>
          <w:bCs/>
        </w:rPr>
        <w:lastRenderedPageBreak/>
        <w:t>Constituyentes</w:t>
      </w:r>
      <w:r w:rsidRPr="00F95971">
        <w:rPr>
          <w:rFonts w:ascii="Arial" w:hAnsi="Arial" w:cs="Arial"/>
        </w:rPr>
        <w:t>: cuando modifican la organización misma del Estado. El caso más claro en nuestro país es el de las políticas de la descentralización</w:t>
      </w:r>
      <w:hyperlink r:id="rId7" w:anchor="_ftn1" w:history="1"/>
      <w:r w:rsidRPr="00F95971">
        <w:rPr>
          <w:rFonts w:ascii="Arial" w:hAnsi="Arial" w:cs="Arial"/>
        </w:rPr>
        <w:t>.</w:t>
      </w:r>
    </w:p>
    <w:p w:rsidR="00F95971" w:rsidRPr="00F95971" w:rsidRDefault="00F95971" w:rsidP="00F95971">
      <w:pPr>
        <w:autoSpaceDE w:val="0"/>
        <w:autoSpaceDN w:val="0"/>
        <w:adjustRightInd w:val="0"/>
        <w:spacing w:after="0" w:line="360" w:lineRule="auto"/>
        <w:jc w:val="both"/>
        <w:rPr>
          <w:rFonts w:ascii="Arial" w:hAnsi="Arial" w:cs="Arial"/>
          <w:b/>
        </w:rPr>
      </w:pPr>
      <w:r w:rsidRPr="00F95971">
        <w:rPr>
          <w:rFonts w:ascii="Arial" w:hAnsi="Arial" w:cs="Arial"/>
        </w:rPr>
        <w:t> </w:t>
      </w:r>
    </w:p>
    <w:p w:rsidR="00F95971" w:rsidRDefault="00F95971" w:rsidP="00F95971">
      <w:pPr>
        <w:autoSpaceDE w:val="0"/>
        <w:autoSpaceDN w:val="0"/>
        <w:adjustRightInd w:val="0"/>
        <w:spacing w:after="0" w:line="360" w:lineRule="auto"/>
        <w:jc w:val="both"/>
        <w:rPr>
          <w:rFonts w:ascii="Arial" w:hAnsi="Arial" w:cs="Arial"/>
          <w:b/>
          <w:bCs/>
        </w:rPr>
      </w:pPr>
      <w:r w:rsidRPr="00F95971">
        <w:rPr>
          <w:rFonts w:ascii="Arial" w:hAnsi="Arial" w:cs="Arial"/>
          <w:b/>
          <w:bCs/>
        </w:rPr>
        <w:t>Tipología desde las Ciencias Sociales</w:t>
      </w:r>
    </w:p>
    <w:p w:rsidR="00F95971" w:rsidRDefault="00F95971" w:rsidP="00F95971">
      <w:pPr>
        <w:autoSpaceDE w:val="0"/>
        <w:autoSpaceDN w:val="0"/>
        <w:adjustRightInd w:val="0"/>
        <w:spacing w:after="0" w:line="360" w:lineRule="auto"/>
        <w:jc w:val="both"/>
        <w:rPr>
          <w:rFonts w:ascii="Arial" w:hAnsi="Arial" w:cs="Arial"/>
        </w:rPr>
      </w:pPr>
    </w:p>
    <w:p w:rsidR="00F95971" w:rsidRPr="00F95971" w:rsidRDefault="00F95971" w:rsidP="00F95971">
      <w:pPr>
        <w:autoSpaceDE w:val="0"/>
        <w:autoSpaceDN w:val="0"/>
        <w:adjustRightInd w:val="0"/>
        <w:spacing w:after="0" w:line="360" w:lineRule="auto"/>
        <w:jc w:val="both"/>
        <w:rPr>
          <w:rFonts w:ascii="Arial" w:hAnsi="Arial" w:cs="Arial"/>
        </w:rPr>
      </w:pPr>
      <w:r w:rsidRPr="00F95971">
        <w:rPr>
          <w:rFonts w:ascii="Arial" w:hAnsi="Arial" w:cs="Arial"/>
        </w:rPr>
        <w:t>En ese sentido, se habla de:</w:t>
      </w:r>
    </w:p>
    <w:p w:rsidR="00F95971" w:rsidRPr="00F95971" w:rsidRDefault="00F95971" w:rsidP="00F95971">
      <w:pPr>
        <w:numPr>
          <w:ilvl w:val="0"/>
          <w:numId w:val="3"/>
        </w:numPr>
        <w:autoSpaceDE w:val="0"/>
        <w:autoSpaceDN w:val="0"/>
        <w:adjustRightInd w:val="0"/>
        <w:spacing w:after="0" w:line="360" w:lineRule="auto"/>
        <w:jc w:val="both"/>
        <w:rPr>
          <w:rFonts w:ascii="Arial" w:hAnsi="Arial" w:cs="Arial"/>
        </w:rPr>
      </w:pPr>
      <w:r w:rsidRPr="00F95971">
        <w:rPr>
          <w:rFonts w:ascii="Arial" w:hAnsi="Arial" w:cs="Arial"/>
          <w:bCs/>
        </w:rPr>
        <w:t>Políticas sociales</w:t>
      </w:r>
      <w:r w:rsidRPr="00F95971">
        <w:rPr>
          <w:rFonts w:ascii="Arial" w:hAnsi="Arial" w:cs="Arial"/>
        </w:rPr>
        <w:t> para aquellas destinadas principalmente a aliviar la pobreza y/o necesidades básicas de los ciudadanos;</w:t>
      </w:r>
    </w:p>
    <w:p w:rsidR="00F95971" w:rsidRPr="00F95971" w:rsidRDefault="00F95971" w:rsidP="00155206">
      <w:pPr>
        <w:numPr>
          <w:ilvl w:val="0"/>
          <w:numId w:val="3"/>
        </w:numPr>
        <w:autoSpaceDE w:val="0"/>
        <w:autoSpaceDN w:val="0"/>
        <w:adjustRightInd w:val="0"/>
        <w:spacing w:after="0" w:line="360" w:lineRule="auto"/>
        <w:jc w:val="both"/>
        <w:rPr>
          <w:rFonts w:ascii="Arial" w:hAnsi="Arial" w:cs="Arial"/>
        </w:rPr>
      </w:pPr>
      <w:r w:rsidRPr="00F95971">
        <w:rPr>
          <w:rFonts w:ascii="Arial" w:hAnsi="Arial" w:cs="Arial"/>
          <w:bCs/>
        </w:rPr>
        <w:t>Políticas económicas</w:t>
      </w:r>
      <w:r w:rsidRPr="00F95971">
        <w:rPr>
          <w:rFonts w:ascii="Arial" w:hAnsi="Arial" w:cs="Arial"/>
        </w:rPr>
        <w:t> cuando se refieren al manejo de la hacienda pública y las finanzas del Estado.</w:t>
      </w:r>
      <w:r w:rsidRPr="00F95971">
        <w:rPr>
          <w:rFonts w:ascii="Arial" w:hAnsi="Arial" w:cs="Arial"/>
          <w:bCs/>
        </w:rPr>
        <w:t> </w:t>
      </w:r>
    </w:p>
    <w:p w:rsidR="00F95971" w:rsidRDefault="00F95971" w:rsidP="00F95971">
      <w:pPr>
        <w:numPr>
          <w:ilvl w:val="0"/>
          <w:numId w:val="4"/>
        </w:numPr>
        <w:autoSpaceDE w:val="0"/>
        <w:autoSpaceDN w:val="0"/>
        <w:adjustRightInd w:val="0"/>
        <w:spacing w:after="0" w:line="360" w:lineRule="auto"/>
        <w:jc w:val="both"/>
        <w:rPr>
          <w:rFonts w:ascii="Arial" w:hAnsi="Arial" w:cs="Arial"/>
        </w:rPr>
      </w:pPr>
      <w:r w:rsidRPr="00F95971">
        <w:rPr>
          <w:rFonts w:ascii="Arial" w:hAnsi="Arial" w:cs="Arial"/>
          <w:bCs/>
        </w:rPr>
        <w:t>políticas de gestión pública</w:t>
      </w:r>
      <w:r>
        <w:rPr>
          <w:rFonts w:ascii="Arial" w:hAnsi="Arial" w:cs="Arial"/>
        </w:rPr>
        <w:t> para referir</w:t>
      </w:r>
      <w:r w:rsidRPr="00F95971">
        <w:rPr>
          <w:rFonts w:ascii="Arial" w:hAnsi="Arial" w:cs="Arial"/>
        </w:rPr>
        <w:t xml:space="preserve"> a aquellos procesos decisionales orientados a resolver los problemas de organización y operación del aparato burocrático. En varios países esto ha tomado la forma de Nueva Gestión Pública, y en otros, como los de América Latina y el Caribe, recibe el nombre de Reforma del Estado o Modernización del Estado.</w:t>
      </w:r>
      <w:r w:rsidR="002E7B8C">
        <w:rPr>
          <w:rFonts w:ascii="Arial" w:hAnsi="Arial" w:cs="Arial"/>
        </w:rPr>
        <w:t>( 3)</w:t>
      </w:r>
    </w:p>
    <w:p w:rsidR="00F95971" w:rsidRDefault="00F95971" w:rsidP="00F95971">
      <w:pPr>
        <w:autoSpaceDE w:val="0"/>
        <w:autoSpaceDN w:val="0"/>
        <w:adjustRightInd w:val="0"/>
        <w:spacing w:after="0" w:line="360" w:lineRule="auto"/>
        <w:jc w:val="both"/>
        <w:rPr>
          <w:rFonts w:ascii="Arial" w:hAnsi="Arial" w:cs="Arial"/>
        </w:rPr>
      </w:pPr>
    </w:p>
    <w:p w:rsidR="00F95971" w:rsidRPr="00F95971" w:rsidRDefault="00F95971" w:rsidP="00F95971">
      <w:pPr>
        <w:autoSpaceDE w:val="0"/>
        <w:autoSpaceDN w:val="0"/>
        <w:adjustRightInd w:val="0"/>
        <w:spacing w:after="0" w:line="360" w:lineRule="auto"/>
        <w:jc w:val="both"/>
        <w:rPr>
          <w:rFonts w:ascii="Arial" w:hAnsi="Arial" w:cs="Arial"/>
        </w:rPr>
      </w:pPr>
      <w:r w:rsidRPr="00F95971">
        <w:rPr>
          <w:rFonts w:ascii="Arial" w:hAnsi="Arial" w:cs="Arial"/>
        </w:rPr>
        <w:t>Tomemos en cuenta, empero, que si bien para efectos metodológicos resulta conveniente una clasificación de este tipo; en la realidad práctica no todas las políticas son identificables con una sola categoría. Por ejemplo, las políticas mineras o las políticas de infraestructura son más difíciles de identificar en una categoría única, probablemente, debido a su transversalidad.</w:t>
      </w:r>
    </w:p>
    <w:p w:rsidR="00F95971" w:rsidRPr="00F95971" w:rsidRDefault="00F95971" w:rsidP="00F95971">
      <w:pPr>
        <w:autoSpaceDE w:val="0"/>
        <w:autoSpaceDN w:val="0"/>
        <w:adjustRightInd w:val="0"/>
        <w:spacing w:after="0" w:line="360" w:lineRule="auto"/>
        <w:jc w:val="both"/>
        <w:rPr>
          <w:rFonts w:ascii="Arial" w:hAnsi="Arial" w:cs="Arial"/>
          <w:b/>
          <w:bCs/>
        </w:rPr>
      </w:pPr>
    </w:p>
    <w:p w:rsidR="00F95971" w:rsidRPr="00F95971" w:rsidRDefault="00F95971" w:rsidP="00F95971">
      <w:pPr>
        <w:autoSpaceDE w:val="0"/>
        <w:autoSpaceDN w:val="0"/>
        <w:adjustRightInd w:val="0"/>
        <w:spacing w:after="0" w:line="360" w:lineRule="auto"/>
        <w:jc w:val="both"/>
        <w:rPr>
          <w:rFonts w:ascii="Arial" w:hAnsi="Arial" w:cs="Arial"/>
          <w:b/>
        </w:rPr>
      </w:pPr>
      <w:r w:rsidRPr="00F95971">
        <w:rPr>
          <w:rFonts w:ascii="Arial" w:hAnsi="Arial" w:cs="Arial"/>
          <w:b/>
          <w:bCs/>
        </w:rPr>
        <w:t>Tipología  de Políticas Públicas a partir del marco normativo nacional</w:t>
      </w:r>
    </w:p>
    <w:p w:rsidR="00F95971" w:rsidRPr="00F95971" w:rsidRDefault="00F95971" w:rsidP="00F95971">
      <w:pPr>
        <w:autoSpaceDE w:val="0"/>
        <w:autoSpaceDN w:val="0"/>
        <w:adjustRightInd w:val="0"/>
        <w:spacing w:after="0" w:line="360" w:lineRule="auto"/>
        <w:jc w:val="both"/>
        <w:rPr>
          <w:rFonts w:ascii="Arial" w:hAnsi="Arial" w:cs="Arial"/>
        </w:rPr>
      </w:pPr>
      <w:r w:rsidRPr="00F95971">
        <w:rPr>
          <w:rFonts w:ascii="Arial" w:hAnsi="Arial" w:cs="Arial"/>
        </w:rPr>
        <w:t> </w:t>
      </w:r>
    </w:p>
    <w:p w:rsidR="00F95971" w:rsidRDefault="00F95971" w:rsidP="00F95971">
      <w:pPr>
        <w:numPr>
          <w:ilvl w:val="0"/>
          <w:numId w:val="5"/>
        </w:numPr>
        <w:autoSpaceDE w:val="0"/>
        <w:autoSpaceDN w:val="0"/>
        <w:adjustRightInd w:val="0"/>
        <w:spacing w:after="0" w:line="360" w:lineRule="auto"/>
        <w:jc w:val="both"/>
        <w:rPr>
          <w:rFonts w:ascii="Arial" w:hAnsi="Arial" w:cs="Arial"/>
        </w:rPr>
      </w:pPr>
      <w:r w:rsidRPr="00F95971">
        <w:rPr>
          <w:rFonts w:ascii="Arial" w:hAnsi="Arial" w:cs="Arial"/>
          <w:bCs/>
        </w:rPr>
        <w:t>Políticas de Estado</w:t>
      </w:r>
      <w:r w:rsidRPr="00F95971">
        <w:rPr>
          <w:rFonts w:ascii="Arial" w:hAnsi="Arial" w:cs="Arial"/>
        </w:rPr>
        <w:t> son aquellas que guiarán la labor del Estado más allá del gobierno de turno. Es decir, son decisiones q</w:t>
      </w:r>
      <w:r>
        <w:rPr>
          <w:rFonts w:ascii="Arial" w:hAnsi="Arial" w:cs="Arial"/>
        </w:rPr>
        <w:t>ue trascienden varios gobiernos.</w:t>
      </w:r>
    </w:p>
    <w:p w:rsidR="00F95971" w:rsidRPr="00F95971" w:rsidRDefault="00F95971" w:rsidP="00F95971">
      <w:pPr>
        <w:autoSpaceDE w:val="0"/>
        <w:autoSpaceDN w:val="0"/>
        <w:adjustRightInd w:val="0"/>
        <w:spacing w:after="0" w:line="360" w:lineRule="auto"/>
        <w:ind w:left="720"/>
        <w:jc w:val="both"/>
        <w:rPr>
          <w:rFonts w:ascii="Arial" w:hAnsi="Arial" w:cs="Arial"/>
        </w:rPr>
      </w:pPr>
      <w:r w:rsidRPr="00F95971">
        <w:rPr>
          <w:rFonts w:ascii="Arial" w:hAnsi="Arial" w:cs="Arial"/>
        </w:rPr>
        <w:t> </w:t>
      </w:r>
    </w:p>
    <w:p w:rsidR="00F95971" w:rsidRPr="00F95971" w:rsidRDefault="00F95971" w:rsidP="00F95971">
      <w:pPr>
        <w:numPr>
          <w:ilvl w:val="0"/>
          <w:numId w:val="6"/>
        </w:numPr>
        <w:autoSpaceDE w:val="0"/>
        <w:autoSpaceDN w:val="0"/>
        <w:adjustRightInd w:val="0"/>
        <w:spacing w:after="0" w:line="360" w:lineRule="auto"/>
        <w:jc w:val="both"/>
        <w:rPr>
          <w:rFonts w:ascii="Arial" w:hAnsi="Arial" w:cs="Arial"/>
        </w:rPr>
      </w:pPr>
      <w:r w:rsidRPr="00F95971">
        <w:rPr>
          <w:rFonts w:ascii="Arial" w:hAnsi="Arial" w:cs="Arial"/>
          <w:bCs/>
        </w:rPr>
        <w:t>Políticas de Gobierno</w:t>
      </w:r>
      <w:r w:rsidRPr="00F95971">
        <w:rPr>
          <w:rFonts w:ascii="Arial" w:hAnsi="Arial" w:cs="Arial"/>
        </w:rPr>
        <w:t>, en cambio, son aquellas que obedecen a un plan de gobierno y a la ideología del partido de gobierno y, por tanto, suelen estar circunscritas al periodo de mandato. Así, por ejemplo, para un Gobierno, el aumento de la recaudación puede convertirse en una política pública, mientras que, para otro, esta debe ser controlada o reducida. Ello dependerá del tipo de gobierno que llegue al poder.</w:t>
      </w:r>
    </w:p>
    <w:p w:rsidR="00F95971" w:rsidRPr="00F95971" w:rsidRDefault="00F95971" w:rsidP="00F95971">
      <w:pPr>
        <w:autoSpaceDE w:val="0"/>
        <w:autoSpaceDN w:val="0"/>
        <w:adjustRightInd w:val="0"/>
        <w:spacing w:after="0" w:line="360" w:lineRule="auto"/>
        <w:jc w:val="both"/>
        <w:rPr>
          <w:rFonts w:ascii="Arial" w:hAnsi="Arial" w:cs="Arial"/>
        </w:rPr>
      </w:pPr>
      <w:r w:rsidRPr="00F95971">
        <w:rPr>
          <w:rFonts w:ascii="Arial" w:hAnsi="Arial" w:cs="Arial"/>
        </w:rPr>
        <w:t> </w:t>
      </w:r>
    </w:p>
    <w:p w:rsidR="00F95971" w:rsidRPr="00F95971" w:rsidRDefault="00F95971" w:rsidP="00F95971">
      <w:pPr>
        <w:numPr>
          <w:ilvl w:val="0"/>
          <w:numId w:val="7"/>
        </w:numPr>
        <w:autoSpaceDE w:val="0"/>
        <w:autoSpaceDN w:val="0"/>
        <w:adjustRightInd w:val="0"/>
        <w:spacing w:after="0" w:line="360" w:lineRule="auto"/>
        <w:jc w:val="both"/>
        <w:rPr>
          <w:rFonts w:ascii="Arial" w:hAnsi="Arial" w:cs="Arial"/>
        </w:rPr>
      </w:pPr>
      <w:r w:rsidRPr="00F95971">
        <w:rPr>
          <w:rFonts w:ascii="Arial" w:hAnsi="Arial" w:cs="Arial"/>
          <w:bCs/>
        </w:rPr>
        <w:t>Políticas sectoriales</w:t>
      </w:r>
      <w:r w:rsidRPr="00F95971">
        <w:rPr>
          <w:rFonts w:ascii="Arial" w:hAnsi="Arial" w:cs="Arial"/>
        </w:rPr>
        <w:t xml:space="preserve"> son las que se atribuyen específicamente a una cartera y afectan a su ámbito particular. </w:t>
      </w:r>
    </w:p>
    <w:p w:rsidR="00F95971" w:rsidRPr="00F95971" w:rsidRDefault="00F95971" w:rsidP="00F95971">
      <w:pPr>
        <w:autoSpaceDE w:val="0"/>
        <w:autoSpaceDN w:val="0"/>
        <w:adjustRightInd w:val="0"/>
        <w:spacing w:after="0" w:line="360" w:lineRule="auto"/>
        <w:jc w:val="both"/>
        <w:rPr>
          <w:rFonts w:ascii="Arial" w:hAnsi="Arial" w:cs="Arial"/>
        </w:rPr>
      </w:pPr>
      <w:r w:rsidRPr="00F95971">
        <w:rPr>
          <w:rFonts w:ascii="Arial" w:hAnsi="Arial" w:cs="Arial"/>
        </w:rPr>
        <w:lastRenderedPageBreak/>
        <w:t> </w:t>
      </w:r>
    </w:p>
    <w:p w:rsidR="00F95971" w:rsidRPr="00F95971" w:rsidRDefault="00F95971" w:rsidP="00F95971">
      <w:pPr>
        <w:numPr>
          <w:ilvl w:val="0"/>
          <w:numId w:val="8"/>
        </w:numPr>
        <w:autoSpaceDE w:val="0"/>
        <w:autoSpaceDN w:val="0"/>
        <w:adjustRightInd w:val="0"/>
        <w:spacing w:after="0" w:line="360" w:lineRule="auto"/>
        <w:jc w:val="both"/>
        <w:rPr>
          <w:rFonts w:ascii="Arial" w:hAnsi="Arial" w:cs="Arial"/>
        </w:rPr>
      </w:pPr>
      <w:r w:rsidRPr="00F95971">
        <w:rPr>
          <w:rFonts w:ascii="Arial" w:hAnsi="Arial" w:cs="Arial"/>
          <w:bCs/>
        </w:rPr>
        <w:t>Políticas multisectoriales</w:t>
      </w:r>
      <w:r w:rsidRPr="00F95971">
        <w:rPr>
          <w:rFonts w:ascii="Arial" w:hAnsi="Arial" w:cs="Arial"/>
        </w:rPr>
        <w:t> son aquellas que son influidas por varios sectores, cada uno en su ámbito de aplicación. Así, por ejemplo, la seguridad nacional está confiada a un sector (Defensa), mientras que las políticas de seguridad en el transporte interprovincial están coordinadas por Interior y Transporte.</w:t>
      </w:r>
    </w:p>
    <w:p w:rsidR="00F95971" w:rsidRPr="00F95971" w:rsidRDefault="00F95971" w:rsidP="00F95971">
      <w:pPr>
        <w:autoSpaceDE w:val="0"/>
        <w:autoSpaceDN w:val="0"/>
        <w:adjustRightInd w:val="0"/>
        <w:spacing w:after="0" w:line="360" w:lineRule="auto"/>
        <w:jc w:val="both"/>
        <w:rPr>
          <w:rFonts w:ascii="Arial" w:hAnsi="Arial" w:cs="Arial"/>
        </w:rPr>
      </w:pPr>
      <w:r w:rsidRPr="00F95971">
        <w:rPr>
          <w:rFonts w:ascii="Arial" w:hAnsi="Arial" w:cs="Arial"/>
        </w:rPr>
        <w:t> </w:t>
      </w:r>
    </w:p>
    <w:p w:rsidR="00F95971" w:rsidRDefault="00F95971" w:rsidP="00F95971">
      <w:pPr>
        <w:numPr>
          <w:ilvl w:val="0"/>
          <w:numId w:val="9"/>
        </w:numPr>
        <w:autoSpaceDE w:val="0"/>
        <w:autoSpaceDN w:val="0"/>
        <w:adjustRightInd w:val="0"/>
        <w:spacing w:after="0" w:line="360" w:lineRule="auto"/>
        <w:jc w:val="both"/>
        <w:rPr>
          <w:rFonts w:ascii="Arial" w:hAnsi="Arial" w:cs="Arial"/>
        </w:rPr>
      </w:pPr>
      <w:r w:rsidRPr="00F95971">
        <w:rPr>
          <w:rFonts w:ascii="Arial" w:hAnsi="Arial" w:cs="Arial"/>
          <w:bCs/>
        </w:rPr>
        <w:t xml:space="preserve">Políticas </w:t>
      </w:r>
      <w:proofErr w:type="spellStart"/>
      <w:r w:rsidRPr="00F95971">
        <w:rPr>
          <w:rFonts w:ascii="Arial" w:hAnsi="Arial" w:cs="Arial"/>
          <w:bCs/>
        </w:rPr>
        <w:t>transectoriales</w:t>
      </w:r>
      <w:proofErr w:type="spellEnd"/>
      <w:r w:rsidRPr="00F95971">
        <w:rPr>
          <w:rFonts w:ascii="Arial" w:hAnsi="Arial" w:cs="Arial"/>
        </w:rPr>
        <w:t> cuando se encuentran transversalmente en los diferentes sectores del gobierno, como es el caso de la política ambiental o de la política de equidad de género.</w:t>
      </w:r>
    </w:p>
    <w:p w:rsidR="00F95971" w:rsidRPr="00F95971" w:rsidRDefault="00F95971" w:rsidP="00F95971">
      <w:pPr>
        <w:pStyle w:val="Prrafodelista"/>
        <w:numPr>
          <w:ilvl w:val="0"/>
          <w:numId w:val="9"/>
        </w:numPr>
        <w:autoSpaceDE w:val="0"/>
        <w:autoSpaceDN w:val="0"/>
        <w:adjustRightInd w:val="0"/>
        <w:spacing w:after="0" w:line="360" w:lineRule="auto"/>
        <w:jc w:val="both"/>
        <w:rPr>
          <w:rFonts w:ascii="Arial" w:hAnsi="Arial" w:cs="Arial"/>
        </w:rPr>
      </w:pPr>
      <w:r w:rsidRPr="00F95971">
        <w:rPr>
          <w:rFonts w:ascii="Arial" w:hAnsi="Arial" w:cs="Arial"/>
          <w:bCs/>
        </w:rPr>
        <w:t>Políticas nacionales</w:t>
      </w:r>
      <w:r w:rsidRPr="00F95971">
        <w:rPr>
          <w:rFonts w:ascii="Arial" w:hAnsi="Arial" w:cs="Arial"/>
        </w:rPr>
        <w:t> son las que tienen eficacia a nivel nacional, como las políticas de Defensa e Interior.</w:t>
      </w:r>
      <w:r w:rsidRPr="00F95971">
        <w:rPr>
          <w:rFonts w:ascii="Arial" w:hAnsi="Arial" w:cs="Arial"/>
          <w:bCs/>
        </w:rPr>
        <w:t> </w:t>
      </w:r>
    </w:p>
    <w:p w:rsidR="00F95971" w:rsidRPr="00DB0193" w:rsidRDefault="00F95971" w:rsidP="00810CFB">
      <w:pPr>
        <w:numPr>
          <w:ilvl w:val="0"/>
          <w:numId w:val="12"/>
        </w:numPr>
        <w:autoSpaceDE w:val="0"/>
        <w:autoSpaceDN w:val="0"/>
        <w:adjustRightInd w:val="0"/>
        <w:spacing w:after="0" w:line="360" w:lineRule="auto"/>
        <w:jc w:val="both"/>
        <w:rPr>
          <w:rFonts w:ascii="Arial" w:hAnsi="Arial" w:cs="Arial"/>
          <w:b/>
        </w:rPr>
      </w:pPr>
      <w:r w:rsidRPr="00720784">
        <w:rPr>
          <w:rFonts w:ascii="Arial" w:hAnsi="Arial" w:cs="Arial"/>
          <w:bCs/>
        </w:rPr>
        <w:t>Políticas locales</w:t>
      </w:r>
      <w:r w:rsidRPr="00720784">
        <w:rPr>
          <w:rFonts w:ascii="Arial" w:hAnsi="Arial" w:cs="Arial"/>
        </w:rPr>
        <w:t> son las que corresponden a las municipalidades</w:t>
      </w:r>
      <w:r w:rsidR="002E7B8C">
        <w:rPr>
          <w:rFonts w:ascii="Arial" w:hAnsi="Arial" w:cs="Arial"/>
        </w:rPr>
        <w:t xml:space="preserve"> (3).</w:t>
      </w:r>
    </w:p>
    <w:p w:rsidR="00DB0193" w:rsidRPr="00DB0193" w:rsidRDefault="00DB0193" w:rsidP="00DB0193">
      <w:pPr>
        <w:autoSpaceDE w:val="0"/>
        <w:autoSpaceDN w:val="0"/>
        <w:adjustRightInd w:val="0"/>
        <w:spacing w:after="0" w:line="360" w:lineRule="auto"/>
        <w:ind w:left="360"/>
        <w:jc w:val="both"/>
        <w:rPr>
          <w:rFonts w:ascii="Arial" w:hAnsi="Arial" w:cs="Arial"/>
          <w:b/>
        </w:rPr>
      </w:pPr>
    </w:p>
    <w:p w:rsidR="00DB0193" w:rsidRDefault="00DB0193" w:rsidP="00475336">
      <w:pPr>
        <w:autoSpaceDE w:val="0"/>
        <w:autoSpaceDN w:val="0"/>
        <w:adjustRightInd w:val="0"/>
        <w:spacing w:after="0" w:line="360" w:lineRule="auto"/>
        <w:jc w:val="both"/>
        <w:rPr>
          <w:rFonts w:ascii="Arial" w:hAnsi="Arial" w:cs="Arial"/>
          <w:b/>
        </w:rPr>
      </w:pPr>
      <w:r w:rsidRPr="00DB0193">
        <w:rPr>
          <w:rFonts w:ascii="Arial" w:hAnsi="Arial" w:cs="Arial"/>
          <w:b/>
        </w:rPr>
        <w:t>BIBLIOGRAFIA</w:t>
      </w:r>
    </w:p>
    <w:sdt>
      <w:sdtPr>
        <w:rPr>
          <w:lang w:val="es-ES"/>
        </w:rPr>
        <w:id w:val="-187531844"/>
        <w:docPartObj>
          <w:docPartGallery w:val="Bibliographies"/>
          <w:docPartUnique/>
        </w:docPartObj>
      </w:sdtPr>
      <w:sdtEndPr>
        <w:rPr>
          <w:rFonts w:ascii="Arial" w:eastAsiaTheme="minorHAnsi" w:hAnsi="Arial" w:cs="Arial"/>
          <w:color w:val="auto"/>
          <w:sz w:val="22"/>
          <w:szCs w:val="22"/>
          <w:lang w:val="es-MX" w:eastAsia="en-US"/>
        </w:rPr>
      </w:sdtEndPr>
      <w:sdtContent>
        <w:p w:rsidR="00DB0193" w:rsidRDefault="00DB0193">
          <w:pPr>
            <w:pStyle w:val="Ttulo1"/>
          </w:pPr>
        </w:p>
        <w:sdt>
          <w:sdtPr>
            <w:id w:val="111145805"/>
            <w:bibliography/>
          </w:sdtPr>
          <w:sdtEndPr>
            <w:rPr>
              <w:rFonts w:ascii="Arial" w:hAnsi="Arial" w:cs="Arial"/>
            </w:rPr>
          </w:sdtEndPr>
          <w:sdtContent>
            <w:p w:rsidR="00DB0193" w:rsidRPr="002E7B8C" w:rsidRDefault="00DB0193" w:rsidP="002E7B8C">
              <w:pPr>
                <w:pStyle w:val="Bibliografa"/>
                <w:numPr>
                  <w:ilvl w:val="0"/>
                  <w:numId w:val="14"/>
                </w:numPr>
                <w:spacing w:line="360" w:lineRule="auto"/>
                <w:rPr>
                  <w:rFonts w:ascii="Arial" w:hAnsi="Arial" w:cs="Arial"/>
                  <w:noProof/>
                  <w:lang w:val="es-ES"/>
                </w:rPr>
              </w:pPr>
              <w:r w:rsidRPr="002E7B8C">
                <w:rPr>
                  <w:rFonts w:ascii="Arial" w:hAnsi="Arial" w:cs="Arial"/>
                </w:rPr>
                <w:fldChar w:fldCharType="begin"/>
              </w:r>
              <w:r w:rsidRPr="002E7B8C">
                <w:rPr>
                  <w:rFonts w:ascii="Arial" w:hAnsi="Arial" w:cs="Arial"/>
                </w:rPr>
                <w:instrText>BIBLIOGRAPHY</w:instrText>
              </w:r>
              <w:r w:rsidRPr="002E7B8C">
                <w:rPr>
                  <w:rFonts w:ascii="Arial" w:hAnsi="Arial" w:cs="Arial"/>
                </w:rPr>
                <w:fldChar w:fldCharType="separate"/>
              </w:r>
              <w:r w:rsidR="002E7B8C" w:rsidRPr="002E7B8C">
                <w:rPr>
                  <w:rFonts w:ascii="Arial" w:hAnsi="Arial" w:cs="Arial"/>
                  <w:noProof/>
                  <w:lang w:val="es-ES"/>
                </w:rPr>
                <w:t xml:space="preserve">PETER. (1982). </w:t>
              </w:r>
              <w:r w:rsidR="002E7B8C" w:rsidRPr="002E7B8C">
                <w:rPr>
                  <w:rFonts w:ascii="Arial" w:hAnsi="Arial" w:cs="Arial"/>
                  <w:i/>
                  <w:iCs/>
                  <w:noProof/>
                  <w:lang w:val="es-ES"/>
                </w:rPr>
                <w:t>RECOGIDO POR PALLARES.</w:t>
              </w:r>
              <w:r w:rsidR="002E7B8C" w:rsidRPr="002E7B8C">
                <w:rPr>
                  <w:rFonts w:ascii="Arial" w:hAnsi="Arial" w:cs="Arial"/>
                  <w:noProof/>
                  <w:lang w:val="es-ES"/>
                </w:rPr>
                <w:t xml:space="preserve"> FRANCES: OP CIT.</w:t>
              </w:r>
            </w:p>
            <w:p w:rsidR="00DB0193" w:rsidRPr="002E7B8C" w:rsidRDefault="002E7B8C" w:rsidP="002E7B8C">
              <w:pPr>
                <w:pStyle w:val="Bibliografa"/>
                <w:numPr>
                  <w:ilvl w:val="0"/>
                  <w:numId w:val="14"/>
                </w:numPr>
                <w:spacing w:line="360" w:lineRule="auto"/>
                <w:rPr>
                  <w:rFonts w:ascii="Arial" w:hAnsi="Arial" w:cs="Arial"/>
                  <w:noProof/>
                  <w:lang w:val="es-ES"/>
                </w:rPr>
              </w:pPr>
              <w:r w:rsidRPr="002E7B8C">
                <w:rPr>
                  <w:rFonts w:ascii="Arial" w:hAnsi="Arial" w:cs="Arial"/>
                  <w:noProof/>
                  <w:lang w:val="es-ES"/>
                </w:rPr>
                <w:t xml:space="preserve"> VARGAS C. (2000). </w:t>
              </w:r>
              <w:r w:rsidRPr="002E7B8C">
                <w:rPr>
                  <w:rFonts w:ascii="Arial" w:hAnsi="Arial" w:cs="Arial"/>
                  <w:i/>
                  <w:iCs/>
                  <w:noProof/>
                  <w:lang w:val="es-ES"/>
                </w:rPr>
                <w:t>POLÍTICAS PÚBLICAS.</w:t>
              </w:r>
              <w:r w:rsidRPr="002E7B8C">
                <w:rPr>
                  <w:rFonts w:ascii="Arial" w:hAnsi="Arial" w:cs="Arial"/>
                  <w:noProof/>
                  <w:lang w:val="es-ES"/>
                </w:rPr>
                <w:t xml:space="preserve"> PUEBLA: LOS TLLEE LITROGRAFÍA MAGNO GRAF.</w:t>
              </w:r>
            </w:p>
            <w:p w:rsidR="00DB0193" w:rsidRPr="002E7B8C" w:rsidRDefault="00DB0193" w:rsidP="002E7B8C">
              <w:pPr>
                <w:pStyle w:val="Prrafodelista"/>
                <w:numPr>
                  <w:ilvl w:val="0"/>
                  <w:numId w:val="14"/>
                </w:numPr>
                <w:spacing w:line="360" w:lineRule="auto"/>
                <w:rPr>
                  <w:rFonts w:ascii="Arial" w:hAnsi="Arial" w:cs="Arial"/>
                </w:rPr>
              </w:pPr>
              <w:r w:rsidRPr="002E7B8C">
                <w:rPr>
                  <w:rFonts w:ascii="Arial" w:hAnsi="Arial" w:cs="Arial"/>
                  <w:b/>
                  <w:bCs/>
                </w:rPr>
                <w:fldChar w:fldCharType="end"/>
              </w:r>
              <w:r w:rsidR="002E7B8C" w:rsidRPr="002E7B8C">
                <w:rPr>
                  <w:rFonts w:ascii="Arial" w:hAnsi="Arial" w:cs="Arial"/>
                </w:rPr>
                <w:t xml:space="preserve"> PARODI, C. (2003). POLÍTICAS ECONÓMICAS Y SOCIALES EN ENTORNOS CAMBIANTES. LIMA, PERÚ: CENTRO DE INVESTIGACIONES DELA UNIVERSIDAD DEL PACÍFICO.</w:t>
              </w:r>
            </w:p>
            <w:p w:rsidR="002E7B8C" w:rsidRPr="002E7B8C" w:rsidRDefault="002E7B8C" w:rsidP="002E7B8C">
              <w:pPr>
                <w:pStyle w:val="Prrafodelista"/>
                <w:numPr>
                  <w:ilvl w:val="0"/>
                  <w:numId w:val="14"/>
                </w:numPr>
                <w:spacing w:line="360" w:lineRule="auto"/>
                <w:rPr>
                  <w:rFonts w:ascii="Arial" w:hAnsi="Arial" w:cs="Arial"/>
                </w:rPr>
              </w:pPr>
              <w:r w:rsidRPr="002E7B8C">
                <w:rPr>
                  <w:rFonts w:ascii="Arial" w:hAnsi="Arial" w:cs="Arial"/>
                  <w:color w:val="000000"/>
                </w:rPr>
                <w:t>DELGADO L. (2009). EL ENFOQUE DE LAS POLÍTICAS</w:t>
              </w:r>
              <w:r>
                <w:rPr>
                  <w:rFonts w:ascii="Arial" w:hAnsi="Arial" w:cs="Arial"/>
                  <w:color w:val="000000"/>
                </w:rPr>
                <w:t xml:space="preserve"> PÚBLICAS. CASTILLA-LA MANCHA, pp </w:t>
              </w:r>
              <w:r w:rsidRPr="002E7B8C">
                <w:rPr>
                  <w:rFonts w:ascii="Arial" w:hAnsi="Arial" w:cs="Arial"/>
                  <w:color w:val="000000"/>
                </w:rPr>
                <w:t xml:space="preserve"> 3-18.</w:t>
              </w:r>
            </w:p>
            <w:p w:rsidR="002E7B8C" w:rsidRDefault="002E7B8C" w:rsidP="00305E7F">
              <w:pPr>
                <w:pStyle w:val="Prrafodelista"/>
                <w:numPr>
                  <w:ilvl w:val="0"/>
                  <w:numId w:val="14"/>
                </w:numPr>
                <w:spacing w:line="360" w:lineRule="auto"/>
                <w:rPr>
                  <w:rFonts w:ascii="Arial" w:hAnsi="Arial" w:cs="Arial"/>
                  <w:color w:val="000000"/>
                </w:rPr>
              </w:pPr>
              <w:r w:rsidRPr="002E7B8C">
                <w:rPr>
                  <w:rFonts w:ascii="Arial" w:hAnsi="Arial" w:cs="Arial"/>
                  <w:color w:val="000000"/>
                </w:rPr>
                <w:t>DELGADO L. (2009).</w:t>
              </w:r>
              <w:r w:rsidRPr="002E7B8C">
                <w:rPr>
                  <w:rFonts w:ascii="Arial Narrow" w:hAnsi="Arial Narrow" w:cs="Arial Narrow"/>
                  <w:color w:val="000000"/>
                  <w:sz w:val="32"/>
                  <w:szCs w:val="32"/>
                </w:rPr>
                <w:t xml:space="preserve"> </w:t>
              </w:r>
              <w:r w:rsidRPr="002E7B8C">
                <w:rPr>
                  <w:rFonts w:ascii="Arial" w:hAnsi="Arial" w:cs="Arial"/>
                  <w:color w:val="000000"/>
                </w:rPr>
                <w:t xml:space="preserve">LAS POLÍTICAS PÚBLICAS. EL CICLO DE LAS POLÍTICAS PÚBLICAS. CLASES DE POLÍTICAS PÚBLICAS. EFICACIA, LEGALIDAD Y CONTROL. INDICADORES DE </w:t>
              </w:r>
              <w:r>
                <w:rPr>
                  <w:rFonts w:ascii="Arial" w:hAnsi="Arial" w:cs="Arial"/>
                  <w:color w:val="000000"/>
                </w:rPr>
                <w:t>GESTIÓN, pp 2-15</w:t>
              </w:r>
            </w:p>
            <w:p w:rsidR="002E7B8C" w:rsidRPr="002E7B8C" w:rsidRDefault="002E7B8C" w:rsidP="002E7B8C">
              <w:pPr>
                <w:spacing w:line="360" w:lineRule="auto"/>
                <w:rPr>
                  <w:rFonts w:ascii="Arial" w:hAnsi="Arial" w:cs="Arial"/>
                  <w:color w:val="000000"/>
                </w:rPr>
              </w:pPr>
            </w:p>
            <w:p w:rsidR="002E7B8C" w:rsidRPr="002E7B8C" w:rsidRDefault="002E7B8C" w:rsidP="002E7B8C">
              <w:pPr>
                <w:pStyle w:val="Prrafodelista"/>
                <w:spacing w:line="360" w:lineRule="auto"/>
                <w:rPr>
                  <w:rFonts w:ascii="Arial" w:hAnsi="Arial" w:cs="Arial"/>
                  <w:color w:val="000000"/>
                </w:rPr>
              </w:pPr>
            </w:p>
            <w:p w:rsidR="00DB0193" w:rsidRPr="002E7B8C" w:rsidRDefault="00DB0193" w:rsidP="002E7B8C">
              <w:pPr>
                <w:pStyle w:val="Prrafodelista"/>
                <w:spacing w:line="360" w:lineRule="auto"/>
                <w:rPr>
                  <w:rFonts w:ascii="Arial" w:hAnsi="Arial" w:cs="Arial"/>
                </w:rPr>
              </w:pPr>
            </w:p>
          </w:sdtContent>
        </w:sdt>
      </w:sdtContent>
    </w:sdt>
    <w:p w:rsidR="00F95971" w:rsidRDefault="00F95971" w:rsidP="00475336">
      <w:pPr>
        <w:autoSpaceDE w:val="0"/>
        <w:autoSpaceDN w:val="0"/>
        <w:adjustRightInd w:val="0"/>
        <w:spacing w:after="0" w:line="360" w:lineRule="auto"/>
        <w:jc w:val="both"/>
        <w:rPr>
          <w:rFonts w:ascii="Arial" w:hAnsi="Arial" w:cs="Arial"/>
          <w:b/>
        </w:rPr>
      </w:pPr>
    </w:p>
    <w:p w:rsidR="0042515A" w:rsidRPr="00F54ECA" w:rsidRDefault="0042515A" w:rsidP="0042515A">
      <w:pPr>
        <w:autoSpaceDE w:val="0"/>
        <w:autoSpaceDN w:val="0"/>
        <w:adjustRightInd w:val="0"/>
        <w:spacing w:after="0" w:line="360" w:lineRule="auto"/>
        <w:jc w:val="both"/>
        <w:rPr>
          <w:rFonts w:ascii="Arial" w:hAnsi="Arial" w:cs="Arial"/>
        </w:rPr>
      </w:pPr>
    </w:p>
    <w:sectPr w:rsidR="0042515A" w:rsidRPr="00F54ECA" w:rsidSect="006165DF">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55908"/>
    <w:multiLevelType w:val="multilevel"/>
    <w:tmpl w:val="9602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A74F23"/>
    <w:multiLevelType w:val="hybridMultilevel"/>
    <w:tmpl w:val="67C2E136"/>
    <w:lvl w:ilvl="0" w:tplc="050023B0">
      <w:start w:val="1"/>
      <w:numFmt w:val="decimal"/>
      <w:lvlText w:val="%1."/>
      <w:lvlJc w:val="left"/>
      <w:pPr>
        <w:ind w:left="720" w:hanging="360"/>
      </w:pPr>
      <w:rPr>
        <w:rFonts w:asciiTheme="minorHAnsi" w:hAnsiTheme="minorHAnsi" w:cstheme="minorBid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C2C61D2"/>
    <w:multiLevelType w:val="multilevel"/>
    <w:tmpl w:val="0734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1908D8"/>
    <w:multiLevelType w:val="multilevel"/>
    <w:tmpl w:val="CB70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930BED"/>
    <w:multiLevelType w:val="multilevel"/>
    <w:tmpl w:val="5838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773AD6"/>
    <w:multiLevelType w:val="hybridMultilevel"/>
    <w:tmpl w:val="BF50E830"/>
    <w:lvl w:ilvl="0" w:tplc="050023B0">
      <w:start w:val="1"/>
      <w:numFmt w:val="decimal"/>
      <w:lvlText w:val="%1."/>
      <w:lvlJc w:val="left"/>
      <w:pPr>
        <w:ind w:left="720" w:hanging="360"/>
      </w:pPr>
      <w:rPr>
        <w:rFonts w:asciiTheme="minorHAnsi" w:hAnsiTheme="minorHAnsi" w:cstheme="minorBid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472231F1"/>
    <w:multiLevelType w:val="multilevel"/>
    <w:tmpl w:val="7494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FC4D3D"/>
    <w:multiLevelType w:val="multilevel"/>
    <w:tmpl w:val="BACE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AA464E"/>
    <w:multiLevelType w:val="multilevel"/>
    <w:tmpl w:val="B4E0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0940E5"/>
    <w:multiLevelType w:val="multilevel"/>
    <w:tmpl w:val="C97E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D538C3"/>
    <w:multiLevelType w:val="hybridMultilevel"/>
    <w:tmpl w:val="69F08BE4"/>
    <w:lvl w:ilvl="0" w:tplc="2BA833AE">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73F604EF"/>
    <w:multiLevelType w:val="multilevel"/>
    <w:tmpl w:val="F898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7C3786"/>
    <w:multiLevelType w:val="multilevel"/>
    <w:tmpl w:val="BDA6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F76307"/>
    <w:multiLevelType w:val="multilevel"/>
    <w:tmpl w:val="BDD6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6"/>
  </w:num>
  <w:num w:numId="4">
    <w:abstractNumId w:val="2"/>
  </w:num>
  <w:num w:numId="5">
    <w:abstractNumId w:val="12"/>
  </w:num>
  <w:num w:numId="6">
    <w:abstractNumId w:val="11"/>
  </w:num>
  <w:num w:numId="7">
    <w:abstractNumId w:val="4"/>
  </w:num>
  <w:num w:numId="8">
    <w:abstractNumId w:val="9"/>
  </w:num>
  <w:num w:numId="9">
    <w:abstractNumId w:val="0"/>
  </w:num>
  <w:num w:numId="10">
    <w:abstractNumId w:val="7"/>
  </w:num>
  <w:num w:numId="11">
    <w:abstractNumId w:val="3"/>
  </w:num>
  <w:num w:numId="12">
    <w:abstractNumId w:val="8"/>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5DF"/>
    <w:rsid w:val="000F3E35"/>
    <w:rsid w:val="002E7B8C"/>
    <w:rsid w:val="0042515A"/>
    <w:rsid w:val="00475336"/>
    <w:rsid w:val="004928E8"/>
    <w:rsid w:val="006165DF"/>
    <w:rsid w:val="00720784"/>
    <w:rsid w:val="00A540C1"/>
    <w:rsid w:val="00B6297B"/>
    <w:rsid w:val="00DB0193"/>
    <w:rsid w:val="00EC5ECD"/>
    <w:rsid w:val="00F959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ED740-4B94-463B-B80C-E5AB13C62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5DF"/>
    <w:pPr>
      <w:spacing w:after="200" w:line="276" w:lineRule="auto"/>
    </w:pPr>
  </w:style>
  <w:style w:type="paragraph" w:styleId="Ttulo1">
    <w:name w:val="heading 1"/>
    <w:basedOn w:val="Normal"/>
    <w:next w:val="Normal"/>
    <w:link w:val="Ttulo1Car"/>
    <w:uiPriority w:val="9"/>
    <w:qFormat/>
    <w:rsid w:val="00DB0193"/>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165D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42515A"/>
    <w:pPr>
      <w:ind w:left="720"/>
      <w:contextualSpacing/>
    </w:pPr>
  </w:style>
  <w:style w:type="character" w:styleId="Hipervnculo">
    <w:name w:val="Hyperlink"/>
    <w:basedOn w:val="Fuentedeprrafopredeter"/>
    <w:uiPriority w:val="99"/>
    <w:unhideWhenUsed/>
    <w:rsid w:val="00F95971"/>
    <w:rPr>
      <w:color w:val="0563C1" w:themeColor="hyperlink"/>
      <w:u w:val="single"/>
    </w:rPr>
  </w:style>
  <w:style w:type="character" w:customStyle="1" w:styleId="Ttulo1Car">
    <w:name w:val="Título 1 Car"/>
    <w:basedOn w:val="Fuentedeprrafopredeter"/>
    <w:link w:val="Ttulo1"/>
    <w:uiPriority w:val="9"/>
    <w:rsid w:val="00DB0193"/>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DB01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671295">
      <w:bodyDiv w:val="1"/>
      <w:marLeft w:val="0"/>
      <w:marRight w:val="0"/>
      <w:marTop w:val="0"/>
      <w:marBottom w:val="0"/>
      <w:divBdr>
        <w:top w:val="none" w:sz="0" w:space="0" w:color="auto"/>
        <w:left w:val="none" w:sz="0" w:space="0" w:color="auto"/>
        <w:bottom w:val="none" w:sz="0" w:space="0" w:color="auto"/>
        <w:right w:val="none" w:sz="0" w:space="0" w:color="auto"/>
      </w:divBdr>
    </w:div>
    <w:div w:id="147136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arlosalzabarco.wordpress.com/wp-admin/post-new.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CAR00</b:Tag>
    <b:SourceType>Book</b:SourceType>
    <b:Guid>{F68C235B-18E1-4EC9-B84F-69817896A0E4}</b:Guid>
    <b:Author>
      <b:Author>
        <b:NameList>
          <b:Person>
            <b:Last>VARGAS</b:Last>
            <b:First>CARLOS</b:First>
            <b:Middle>SALAZAR</b:Middle>
          </b:Person>
        </b:NameList>
      </b:Author>
    </b:Author>
    <b:Title>POLÍTICAS PÚBLICAS</b:Title>
    <b:Year>2000</b:Year>
    <b:City>PUEBLA</b:City>
    <b:Publisher>LOS TLLEE LITROGRAFÍA MAGNO GRAF.</b:Publisher>
    <b:RefOrder>1</b:RefOrder>
  </b:Source>
  <b:Source>
    <b:Tag>PET82</b:Tag>
    <b:SourceType>Book</b:SourceType>
    <b:Guid>{4206CD63-A9AA-4547-9909-68F9DE3C5891}</b:Guid>
    <b:Author>
      <b:Author>
        <b:NameList>
          <b:Person>
            <b:Last>PETER</b:Last>
          </b:Person>
        </b:NameList>
      </b:Author>
    </b:Author>
    <b:Title>RECOGIDO POR PALLARES</b:Title>
    <b:Year>1982</b:Year>
    <b:City>FRANCES</b:City>
    <b:Publisher>op cit</b:Publisher>
    <b:RefOrder>2</b:RefOrder>
  </b:Source>
</b:Sources>
</file>

<file path=customXml/itemProps1.xml><?xml version="1.0" encoding="utf-8"?>
<ds:datastoreItem xmlns:ds="http://schemas.openxmlformats.org/officeDocument/2006/customXml" ds:itemID="{B9416284-D08B-4DED-8D7B-B16018511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1611</Words>
  <Characters>8861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WINDOWS-8.1</dc:creator>
  <cp:keywords/>
  <dc:description/>
  <cp:lastModifiedBy>ELVIA NOEMI LOPEZ RIVERA</cp:lastModifiedBy>
  <cp:revision>2</cp:revision>
  <dcterms:created xsi:type="dcterms:W3CDTF">2015-05-04T01:50:00Z</dcterms:created>
  <dcterms:modified xsi:type="dcterms:W3CDTF">2015-05-04T01:50:00Z</dcterms:modified>
</cp:coreProperties>
</file>