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A39" w:rsidRDefault="00EE2A39" w:rsidP="00EE2A39">
      <w:pPr>
        <w:shd w:val="clear" w:color="auto" w:fill="FFFFFF"/>
        <w:spacing w:before="100" w:beforeAutospacing="1" w:after="100" w:afterAutospacing="1" w:line="300" w:lineRule="atLeast"/>
        <w:jc w:val="both"/>
        <w:rPr>
          <w:rFonts w:ascii="Arial" w:eastAsia="Times New Roman" w:hAnsi="Arial" w:cs="Arial"/>
          <w:b/>
          <w:color w:val="222222"/>
          <w:lang w:eastAsia="es-MX"/>
        </w:rPr>
      </w:pPr>
      <w:r w:rsidRPr="00D32B8E">
        <w:rPr>
          <w:rFonts w:ascii="Arial" w:eastAsia="Times New Roman" w:hAnsi="Arial" w:cs="Arial"/>
          <w:b/>
          <w:noProof/>
          <w:color w:val="222222"/>
          <w:lang w:eastAsia="es-MX"/>
        </w:rPr>
        <w:drawing>
          <wp:inline distT="0" distB="0" distL="0" distR="0" wp14:anchorId="55A31634" wp14:editId="6C97A700">
            <wp:extent cx="3074987" cy="1147995"/>
            <wp:effectExtent l="0" t="0" r="0" b="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074987" cy="1147995"/>
                    </a:xfrm>
                    <a:prstGeom prst="rect">
                      <a:avLst/>
                    </a:prstGeom>
                  </pic:spPr>
                </pic:pic>
              </a:graphicData>
            </a:graphic>
          </wp:inline>
        </w:drawing>
      </w:r>
    </w:p>
    <w:p w:rsidR="00EE2A39" w:rsidRPr="006165DF" w:rsidRDefault="00EE2A39" w:rsidP="00EE2A39">
      <w:pPr>
        <w:shd w:val="clear" w:color="auto" w:fill="FFFFFF"/>
        <w:spacing w:before="100" w:beforeAutospacing="1" w:after="100" w:afterAutospacing="1" w:line="300" w:lineRule="atLeast"/>
        <w:jc w:val="both"/>
        <w:rPr>
          <w:rFonts w:ascii="Arial" w:eastAsia="Times New Roman" w:hAnsi="Arial" w:cs="Arial"/>
          <w:b/>
          <w:color w:val="222222"/>
          <w:sz w:val="28"/>
          <w:szCs w:val="28"/>
          <w:lang w:eastAsia="es-MX"/>
        </w:rPr>
      </w:pP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bCs/>
          <w:color w:val="222222"/>
          <w:sz w:val="28"/>
          <w:szCs w:val="28"/>
          <w:lang w:eastAsia="es-MX"/>
        </w:rPr>
        <w:t>MAESTRÍA EN ADMINISTRACIÓN Y POLÍTICAS PÚBLICAS</w:t>
      </w:r>
    </w:p>
    <w:p w:rsidR="00EE2A39" w:rsidRDefault="00EE2A39" w:rsidP="00EE2A39">
      <w:pPr>
        <w:shd w:val="clear" w:color="auto" w:fill="FFFFFF"/>
        <w:spacing w:before="100" w:beforeAutospacing="1" w:after="100" w:afterAutospacing="1" w:line="300" w:lineRule="atLeast"/>
        <w:jc w:val="center"/>
        <w:rPr>
          <w:rFonts w:ascii="Arial" w:eastAsia="Times New Roman" w:hAnsi="Arial" w:cs="Arial"/>
          <w:b/>
          <w:color w:val="222222"/>
          <w:lang w:eastAsia="es-MX"/>
        </w:rPr>
      </w:pP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MATERIA</w:t>
      </w: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r w:rsidRPr="006165DF">
        <w:rPr>
          <w:rFonts w:ascii="Arial" w:eastAsia="Times New Roman" w:hAnsi="Arial" w:cs="Arial"/>
          <w:bCs/>
          <w:color w:val="222222"/>
          <w:sz w:val="28"/>
          <w:szCs w:val="28"/>
          <w:lang w:eastAsia="es-MX"/>
        </w:rPr>
        <w:t>ANALISIS Y DISEÑO DE POLÍTICAS PÚBLICAS</w:t>
      </w: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bCs/>
          <w:color w:val="222222"/>
          <w:sz w:val="28"/>
          <w:szCs w:val="28"/>
          <w:lang w:eastAsia="es-MX"/>
        </w:rPr>
      </w:pPr>
    </w:p>
    <w:p w:rsidR="00EE2A39" w:rsidRPr="006165DF" w:rsidRDefault="00EE2A39" w:rsidP="00EE2A39">
      <w:pPr>
        <w:shd w:val="clear" w:color="auto" w:fill="FFFFFF"/>
        <w:tabs>
          <w:tab w:val="left" w:pos="3998"/>
          <w:tab w:val="center" w:pos="4702"/>
        </w:tabs>
        <w:spacing w:before="100" w:beforeAutospacing="1" w:after="100" w:afterAutospacing="1" w:line="300" w:lineRule="atLeast"/>
        <w:jc w:val="center"/>
        <w:rPr>
          <w:rFonts w:ascii="Arial" w:eastAsia="Times New Roman" w:hAnsi="Arial" w:cs="Arial"/>
          <w:b/>
          <w:color w:val="222222"/>
          <w:sz w:val="28"/>
          <w:szCs w:val="28"/>
          <w:lang w:eastAsia="es-MX"/>
        </w:rPr>
      </w:pPr>
      <w:r>
        <w:rPr>
          <w:rFonts w:ascii="Arial" w:eastAsia="Times New Roman" w:hAnsi="Arial" w:cs="Arial"/>
          <w:b/>
          <w:bCs/>
          <w:color w:val="222222"/>
          <w:sz w:val="28"/>
          <w:szCs w:val="28"/>
          <w:lang w:eastAsia="es-MX"/>
        </w:rPr>
        <w:t>CATEDRATICA</w:t>
      </w: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DR. ODALYS PEÑATE LÓPEZ</w:t>
      </w: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EE2A39" w:rsidRPr="006165DF" w:rsidRDefault="00EE2A39" w:rsidP="00EE2A39">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Pr>
          <w:rFonts w:ascii="Arial" w:eastAsia="Times New Roman" w:hAnsi="Arial" w:cs="Arial"/>
          <w:b/>
          <w:color w:val="222222"/>
          <w:sz w:val="28"/>
          <w:szCs w:val="28"/>
          <w:lang w:eastAsia="es-MX"/>
        </w:rPr>
        <w:t>ACTIVIDAD 4</w:t>
      </w:r>
      <w:r w:rsidRPr="006165DF">
        <w:rPr>
          <w:rFonts w:ascii="Arial" w:eastAsia="Times New Roman" w:hAnsi="Arial" w:cs="Arial"/>
          <w:b/>
          <w:color w:val="222222"/>
          <w:sz w:val="28"/>
          <w:szCs w:val="28"/>
          <w:lang w:eastAsia="es-MX"/>
        </w:rPr>
        <w:t>:</w:t>
      </w:r>
    </w:p>
    <w:p w:rsidR="00EE2A39" w:rsidRPr="006165DF" w:rsidRDefault="00EE2A39" w:rsidP="00EE2A39">
      <w:pPr>
        <w:shd w:val="clear" w:color="auto" w:fill="FFFFFF"/>
        <w:spacing w:after="0" w:line="300" w:lineRule="atLeast"/>
        <w:jc w:val="right"/>
        <w:rPr>
          <w:rFonts w:ascii="Arial" w:eastAsia="Times New Roman" w:hAnsi="Arial" w:cs="Arial"/>
          <w:bCs/>
          <w:color w:val="222222"/>
          <w:sz w:val="28"/>
          <w:szCs w:val="28"/>
          <w:lang w:eastAsia="es-MX"/>
        </w:rPr>
      </w:pPr>
      <w:r>
        <w:rPr>
          <w:rFonts w:ascii="Arial" w:eastAsia="Times New Roman" w:hAnsi="Arial" w:cs="Arial"/>
          <w:bCs/>
          <w:color w:val="222222"/>
          <w:sz w:val="28"/>
          <w:szCs w:val="28"/>
          <w:lang w:eastAsia="es-MX"/>
        </w:rPr>
        <w:t>INFORME</w:t>
      </w:r>
    </w:p>
    <w:p w:rsidR="00EE2A39" w:rsidRPr="006165DF" w:rsidRDefault="00EE2A39" w:rsidP="00EE2A39">
      <w:pPr>
        <w:shd w:val="clear" w:color="auto" w:fill="FFFFFF"/>
        <w:spacing w:before="100" w:beforeAutospacing="1" w:after="100" w:afterAutospacing="1" w:line="300" w:lineRule="atLeast"/>
        <w:jc w:val="center"/>
        <w:rPr>
          <w:rFonts w:ascii="Arial" w:eastAsia="Times New Roman" w:hAnsi="Arial" w:cs="Arial"/>
          <w:color w:val="222222"/>
          <w:sz w:val="28"/>
          <w:szCs w:val="28"/>
          <w:lang w:eastAsia="es-MX"/>
        </w:rPr>
      </w:pPr>
    </w:p>
    <w:p w:rsidR="00EE2A39" w:rsidRPr="006165DF" w:rsidRDefault="00EE2A39" w:rsidP="00EE2A39">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POR:</w:t>
      </w:r>
    </w:p>
    <w:p w:rsidR="00EE2A39" w:rsidRPr="006165DF" w:rsidRDefault="00EE2A39" w:rsidP="00EE2A39">
      <w:pPr>
        <w:shd w:val="clear" w:color="auto" w:fill="FFFFFF"/>
        <w:spacing w:before="100" w:beforeAutospacing="1" w:after="100" w:afterAutospacing="1" w:line="300" w:lineRule="atLeast"/>
        <w:jc w:val="right"/>
        <w:rPr>
          <w:rFonts w:ascii="Arial" w:eastAsia="Times New Roman" w:hAnsi="Arial" w:cs="Arial"/>
          <w:color w:val="222222"/>
          <w:sz w:val="28"/>
          <w:szCs w:val="28"/>
          <w:lang w:eastAsia="es-MX"/>
        </w:rPr>
      </w:pPr>
      <w:r w:rsidRPr="006165DF">
        <w:rPr>
          <w:rFonts w:ascii="Arial" w:eastAsia="Times New Roman" w:hAnsi="Arial" w:cs="Arial"/>
          <w:color w:val="222222"/>
          <w:sz w:val="28"/>
          <w:szCs w:val="28"/>
          <w:lang w:eastAsia="es-MX"/>
        </w:rPr>
        <w:t>DARIO CUETO REYES</w:t>
      </w:r>
    </w:p>
    <w:p w:rsidR="00EE2A39" w:rsidRDefault="00EE2A39" w:rsidP="00EE2A39">
      <w:pPr>
        <w:shd w:val="clear" w:color="auto" w:fill="FFFFFF"/>
        <w:spacing w:before="100" w:beforeAutospacing="1" w:after="100" w:afterAutospacing="1" w:line="300" w:lineRule="atLeast"/>
        <w:jc w:val="center"/>
        <w:rPr>
          <w:rFonts w:ascii="Arial" w:eastAsia="Times New Roman" w:hAnsi="Arial" w:cs="Arial"/>
          <w:b/>
          <w:color w:val="222222"/>
          <w:sz w:val="28"/>
          <w:szCs w:val="28"/>
          <w:lang w:eastAsia="es-MX"/>
        </w:rPr>
      </w:pPr>
    </w:p>
    <w:p w:rsidR="00EE2A39" w:rsidRPr="006165DF" w:rsidRDefault="00EE2A39" w:rsidP="00EE2A39">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p>
    <w:p w:rsidR="00EE2A39" w:rsidRDefault="00EE2A39" w:rsidP="00EE2A39">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r w:rsidRPr="006165DF">
        <w:rPr>
          <w:rFonts w:ascii="Arial" w:eastAsia="Times New Roman" w:hAnsi="Arial" w:cs="Arial"/>
          <w:b/>
          <w:color w:val="222222"/>
          <w:sz w:val="28"/>
          <w:szCs w:val="28"/>
          <w:lang w:eastAsia="es-MX"/>
        </w:rPr>
        <w:t>TAPACHULA, CHIAPAS</w:t>
      </w:r>
      <w:r>
        <w:rPr>
          <w:rFonts w:ascii="Arial" w:eastAsia="Times New Roman" w:hAnsi="Arial" w:cs="Arial"/>
          <w:b/>
          <w:color w:val="222222"/>
          <w:sz w:val="28"/>
          <w:szCs w:val="28"/>
          <w:lang w:eastAsia="es-MX"/>
        </w:rPr>
        <w:t xml:space="preserve"> A </w:t>
      </w:r>
      <w:r>
        <w:rPr>
          <w:rFonts w:ascii="Arial" w:eastAsia="Times New Roman" w:hAnsi="Arial" w:cs="Arial"/>
          <w:b/>
          <w:color w:val="222222"/>
          <w:sz w:val="28"/>
          <w:szCs w:val="28"/>
          <w:lang w:eastAsia="es-MX"/>
        </w:rPr>
        <w:t>03 DE MAYO</w:t>
      </w:r>
      <w:r w:rsidRPr="006165DF">
        <w:rPr>
          <w:rFonts w:ascii="Arial" w:eastAsia="Times New Roman" w:hAnsi="Arial" w:cs="Arial"/>
          <w:b/>
          <w:color w:val="222222"/>
          <w:sz w:val="28"/>
          <w:szCs w:val="28"/>
          <w:lang w:eastAsia="es-MX"/>
        </w:rPr>
        <w:t xml:space="preserve">  2015</w:t>
      </w:r>
    </w:p>
    <w:p w:rsidR="00EE2A39" w:rsidRDefault="00EE2A39" w:rsidP="00EE2A39">
      <w:pPr>
        <w:shd w:val="clear" w:color="auto" w:fill="FFFFFF"/>
        <w:spacing w:before="100" w:beforeAutospacing="1" w:after="100" w:afterAutospacing="1" w:line="300" w:lineRule="atLeast"/>
        <w:jc w:val="right"/>
        <w:rPr>
          <w:rFonts w:ascii="Arial" w:eastAsia="Times New Roman" w:hAnsi="Arial" w:cs="Arial"/>
          <w:b/>
          <w:color w:val="222222"/>
          <w:sz w:val="28"/>
          <w:szCs w:val="28"/>
          <w:lang w:eastAsia="es-MX"/>
        </w:rPr>
      </w:pPr>
    </w:p>
    <w:p w:rsidR="00FF0130" w:rsidRPr="00220096" w:rsidRDefault="00FF0130" w:rsidP="00220096">
      <w:pPr>
        <w:spacing w:line="360" w:lineRule="auto"/>
        <w:jc w:val="both"/>
        <w:rPr>
          <w:rFonts w:ascii="Arial" w:hAnsi="Arial" w:cs="Arial"/>
          <w:b/>
        </w:rPr>
      </w:pPr>
      <w:r w:rsidRPr="00220096">
        <w:rPr>
          <w:rFonts w:ascii="Arial" w:hAnsi="Arial" w:cs="Arial"/>
          <w:b/>
        </w:rPr>
        <w:lastRenderedPageBreak/>
        <w:t>AGLOMERAR LA JAULA DE HIERRO</w:t>
      </w:r>
    </w:p>
    <w:p w:rsidR="00C52FF5" w:rsidRPr="00220096" w:rsidRDefault="00C52FF5" w:rsidP="00220096">
      <w:pPr>
        <w:spacing w:line="360" w:lineRule="auto"/>
        <w:jc w:val="both"/>
        <w:rPr>
          <w:rFonts w:ascii="Arial" w:hAnsi="Arial" w:cs="Arial"/>
        </w:rPr>
      </w:pPr>
      <w:r w:rsidRPr="00220096">
        <w:rPr>
          <w:rFonts w:ascii="Arial" w:hAnsi="Arial" w:cs="Arial"/>
        </w:rPr>
        <w:t>Una de las imágenes más penetrantes de Max Weber es aquella de la burocracia como jaula de hierro. Al confrontar los temas de modernidad y racionalización en las postrimerías del siglo XIX, Weber vio en el desarrollo de las organizaciones burocráticas una solución muy eficiente para la organización, si bien se mostró pesimista, pues creyó que transformarían la interacción  y el comportamiento humano en una sombría cuasi mecanización, privada de sensualidad, espíritu y cultura. En épocas más recientes, la imagen básica de la jaula de hierro se trajo a colación con respecto a la racionalización para enmarcar de esa manera, los primeros desarrollos de los enfoques neoinstitucionales del análisis organizacional.</w:t>
      </w:r>
    </w:p>
    <w:p w:rsidR="00C52FF5" w:rsidRPr="00220096" w:rsidRDefault="00C52FF5" w:rsidP="00220096">
      <w:pPr>
        <w:shd w:val="clear" w:color="auto" w:fill="FFFFFF"/>
        <w:spacing w:before="100" w:beforeAutospacing="1" w:after="100" w:afterAutospacing="1" w:line="360" w:lineRule="auto"/>
        <w:jc w:val="both"/>
        <w:rPr>
          <w:rFonts w:ascii="Arial" w:hAnsi="Arial" w:cs="Arial"/>
        </w:rPr>
      </w:pPr>
      <w:r w:rsidRPr="00220096">
        <w:rPr>
          <w:rFonts w:ascii="Arial" w:hAnsi="Arial" w:cs="Arial"/>
        </w:rPr>
        <w:t>El diagnóstico de Weber sobre los efectos de la racionalización operada por la ciencia, y que tiene como consecuencia una racionalización de acuerdo a fines, lo lleva a plantear una imagen del último hombre como un ser degradado en su capacidad de goce y en su capacidad espiritual.</w:t>
      </w:r>
    </w:p>
    <w:p w:rsidR="00FF0130" w:rsidRPr="00220096" w:rsidRDefault="00C52FF5" w:rsidP="00220096">
      <w:pPr>
        <w:shd w:val="clear" w:color="auto" w:fill="FFFFFF"/>
        <w:spacing w:before="100" w:beforeAutospacing="1" w:after="100" w:afterAutospacing="1" w:line="360" w:lineRule="auto"/>
        <w:jc w:val="both"/>
        <w:rPr>
          <w:rFonts w:ascii="Arial" w:eastAsia="Times New Roman" w:hAnsi="Arial" w:cs="Arial"/>
          <w:color w:val="222222"/>
          <w:lang w:eastAsia="es-MX"/>
        </w:rPr>
      </w:pPr>
      <w:r w:rsidRPr="00220096">
        <w:rPr>
          <w:rFonts w:ascii="Arial" w:hAnsi="Arial" w:cs="Arial"/>
        </w:rPr>
        <w:t>En el</w:t>
      </w:r>
      <w:r w:rsidRPr="00220096">
        <w:rPr>
          <w:rFonts w:ascii="Arial" w:eastAsia="Times New Roman" w:hAnsi="Arial" w:cs="Arial"/>
          <w:color w:val="222222"/>
          <w:lang w:eastAsia="es-MX"/>
        </w:rPr>
        <w:t xml:space="preserve"> proceso de racionalización, se ve aparecer el problema de las instituciones racionales del Occidente moderno. En este contexto Weber elabora su teoría de la burocratización como una jaula de hierro. Para Weber esta racionalidad que se despliega de acuerdo a fines es una racionalidad que lleva al surgimiento de instituciones sociales extraordinariamente eficientes, extremadamente racionales, pero que constituyen una amenaza creciente para la libertad de los individuos. En este punto es conveniente asociar siempre a Max Weber con Franz Kafka —quien, de hecho, estudió con Weber en Alemania—, así como con la imagen de un mundo en el que ya no hay sentido y en el que se dan procedimientos capaces de agotar y perder a cualquiera. </w:t>
      </w:r>
    </w:p>
    <w:p w:rsidR="00C52FF5" w:rsidRPr="00220096" w:rsidRDefault="00FF0130" w:rsidP="00220096">
      <w:pPr>
        <w:shd w:val="clear" w:color="auto" w:fill="FFFFFF"/>
        <w:spacing w:before="100" w:beforeAutospacing="1" w:after="100" w:afterAutospacing="1" w:line="360" w:lineRule="auto"/>
        <w:jc w:val="both"/>
        <w:rPr>
          <w:rFonts w:ascii="Arial" w:eastAsia="Times New Roman" w:hAnsi="Arial" w:cs="Arial"/>
          <w:color w:val="222222"/>
          <w:lang w:eastAsia="es-MX"/>
        </w:rPr>
      </w:pPr>
      <w:r w:rsidRPr="00220096">
        <w:rPr>
          <w:rFonts w:ascii="Arial" w:eastAsia="Times New Roman" w:hAnsi="Arial" w:cs="Arial"/>
          <w:color w:val="222222"/>
          <w:lang w:eastAsia="es-MX"/>
        </w:rPr>
        <w:t>El</w:t>
      </w:r>
      <w:r w:rsidR="00C52FF5" w:rsidRPr="00220096">
        <w:rPr>
          <w:rFonts w:ascii="Arial" w:eastAsia="Times New Roman" w:hAnsi="Arial" w:cs="Arial"/>
          <w:color w:val="222222"/>
          <w:lang w:eastAsia="es-MX"/>
        </w:rPr>
        <w:t xml:space="preserve"> diagnóstico que hizo Weber de su época: un mundo desencantado, sin sentido, burocratizado hasta el extremo mismo de poner en seria amenaza la libertad de los hombres. Para Weber esta burocratización se despliega, básicamente, en las figuras de la empresa moderna y del Estado moderno. En la figura de la empresa moderna, la burocratización atañe a la forma que asume el trabajo. Y es que Weber escribe durante una época en la cual el taylorismo ha triunfado, en la cual el fordismo ha logrado ocupar un puesto relevante como reorganización del trabajo industrial: es decir, una burocratización del mundo empresarial que es, en verdad, una racionalización llevada al extremo de determinar hasta los movimientos del cuerpo humano, el cual está, según diría Marx, adosado como una especie de apéndice de una máquina. Ése es el mundo de la burocracia, un mundo no sólo de reglamentos, sino un mundo que racionaliza hasta los propios movimientos del cuerpo del hombre. Y por otra parte, el Estado: una máquina cada vez más </w:t>
      </w:r>
      <w:r w:rsidR="00C52FF5" w:rsidRPr="00220096">
        <w:rPr>
          <w:rFonts w:ascii="Arial" w:eastAsia="Times New Roman" w:hAnsi="Arial" w:cs="Arial"/>
          <w:color w:val="222222"/>
          <w:lang w:eastAsia="es-MX"/>
        </w:rPr>
        <w:lastRenderedPageBreak/>
        <w:t>poderosa. Recordemos que Weber habla en el contexto de la Gran Prusia, la pujante potencia alemana que desencadenará la primera y más monstruosa de las guerras de este siglo. Un Estado que tiene un poder total y qu</w:t>
      </w:r>
      <w:r w:rsidRPr="00220096">
        <w:rPr>
          <w:rFonts w:ascii="Arial" w:eastAsia="Times New Roman" w:hAnsi="Arial" w:cs="Arial"/>
          <w:color w:val="222222"/>
          <w:lang w:eastAsia="es-MX"/>
        </w:rPr>
        <w:t>e funda ese poder, precisamente.</w:t>
      </w:r>
    </w:p>
    <w:p w:rsidR="00FF0130" w:rsidRPr="00220096" w:rsidRDefault="00FF0130" w:rsidP="00220096">
      <w:pPr>
        <w:shd w:val="clear" w:color="auto" w:fill="FFFFFF"/>
        <w:spacing w:before="100" w:beforeAutospacing="1" w:after="100" w:afterAutospacing="1" w:line="360" w:lineRule="auto"/>
        <w:jc w:val="both"/>
        <w:rPr>
          <w:rFonts w:ascii="Arial" w:eastAsia="Times New Roman" w:hAnsi="Arial" w:cs="Arial"/>
          <w:color w:val="222222"/>
          <w:lang w:eastAsia="es-MX"/>
        </w:rPr>
      </w:pPr>
      <w:r w:rsidRPr="00220096">
        <w:rPr>
          <w:rFonts w:ascii="Arial" w:eastAsia="Times New Roman" w:hAnsi="Arial" w:cs="Arial"/>
          <w:color w:val="222222"/>
          <w:lang w:eastAsia="es-MX"/>
        </w:rPr>
        <w:t>Su diagnóstico de la sociedad de su tiempo, una sociedad racionalizada bajo la forma de una burocracia (“la jaula de hierro”), anticipó los totalitarismos de la Alemania nazi y de la Unión Soviética. Weber, nos interpela no sólo por su rigurosidad intelectual, sino también por la severidad de su diagnóstico.</w:t>
      </w:r>
    </w:p>
    <w:p w:rsidR="00FF0130" w:rsidRPr="00220096" w:rsidRDefault="00FF0130" w:rsidP="00220096">
      <w:pPr>
        <w:shd w:val="clear" w:color="auto" w:fill="FFFFFF"/>
        <w:spacing w:before="100" w:beforeAutospacing="1" w:after="100" w:afterAutospacing="1" w:line="360" w:lineRule="auto"/>
        <w:jc w:val="both"/>
        <w:rPr>
          <w:rFonts w:ascii="Arial" w:eastAsia="Times New Roman" w:hAnsi="Arial" w:cs="Arial"/>
          <w:b/>
          <w:color w:val="222222"/>
          <w:lang w:eastAsia="es-MX"/>
        </w:rPr>
      </w:pPr>
      <w:r w:rsidRPr="00220096">
        <w:rPr>
          <w:rFonts w:ascii="Arial" w:eastAsia="Times New Roman" w:hAnsi="Arial" w:cs="Arial"/>
          <w:b/>
          <w:color w:val="222222"/>
          <w:lang w:eastAsia="es-MX"/>
        </w:rPr>
        <w:t>RESUMEN</w:t>
      </w:r>
    </w:p>
    <w:p w:rsidR="00132069" w:rsidRPr="00220096" w:rsidRDefault="00132069" w:rsidP="00220096">
      <w:pPr>
        <w:shd w:val="clear" w:color="auto" w:fill="FFFFFF"/>
        <w:spacing w:before="100" w:beforeAutospacing="1" w:after="100" w:afterAutospacing="1" w:line="360" w:lineRule="auto"/>
        <w:jc w:val="both"/>
        <w:rPr>
          <w:rFonts w:ascii="Arial" w:eastAsia="Times New Roman" w:hAnsi="Arial" w:cs="Arial"/>
          <w:color w:val="222222"/>
          <w:lang w:eastAsia="es-MX"/>
        </w:rPr>
      </w:pPr>
      <w:r w:rsidRPr="00220096">
        <w:rPr>
          <w:rFonts w:ascii="Arial" w:hAnsi="Arial" w:cs="Arial"/>
          <w:color w:val="252525"/>
          <w:shd w:val="clear" w:color="auto" w:fill="FFFFFF"/>
        </w:rPr>
        <w:t xml:space="preserve">Max Weber se </w:t>
      </w:r>
      <w:r w:rsidRPr="00220096">
        <w:rPr>
          <w:rFonts w:ascii="Arial" w:hAnsi="Arial" w:cs="Arial"/>
          <w:color w:val="252525"/>
          <w:shd w:val="clear" w:color="auto" w:fill="FFFFFF"/>
        </w:rPr>
        <w:t>refiere al aumento de la racionalización de la vida social, sobre todo en las sociedades capitalistas occidentales</w:t>
      </w:r>
      <w:r w:rsidRPr="00220096">
        <w:rPr>
          <w:rFonts w:ascii="Arial" w:hAnsi="Arial" w:cs="Arial"/>
          <w:color w:val="252525"/>
          <w:shd w:val="clear" w:color="auto" w:fill="FFFFFF"/>
        </w:rPr>
        <w:t xml:space="preserve">, donde el avance de las sociedades basado a través de un sistema capitalista, invita a  intentar recuperar </w:t>
      </w:r>
      <w:r w:rsidRPr="00220096">
        <w:rPr>
          <w:rFonts w:ascii="Arial" w:eastAsia="Times New Roman" w:hAnsi="Arial" w:cs="Arial"/>
          <w:color w:val="222222"/>
          <w:lang w:eastAsia="es-MX"/>
        </w:rPr>
        <w:t>el sentido desde el propio individuo que puede transformarse en “el dueño de su propio destino”. Scaff lo vincula con lo que hoy leemos como una interpretación posmoderna de Nietzsche, donde la salida (más aparente que real) es la huida hacia el individualismo manifestada en la estética, el erotismo, en el desarrollo de una cultura del disfrute, de los sentidos, del individualismo. ¿Sería el individualismo posmoderno otra posible salida de la Jaula de Hierro? Donde los individuos han sido sometidos a fuertes fuerzas alienantes.</w:t>
      </w:r>
    </w:p>
    <w:p w:rsidR="00132069" w:rsidRPr="00220096" w:rsidRDefault="00132069" w:rsidP="00220096">
      <w:pPr>
        <w:shd w:val="clear" w:color="auto" w:fill="FFFFFF"/>
        <w:spacing w:before="100" w:beforeAutospacing="1" w:after="100" w:afterAutospacing="1" w:line="360" w:lineRule="auto"/>
        <w:jc w:val="both"/>
        <w:rPr>
          <w:rFonts w:ascii="Arial" w:eastAsia="Times New Roman" w:hAnsi="Arial" w:cs="Arial"/>
          <w:b/>
          <w:color w:val="222222"/>
          <w:lang w:eastAsia="es-MX"/>
        </w:rPr>
      </w:pPr>
      <w:r w:rsidRPr="00220096">
        <w:rPr>
          <w:rFonts w:ascii="Arial" w:eastAsia="Times New Roman" w:hAnsi="Arial" w:cs="Arial"/>
          <w:b/>
          <w:color w:val="222222"/>
          <w:lang w:eastAsia="es-MX"/>
        </w:rPr>
        <w:t>APLICACIÓN EN EL AREA LABORAL</w:t>
      </w:r>
    </w:p>
    <w:p w:rsidR="00CA1F12" w:rsidRPr="00220096" w:rsidRDefault="00132069" w:rsidP="00220096">
      <w:pPr>
        <w:shd w:val="clear" w:color="auto" w:fill="FFFFFF"/>
        <w:spacing w:before="100" w:beforeAutospacing="1" w:after="100" w:afterAutospacing="1" w:line="360" w:lineRule="auto"/>
        <w:jc w:val="both"/>
        <w:rPr>
          <w:rFonts w:ascii="Arial" w:eastAsia="Times New Roman" w:hAnsi="Arial" w:cs="Arial"/>
          <w:color w:val="222222"/>
          <w:lang w:eastAsia="es-MX"/>
        </w:rPr>
      </w:pPr>
      <w:r w:rsidRPr="00220096">
        <w:rPr>
          <w:rFonts w:ascii="Arial" w:eastAsia="Times New Roman" w:hAnsi="Arial" w:cs="Arial"/>
          <w:color w:val="222222"/>
          <w:lang w:eastAsia="es-MX"/>
        </w:rPr>
        <w:t xml:space="preserve">Las organizaciones burocráticas en las que estamos trabajando </w:t>
      </w:r>
      <w:r w:rsidR="00CA1F12" w:rsidRPr="00220096">
        <w:rPr>
          <w:rFonts w:ascii="Arial" w:eastAsia="Times New Roman" w:hAnsi="Arial" w:cs="Arial"/>
          <w:color w:val="222222"/>
          <w:lang w:eastAsia="es-MX"/>
        </w:rPr>
        <w:t xml:space="preserve">pueden ser eficientes para la sociedad capitalista donde estamos inmersas hasta tal punto que pueden ser </w:t>
      </w:r>
      <w:r w:rsidR="00CA1F12" w:rsidRPr="00220096">
        <w:rPr>
          <w:rFonts w:ascii="Arial" w:eastAsia="Times New Roman" w:hAnsi="Arial" w:cs="Arial"/>
          <w:color w:val="222222"/>
          <w:lang w:eastAsia="es-MX"/>
        </w:rPr>
        <w:t>instituciones sociales extraordinariamente eficientes, extremadamente racionales, pero</w:t>
      </w:r>
      <w:r w:rsidR="00CA1F12" w:rsidRPr="00220096">
        <w:rPr>
          <w:rFonts w:ascii="Arial" w:eastAsia="Times New Roman" w:hAnsi="Arial" w:cs="Arial"/>
          <w:color w:val="222222"/>
          <w:lang w:eastAsia="es-MX"/>
        </w:rPr>
        <w:t xml:space="preserve"> de ninguna manera permitir que esto se constituya en</w:t>
      </w:r>
      <w:r w:rsidR="00CA1F12" w:rsidRPr="00220096">
        <w:rPr>
          <w:rFonts w:ascii="Arial" w:eastAsia="Times New Roman" w:hAnsi="Arial" w:cs="Arial"/>
          <w:color w:val="222222"/>
          <w:lang w:eastAsia="es-MX"/>
        </w:rPr>
        <w:t xml:space="preserve"> una amenaza creciente para </w:t>
      </w:r>
      <w:r w:rsidR="00CA1F12" w:rsidRPr="00220096">
        <w:rPr>
          <w:rFonts w:ascii="Arial" w:eastAsia="Times New Roman" w:hAnsi="Arial" w:cs="Arial"/>
          <w:color w:val="222222"/>
          <w:lang w:eastAsia="es-MX"/>
        </w:rPr>
        <w:t xml:space="preserve">nuestra libertad de </w:t>
      </w:r>
      <w:r w:rsidR="00CA1F12" w:rsidRPr="00220096">
        <w:rPr>
          <w:rFonts w:ascii="Arial" w:eastAsia="Times New Roman" w:hAnsi="Arial" w:cs="Arial"/>
          <w:color w:val="222222"/>
          <w:lang w:eastAsia="es-MX"/>
        </w:rPr>
        <w:t xml:space="preserve"> individuos.</w:t>
      </w:r>
      <w:r w:rsidR="00CA1F12" w:rsidRPr="00220096">
        <w:rPr>
          <w:rFonts w:ascii="Arial" w:eastAsia="Times New Roman" w:hAnsi="Arial" w:cs="Arial"/>
          <w:color w:val="222222"/>
          <w:lang w:eastAsia="es-MX"/>
        </w:rPr>
        <w:t xml:space="preserve"> Y de ninguna manera permitir que el trabajo o la burocratización del mismo nos haga esclavos o una especie de robots sino</w:t>
      </w:r>
      <w:r w:rsidR="00220096" w:rsidRPr="00220096">
        <w:rPr>
          <w:rFonts w:ascii="Arial" w:eastAsia="Times New Roman" w:hAnsi="Arial" w:cs="Arial"/>
          <w:color w:val="222222"/>
          <w:lang w:eastAsia="es-MX"/>
        </w:rPr>
        <w:t>,</w:t>
      </w:r>
      <w:r w:rsidR="00CA1F12" w:rsidRPr="00220096">
        <w:rPr>
          <w:rFonts w:ascii="Arial" w:eastAsia="Times New Roman" w:hAnsi="Arial" w:cs="Arial"/>
          <w:color w:val="222222"/>
          <w:lang w:eastAsia="es-MX"/>
        </w:rPr>
        <w:t xml:space="preserve"> </w:t>
      </w:r>
      <w:r w:rsidR="00220096" w:rsidRPr="00220096">
        <w:rPr>
          <w:rFonts w:ascii="Arial" w:eastAsia="Times New Roman" w:hAnsi="Arial" w:cs="Arial"/>
          <w:color w:val="222222"/>
          <w:lang w:eastAsia="es-MX"/>
        </w:rPr>
        <w:t>permitirnos ser siempre auténticos y propios de nuestros pensamientos e ideas.</w:t>
      </w:r>
    </w:p>
    <w:p w:rsidR="00FF0130" w:rsidRDefault="00FF0130" w:rsidP="00FF0130">
      <w:pPr>
        <w:shd w:val="clear" w:color="auto" w:fill="FFFFFF"/>
        <w:spacing w:before="100" w:beforeAutospacing="1" w:after="100" w:afterAutospacing="1" w:line="360" w:lineRule="auto"/>
        <w:jc w:val="both"/>
        <w:rPr>
          <w:rFonts w:ascii="Arial" w:eastAsia="Times New Roman" w:hAnsi="Arial" w:cs="Arial"/>
          <w:b/>
          <w:color w:val="222222"/>
          <w:lang w:eastAsia="es-MX"/>
        </w:rPr>
      </w:pPr>
    </w:p>
    <w:p w:rsidR="00FF0130" w:rsidRPr="00FF0130" w:rsidRDefault="00FF0130" w:rsidP="00FF0130">
      <w:pPr>
        <w:shd w:val="clear" w:color="auto" w:fill="FFFFFF"/>
        <w:spacing w:before="100" w:beforeAutospacing="1" w:after="100" w:afterAutospacing="1" w:line="360" w:lineRule="auto"/>
        <w:jc w:val="both"/>
        <w:rPr>
          <w:rFonts w:ascii="Arial" w:eastAsia="Times New Roman" w:hAnsi="Arial" w:cs="Arial"/>
          <w:b/>
          <w:color w:val="222222"/>
          <w:lang w:eastAsia="es-MX"/>
        </w:rPr>
      </w:pPr>
      <w:bookmarkStart w:id="0" w:name="_GoBack"/>
      <w:bookmarkEnd w:id="0"/>
    </w:p>
    <w:sectPr w:rsidR="00FF0130" w:rsidRPr="00FF0130" w:rsidSect="00C52FF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A39"/>
    <w:rsid w:val="00132069"/>
    <w:rsid w:val="00220096"/>
    <w:rsid w:val="006907F9"/>
    <w:rsid w:val="00C52FF5"/>
    <w:rsid w:val="00CA1F12"/>
    <w:rsid w:val="00EE2A39"/>
    <w:rsid w:val="00FF0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E6247F-C434-4DB2-A6DF-B57BDE04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A39"/>
    <w:pPr>
      <w:spacing w:after="200" w:line="276"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32069"/>
  </w:style>
  <w:style w:type="character" w:styleId="Hipervnculo">
    <w:name w:val="Hyperlink"/>
    <w:basedOn w:val="Fuentedeprrafopredeter"/>
    <w:uiPriority w:val="99"/>
    <w:semiHidden/>
    <w:unhideWhenUsed/>
    <w:rsid w:val="001320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75547">
      <w:bodyDiv w:val="1"/>
      <w:marLeft w:val="0"/>
      <w:marRight w:val="0"/>
      <w:marTop w:val="0"/>
      <w:marBottom w:val="0"/>
      <w:divBdr>
        <w:top w:val="none" w:sz="0" w:space="0" w:color="auto"/>
        <w:left w:val="none" w:sz="0" w:space="0" w:color="auto"/>
        <w:bottom w:val="none" w:sz="0" w:space="0" w:color="auto"/>
        <w:right w:val="none" w:sz="0" w:space="0" w:color="auto"/>
      </w:divBdr>
    </w:div>
    <w:div w:id="192448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761</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1</cp:revision>
  <dcterms:created xsi:type="dcterms:W3CDTF">2015-05-04T01:51:00Z</dcterms:created>
  <dcterms:modified xsi:type="dcterms:W3CDTF">2015-05-04T02:54:00Z</dcterms:modified>
</cp:coreProperties>
</file>