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99F" w:rsidRPr="00F765D5" w:rsidRDefault="006000CB" w:rsidP="00F765D5">
      <w:pPr>
        <w:spacing w:line="360" w:lineRule="auto"/>
        <w:jc w:val="center"/>
        <w:rPr>
          <w:rStyle w:val="Textoennegrita"/>
          <w:rFonts w:ascii="Arial" w:hAnsi="Arial" w:cs="Arial"/>
          <w:color w:val="222222"/>
          <w:sz w:val="24"/>
          <w:szCs w:val="24"/>
          <w:shd w:val="clear" w:color="auto" w:fill="FFFFFF"/>
        </w:rPr>
      </w:pPr>
      <w:r w:rsidRPr="00F765D5">
        <w:rPr>
          <w:rStyle w:val="Textoennegrita"/>
          <w:rFonts w:ascii="Arial" w:hAnsi="Arial" w:cs="Arial"/>
          <w:color w:val="222222"/>
          <w:sz w:val="24"/>
          <w:szCs w:val="24"/>
          <w:shd w:val="clear" w:color="auto" w:fill="FFFFFF"/>
        </w:rPr>
        <w:t>COMPARACIÓN Y EXPERIENCIAS EN POLÍTICA ECONÓMICA</w:t>
      </w:r>
    </w:p>
    <w:p w:rsidR="006000CB" w:rsidRDefault="006000CB" w:rsidP="00F765D5">
      <w:pPr>
        <w:spacing w:line="360" w:lineRule="auto"/>
        <w:jc w:val="center"/>
        <w:rPr>
          <w:rStyle w:val="Textoennegrita"/>
          <w:rFonts w:ascii="Arial" w:hAnsi="Arial" w:cs="Arial"/>
          <w:color w:val="222222"/>
          <w:sz w:val="24"/>
          <w:szCs w:val="24"/>
          <w:shd w:val="clear" w:color="auto" w:fill="FFFFFF"/>
        </w:rPr>
      </w:pPr>
      <w:r w:rsidRPr="00F765D5">
        <w:rPr>
          <w:rStyle w:val="Textoennegrita"/>
          <w:rFonts w:ascii="Arial" w:hAnsi="Arial" w:cs="Arial"/>
          <w:color w:val="222222"/>
          <w:sz w:val="24"/>
          <w:szCs w:val="24"/>
          <w:shd w:val="clear" w:color="auto" w:fill="FFFFFF"/>
        </w:rPr>
        <w:t xml:space="preserve">ASPECTOS RECURRENTES  </w:t>
      </w:r>
      <w:r w:rsidR="00F765D5">
        <w:rPr>
          <w:rStyle w:val="Textoennegrita"/>
          <w:rFonts w:ascii="Arial" w:hAnsi="Arial" w:cs="Arial"/>
          <w:color w:val="222222"/>
          <w:sz w:val="24"/>
          <w:szCs w:val="24"/>
          <w:shd w:val="clear" w:color="auto" w:fill="FFFFFF"/>
        </w:rPr>
        <w:t>DE LA CRISIS</w:t>
      </w:r>
    </w:p>
    <w:p w:rsidR="005B335B" w:rsidRPr="00F765D5" w:rsidRDefault="005B335B" w:rsidP="00F765D5">
      <w:pPr>
        <w:spacing w:line="360" w:lineRule="auto"/>
        <w:jc w:val="center"/>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(PARTICIPACION EN EL FORO)</w:t>
      </w:r>
    </w:p>
    <w:p w:rsidR="00E21ACC" w:rsidRPr="00CE60E9" w:rsidRDefault="006000CB" w:rsidP="00F765D5">
      <w:pPr>
        <w:spacing w:line="360" w:lineRule="auto"/>
        <w:jc w:val="both"/>
        <w:rPr>
          <w:rStyle w:val="Textoennegrita"/>
          <w:rFonts w:ascii="Arial" w:hAnsi="Arial" w:cs="Arial"/>
          <w:b w:val="0"/>
          <w:color w:val="222222"/>
          <w:sz w:val="24"/>
          <w:szCs w:val="24"/>
          <w:shd w:val="clear" w:color="auto" w:fill="FFFFFF"/>
        </w:rPr>
      </w:pPr>
      <w:r w:rsidRPr="00F765D5">
        <w:rPr>
          <w:rStyle w:val="Textoennegrita"/>
          <w:rFonts w:ascii="Arial" w:hAnsi="Arial" w:cs="Arial"/>
          <w:color w:val="222222"/>
          <w:sz w:val="24"/>
          <w:szCs w:val="24"/>
          <w:shd w:val="clear" w:color="auto" w:fill="FFFFFF"/>
        </w:rPr>
        <w:t xml:space="preserve">MEXICO: </w:t>
      </w:r>
      <w:r w:rsidR="00CE60E9">
        <w:rPr>
          <w:rStyle w:val="Textoennegrita"/>
          <w:rFonts w:ascii="Arial" w:hAnsi="Arial" w:cs="Arial"/>
          <w:b w:val="0"/>
          <w:color w:val="222222"/>
          <w:sz w:val="24"/>
          <w:szCs w:val="24"/>
          <w:shd w:val="clear" w:color="auto" w:fill="FFFFFF"/>
        </w:rPr>
        <w:t>U</w:t>
      </w:r>
      <w:r w:rsidRPr="00CE60E9">
        <w:rPr>
          <w:rStyle w:val="Textoennegrita"/>
          <w:rFonts w:ascii="Arial" w:hAnsi="Arial" w:cs="Arial"/>
          <w:b w:val="0"/>
          <w:color w:val="222222"/>
          <w:sz w:val="24"/>
          <w:szCs w:val="24"/>
          <w:shd w:val="clear" w:color="auto" w:fill="FFFFFF"/>
        </w:rPr>
        <w:t>no de los aspectos más relevantes de la crisis de México en diciembre de 1994,  fue el colapso del sistema financiero</w:t>
      </w:r>
      <w:r w:rsidR="001D5A88" w:rsidRPr="00CE60E9">
        <w:rPr>
          <w:rStyle w:val="Textoennegrita"/>
          <w:rFonts w:ascii="Arial" w:hAnsi="Arial" w:cs="Arial"/>
          <w:b w:val="0"/>
          <w:color w:val="222222"/>
          <w:sz w:val="24"/>
          <w:szCs w:val="24"/>
          <w:shd w:val="clear" w:color="auto" w:fill="FFFFFF"/>
        </w:rPr>
        <w:t>, las principales causas fueron por mediar una política económica imprudente</w:t>
      </w:r>
      <w:r w:rsidR="00E21ACC" w:rsidRPr="00CE60E9">
        <w:rPr>
          <w:rStyle w:val="Textoennegrita"/>
          <w:rFonts w:ascii="Arial" w:hAnsi="Arial" w:cs="Arial"/>
          <w:b w:val="0"/>
          <w:color w:val="222222"/>
          <w:sz w:val="24"/>
          <w:szCs w:val="24"/>
          <w:shd w:val="clear" w:color="auto" w:fill="FFFFFF"/>
        </w:rPr>
        <w:t xml:space="preserve"> </w:t>
      </w:r>
      <w:r w:rsidR="001D5A88" w:rsidRPr="00CE60E9">
        <w:rPr>
          <w:rStyle w:val="Textoennegrita"/>
          <w:rFonts w:ascii="Arial" w:hAnsi="Arial" w:cs="Arial"/>
          <w:b w:val="0"/>
          <w:color w:val="222222"/>
          <w:sz w:val="24"/>
          <w:szCs w:val="24"/>
          <w:shd w:val="clear" w:color="auto" w:fill="FFFFFF"/>
        </w:rPr>
        <w:t>y acciones irresponsables en materia de supervisión y regulación bancaria</w:t>
      </w:r>
      <w:r w:rsidR="00E21ACC" w:rsidRPr="00CE60E9">
        <w:rPr>
          <w:rStyle w:val="Textoennegrita"/>
          <w:rFonts w:ascii="Arial" w:hAnsi="Arial" w:cs="Arial"/>
          <w:b w:val="0"/>
          <w:color w:val="222222"/>
          <w:sz w:val="24"/>
          <w:szCs w:val="24"/>
          <w:shd w:val="clear" w:color="auto" w:fill="FFFFFF"/>
        </w:rPr>
        <w:t>. Pero la crisis del 94 fue un resultado de los  modelos de desarrollo económico iniciado en la década de los cuarentas que el primer colapso se dio en el año 1976. En la década de l</w:t>
      </w:r>
      <w:r w:rsidR="0033205C" w:rsidRPr="00CE60E9">
        <w:rPr>
          <w:rStyle w:val="Textoennegrita"/>
          <w:rFonts w:ascii="Arial" w:hAnsi="Arial" w:cs="Arial"/>
          <w:b w:val="0"/>
          <w:color w:val="222222"/>
          <w:sz w:val="24"/>
          <w:szCs w:val="24"/>
          <w:shd w:val="clear" w:color="auto" w:fill="FFFFFF"/>
        </w:rPr>
        <w:t xml:space="preserve">os setenta se  opta por desarrollar </w:t>
      </w:r>
      <w:r w:rsidR="00E21ACC" w:rsidRPr="00CE60E9">
        <w:rPr>
          <w:rStyle w:val="Textoennegrita"/>
          <w:rFonts w:ascii="Arial" w:hAnsi="Arial" w:cs="Arial"/>
          <w:b w:val="0"/>
          <w:color w:val="222222"/>
          <w:sz w:val="24"/>
          <w:szCs w:val="24"/>
          <w:shd w:val="clear" w:color="auto" w:fill="FFFFFF"/>
        </w:rPr>
        <w:t xml:space="preserve">una política económica que se trataba de reemplazar la inversión privada con mayor gasto </w:t>
      </w:r>
      <w:r w:rsidR="0033205C" w:rsidRPr="00CE60E9">
        <w:rPr>
          <w:rStyle w:val="Textoennegrita"/>
          <w:rFonts w:ascii="Arial" w:hAnsi="Arial" w:cs="Arial"/>
          <w:b w:val="0"/>
          <w:color w:val="222222"/>
          <w:sz w:val="24"/>
          <w:szCs w:val="24"/>
          <w:shd w:val="clear" w:color="auto" w:fill="FFFFFF"/>
        </w:rPr>
        <w:t>público</w:t>
      </w:r>
      <w:r w:rsidR="00E21ACC" w:rsidRPr="00CE60E9">
        <w:rPr>
          <w:rStyle w:val="Textoennegrita"/>
          <w:rFonts w:ascii="Arial" w:hAnsi="Arial" w:cs="Arial"/>
          <w:b w:val="0"/>
          <w:color w:val="222222"/>
          <w:sz w:val="24"/>
          <w:szCs w:val="24"/>
          <w:shd w:val="clear" w:color="auto" w:fill="FFFFFF"/>
        </w:rPr>
        <w:t>; la consecuencia de adoptar esta política consistió en que se imprimió en una economía de “arranque y freno”</w:t>
      </w:r>
      <w:r w:rsidR="00F765D5" w:rsidRPr="00CE60E9">
        <w:rPr>
          <w:rStyle w:val="Textoennegrita"/>
          <w:rFonts w:ascii="Arial" w:hAnsi="Arial" w:cs="Arial"/>
          <w:b w:val="0"/>
          <w:color w:val="222222"/>
          <w:sz w:val="24"/>
          <w:szCs w:val="24"/>
          <w:shd w:val="clear" w:color="auto" w:fill="FFFFFF"/>
        </w:rPr>
        <w:t xml:space="preserve">. La economía de “ARRANQUE Y FRENO” consistió en que se agotaron la sustitución de importaciones, aumento del gasto público, posteriormente disminuyen las reservas nacionales, las autoridades financieras se ven obligadas a elevar el tipo de cambio, la aplicación de políticas fiscales y monetarias que terminan por frenar el crecimiento y por hundir el nivel de actividad en una depresión y buscar financiamiento externo con el país vecino el cual convierte al país </w:t>
      </w:r>
      <w:r w:rsidR="00B52DE8" w:rsidRPr="00CE60E9">
        <w:rPr>
          <w:rStyle w:val="Textoennegrita"/>
          <w:rFonts w:ascii="Arial" w:hAnsi="Arial" w:cs="Arial"/>
          <w:b w:val="0"/>
          <w:color w:val="222222"/>
          <w:sz w:val="24"/>
          <w:szCs w:val="24"/>
          <w:shd w:val="clear" w:color="auto" w:fill="FFFFFF"/>
        </w:rPr>
        <w:t>en una finanza muy apalancada</w:t>
      </w:r>
      <w:r w:rsidR="00F765D5" w:rsidRPr="00CE60E9">
        <w:rPr>
          <w:rStyle w:val="Textoennegrita"/>
          <w:rFonts w:ascii="Arial" w:hAnsi="Arial" w:cs="Arial"/>
          <w:b w:val="0"/>
          <w:color w:val="222222"/>
          <w:sz w:val="24"/>
          <w:szCs w:val="24"/>
          <w:shd w:val="clear" w:color="auto" w:fill="FFFFFF"/>
        </w:rPr>
        <w:t>.</w:t>
      </w:r>
    </w:p>
    <w:p w:rsidR="001046D3" w:rsidRPr="00F765D5" w:rsidRDefault="001046D3" w:rsidP="00F765D5">
      <w:pPr>
        <w:spacing w:line="360" w:lineRule="auto"/>
        <w:jc w:val="both"/>
        <w:rPr>
          <w:rStyle w:val="Textoennegrita"/>
          <w:rFonts w:ascii="Arial" w:hAnsi="Arial" w:cs="Arial"/>
          <w:color w:val="222222"/>
          <w:sz w:val="24"/>
          <w:szCs w:val="24"/>
          <w:shd w:val="clear" w:color="auto" w:fill="FFFFFF"/>
        </w:rPr>
      </w:pPr>
    </w:p>
    <w:p w:rsidR="00B52DE8" w:rsidRDefault="006000CB" w:rsidP="00B52DE8">
      <w:pPr>
        <w:spacing w:line="360" w:lineRule="auto"/>
        <w:jc w:val="both"/>
        <w:rPr>
          <w:rStyle w:val="apple-converted-space"/>
          <w:rFonts w:ascii="Arial" w:hAnsi="Arial" w:cs="Arial"/>
          <w:color w:val="000000"/>
          <w:sz w:val="24"/>
          <w:szCs w:val="24"/>
          <w:shd w:val="clear" w:color="auto" w:fill="FFFFFF"/>
        </w:rPr>
      </w:pPr>
      <w:r w:rsidRPr="00F765D5">
        <w:rPr>
          <w:rStyle w:val="Textoennegrita"/>
          <w:rFonts w:ascii="Arial" w:hAnsi="Arial" w:cs="Arial"/>
          <w:color w:val="222222"/>
          <w:sz w:val="24"/>
          <w:szCs w:val="24"/>
          <w:shd w:val="clear" w:color="auto" w:fill="FFFFFF"/>
        </w:rPr>
        <w:t>CHINA</w:t>
      </w:r>
      <w:r w:rsidR="00B52DE8">
        <w:rPr>
          <w:rStyle w:val="Textoennegrita"/>
          <w:rFonts w:ascii="Arial" w:hAnsi="Arial" w:cs="Arial"/>
          <w:color w:val="222222"/>
          <w:sz w:val="24"/>
          <w:szCs w:val="24"/>
          <w:shd w:val="clear" w:color="auto" w:fill="FFFFFF"/>
        </w:rPr>
        <w:t xml:space="preserve">: </w:t>
      </w:r>
      <w:r w:rsidR="00B52DE8" w:rsidRPr="00B52DE8">
        <w:rPr>
          <w:rFonts w:ascii="Arial" w:hAnsi="Arial" w:cs="Arial"/>
          <w:color w:val="000000"/>
          <w:sz w:val="24"/>
          <w:szCs w:val="24"/>
          <w:shd w:val="clear" w:color="auto" w:fill="FFFFFF"/>
        </w:rPr>
        <w:t>La recesión económica que China está presentando tiene varias causas y una de ellas es la gran cantidad de empresas privadas, especialm</w:t>
      </w:r>
      <w:r w:rsidR="00B52DE8">
        <w:rPr>
          <w:rFonts w:ascii="Arial" w:hAnsi="Arial" w:cs="Arial"/>
          <w:color w:val="000000"/>
          <w:sz w:val="24"/>
          <w:szCs w:val="24"/>
          <w:shd w:val="clear" w:color="auto" w:fill="FFFFFF"/>
        </w:rPr>
        <w:t>ente en la región este del país</w:t>
      </w:r>
      <w:r w:rsidR="00B52DE8" w:rsidRPr="00B52DE8">
        <w:rPr>
          <w:rFonts w:ascii="Arial" w:hAnsi="Arial" w:cs="Arial"/>
          <w:color w:val="000000"/>
          <w:sz w:val="24"/>
          <w:szCs w:val="24"/>
          <w:shd w:val="clear" w:color="auto" w:fill="FFFFFF"/>
        </w:rPr>
        <w:t xml:space="preserve">, que funcionan con un sistema de préstamos de garantía mutua; ello facilita la obtención de dineros no sólo de los bancos sino de cualquier institución financiera, agrupando una deuda a fines del año 2013 que se planteó incluso que podría tener un efecto de boomerang  si las empresas no pagaran a los bancos chinos todo lo adeudado. Otro fundamento de crisis es la gran población de China, que superará los 1.400 millones de personas al año 2020 que el país no es capaz de sustentar ya que </w:t>
      </w:r>
      <w:r w:rsidR="00B52DE8" w:rsidRPr="00B52DE8">
        <w:rPr>
          <w:rFonts w:ascii="Arial" w:hAnsi="Arial" w:cs="Arial"/>
          <w:color w:val="000000"/>
          <w:sz w:val="24"/>
          <w:szCs w:val="24"/>
          <w:shd w:val="clear" w:color="auto" w:fill="FFFFFF"/>
        </w:rPr>
        <w:lastRenderedPageBreak/>
        <w:t>la agricultura ha disminuido notoriamente en los últimos 10 años siendo superada por la industria.</w:t>
      </w:r>
      <w:r w:rsidR="00B52DE8" w:rsidRPr="00B52DE8">
        <w:rPr>
          <w:rStyle w:val="apple-converted-space"/>
          <w:rFonts w:ascii="Arial" w:hAnsi="Arial" w:cs="Arial"/>
          <w:color w:val="000000"/>
          <w:sz w:val="24"/>
          <w:szCs w:val="24"/>
          <w:shd w:val="clear" w:color="auto" w:fill="FFFFFF"/>
        </w:rPr>
        <w:t> </w:t>
      </w:r>
    </w:p>
    <w:p w:rsidR="00CE60E9" w:rsidRDefault="00B52DE8" w:rsidP="00EE19B5">
      <w:pPr>
        <w:spacing w:line="360" w:lineRule="auto"/>
        <w:jc w:val="both"/>
        <w:rPr>
          <w:rFonts w:ascii="Arial" w:hAnsi="Arial" w:cs="Arial"/>
          <w:color w:val="000000"/>
          <w:sz w:val="24"/>
          <w:szCs w:val="24"/>
          <w:shd w:val="clear" w:color="auto" w:fill="FFFFFF"/>
        </w:rPr>
      </w:pPr>
      <w:r w:rsidRPr="00B52DE8">
        <w:rPr>
          <w:rFonts w:ascii="Arial" w:hAnsi="Arial" w:cs="Arial"/>
          <w:color w:val="000000"/>
          <w:sz w:val="24"/>
          <w:szCs w:val="24"/>
        </w:rPr>
        <w:br/>
      </w:r>
      <w:r w:rsidRPr="00B52DE8">
        <w:rPr>
          <w:rFonts w:ascii="Arial" w:hAnsi="Arial" w:cs="Arial"/>
          <w:color w:val="000000"/>
          <w:sz w:val="24"/>
          <w:szCs w:val="24"/>
          <w:shd w:val="clear" w:color="auto" w:fill="FFFFFF"/>
        </w:rPr>
        <w:t>Por otro lado,  una ingente población que se ha capacitado, miles de profesionales que requieren trabajo y que no lo logran, en una economía que debería crecer al doble para sostener los requerimientos laborales y alimentarios de sus habitantes: deben comprar alimentos y de no modernizar su agro, se complejizará aún más la situación, porque pueden migrar miles de personas en busca de mejores condiciones de vida.</w:t>
      </w:r>
    </w:p>
    <w:p w:rsidR="00B52DE8" w:rsidRPr="00B52DE8" w:rsidRDefault="00B52DE8" w:rsidP="00EE19B5">
      <w:pPr>
        <w:spacing w:line="360" w:lineRule="auto"/>
        <w:jc w:val="both"/>
        <w:rPr>
          <w:rStyle w:val="Textoennegrita"/>
          <w:rFonts w:ascii="Arial" w:hAnsi="Arial" w:cs="Arial"/>
          <w:color w:val="222222"/>
          <w:sz w:val="24"/>
          <w:szCs w:val="24"/>
          <w:shd w:val="clear" w:color="auto" w:fill="FFFFFF"/>
        </w:rPr>
      </w:pPr>
      <w:r w:rsidRPr="00B52DE8">
        <w:rPr>
          <w:rFonts w:ascii="Arial" w:hAnsi="Arial" w:cs="Arial"/>
          <w:color w:val="000000"/>
          <w:sz w:val="24"/>
          <w:szCs w:val="24"/>
        </w:rPr>
        <w:br/>
      </w:r>
      <w:r w:rsidRPr="00B52DE8">
        <w:rPr>
          <w:rFonts w:ascii="Arial" w:hAnsi="Arial" w:cs="Arial"/>
          <w:color w:val="000000"/>
          <w:sz w:val="24"/>
          <w:szCs w:val="24"/>
          <w:shd w:val="clear" w:color="auto" w:fill="FFFFFF"/>
        </w:rPr>
        <w:t>Un evento geográfico productivo y demográfico crítico en China, puede resultar claramente desventajoso para Chile. La búsqueda de nuevos mercados y la planificación de alianzas estratégicas son fundamentales en el futuro inmediato</w:t>
      </w:r>
      <w:r>
        <w:rPr>
          <w:rFonts w:ascii="Arial" w:hAnsi="Arial" w:cs="Arial"/>
          <w:color w:val="000000"/>
          <w:sz w:val="24"/>
          <w:szCs w:val="24"/>
          <w:shd w:val="clear" w:color="auto" w:fill="FFFFFF"/>
        </w:rPr>
        <w:t>. (CABALLERO QUIÑONES 2014)</w:t>
      </w:r>
    </w:p>
    <w:p w:rsidR="006000CB" w:rsidRDefault="006000CB" w:rsidP="00EE19B5">
      <w:pPr>
        <w:spacing w:line="360" w:lineRule="auto"/>
        <w:jc w:val="both"/>
        <w:rPr>
          <w:rStyle w:val="Textoennegrita"/>
          <w:rFonts w:ascii="Arial" w:hAnsi="Arial" w:cs="Arial"/>
          <w:b w:val="0"/>
          <w:color w:val="222222"/>
          <w:sz w:val="24"/>
          <w:szCs w:val="24"/>
          <w:shd w:val="clear" w:color="auto" w:fill="FFFFFF"/>
        </w:rPr>
      </w:pPr>
      <w:r w:rsidRPr="00F765D5">
        <w:rPr>
          <w:rStyle w:val="Textoennegrita"/>
          <w:rFonts w:ascii="Arial" w:hAnsi="Arial" w:cs="Arial"/>
          <w:color w:val="222222"/>
          <w:sz w:val="24"/>
          <w:szCs w:val="24"/>
          <w:shd w:val="clear" w:color="auto" w:fill="FFFFFF"/>
        </w:rPr>
        <w:t>ARGENTINA</w:t>
      </w:r>
      <w:r w:rsidR="00CE60E9">
        <w:rPr>
          <w:rStyle w:val="Textoennegrita"/>
          <w:rFonts w:ascii="Arial" w:hAnsi="Arial" w:cs="Arial"/>
          <w:color w:val="222222"/>
          <w:sz w:val="24"/>
          <w:szCs w:val="24"/>
          <w:shd w:val="clear" w:color="auto" w:fill="FFFFFF"/>
        </w:rPr>
        <w:t>:</w:t>
      </w:r>
      <w:r w:rsidR="00CE60E9" w:rsidRPr="00CE60E9">
        <w:rPr>
          <w:rStyle w:val="Textoennegrita"/>
          <w:rFonts w:ascii="Arial" w:hAnsi="Arial" w:cs="Arial"/>
          <w:b w:val="0"/>
          <w:color w:val="222222"/>
          <w:sz w:val="24"/>
          <w:szCs w:val="24"/>
          <w:shd w:val="clear" w:color="auto" w:fill="FFFFFF"/>
        </w:rPr>
        <w:t xml:space="preserve"> Las</w:t>
      </w:r>
      <w:r w:rsidR="00EE19B5">
        <w:rPr>
          <w:rStyle w:val="Textoennegrita"/>
          <w:rFonts w:ascii="Arial" w:hAnsi="Arial" w:cs="Arial"/>
          <w:b w:val="0"/>
          <w:color w:val="222222"/>
          <w:sz w:val="24"/>
          <w:szCs w:val="24"/>
          <w:shd w:val="clear" w:color="auto" w:fill="FFFFFF"/>
        </w:rPr>
        <w:t xml:space="preserve"> principales causas de la recesión económica de Argentina fueron:</w:t>
      </w:r>
    </w:p>
    <w:p w:rsidR="00EE19B5" w:rsidRDefault="00EE19B5" w:rsidP="00EE19B5">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 crisis monetarias de países asiáticos en 1998, principalmente sus socios comerciales.</w:t>
      </w:r>
    </w:p>
    <w:p w:rsidR="00EE19B5" w:rsidRDefault="00EE19B5" w:rsidP="00EE19B5">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2.- incrementos de tasas de intereses en el año 2000 destruyen el brote de recuperación económica. Los indicadores económicos rápidamente se vuelven negativos.</w:t>
      </w:r>
    </w:p>
    <w:p w:rsidR="00EE19B5" w:rsidRDefault="00EE19B5" w:rsidP="00EE19B5">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3.- errores en la política monetaria y fiscal en el año 2001. Los ingresos por concepto de recaudación fueron menores a los proyectados en los paquetes económicos.</w:t>
      </w:r>
    </w:p>
    <w:p w:rsidR="00EE19B5" w:rsidRPr="00EE19B5" w:rsidRDefault="00EE19B5" w:rsidP="00EE19B5">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4.- mayor financiamiento en dólares pagando entre 3 y 9 puntos porcentuales  de intereses.</w:t>
      </w:r>
    </w:p>
    <w:p w:rsidR="006000CB" w:rsidRPr="006C0268" w:rsidRDefault="006000CB" w:rsidP="00B744DB">
      <w:pPr>
        <w:spacing w:line="360" w:lineRule="auto"/>
        <w:jc w:val="both"/>
        <w:rPr>
          <w:rStyle w:val="Textoennegrita"/>
          <w:rFonts w:ascii="Arial" w:hAnsi="Arial" w:cs="Arial"/>
          <w:b w:val="0"/>
          <w:color w:val="222222"/>
          <w:sz w:val="24"/>
          <w:szCs w:val="24"/>
          <w:shd w:val="clear" w:color="auto" w:fill="FFFFFF"/>
        </w:rPr>
      </w:pPr>
      <w:proofErr w:type="gramStart"/>
      <w:r w:rsidRPr="00F765D5">
        <w:rPr>
          <w:rStyle w:val="Textoennegrita"/>
          <w:rFonts w:ascii="Arial" w:hAnsi="Arial" w:cs="Arial"/>
          <w:color w:val="222222"/>
          <w:sz w:val="24"/>
          <w:szCs w:val="24"/>
          <w:shd w:val="clear" w:color="auto" w:fill="FFFFFF"/>
        </w:rPr>
        <w:t>CHILE</w:t>
      </w:r>
      <w:r w:rsidR="00CE60E9">
        <w:rPr>
          <w:rStyle w:val="Textoennegrita"/>
          <w:rFonts w:ascii="Arial" w:hAnsi="Arial" w:cs="Arial"/>
          <w:color w:val="222222"/>
          <w:sz w:val="24"/>
          <w:szCs w:val="24"/>
          <w:shd w:val="clear" w:color="auto" w:fill="FFFFFF"/>
        </w:rPr>
        <w:t xml:space="preserve"> :</w:t>
      </w:r>
      <w:proofErr w:type="gramEnd"/>
      <w:r w:rsidR="00CE60E9">
        <w:rPr>
          <w:rStyle w:val="Textoennegrita"/>
          <w:rFonts w:ascii="Arial" w:hAnsi="Arial" w:cs="Arial"/>
          <w:color w:val="222222"/>
          <w:sz w:val="24"/>
          <w:szCs w:val="24"/>
          <w:shd w:val="clear" w:color="auto" w:fill="FFFFFF"/>
        </w:rPr>
        <w:t xml:space="preserve"> </w:t>
      </w:r>
      <w:r w:rsidR="00CE60E9" w:rsidRPr="006C0268">
        <w:rPr>
          <w:rStyle w:val="Textoennegrita"/>
          <w:rFonts w:ascii="Arial" w:hAnsi="Arial" w:cs="Arial"/>
          <w:b w:val="0"/>
          <w:color w:val="222222"/>
          <w:sz w:val="24"/>
          <w:szCs w:val="24"/>
          <w:shd w:val="clear" w:color="auto" w:fill="FFFFFF"/>
        </w:rPr>
        <w:t xml:space="preserve">Las políticas públicas de Chile están considerados como una de las mejores de  América latina </w:t>
      </w:r>
      <w:r w:rsidR="00B744DB" w:rsidRPr="006C0268">
        <w:rPr>
          <w:rStyle w:val="Textoennegrita"/>
          <w:rFonts w:ascii="Arial" w:hAnsi="Arial" w:cs="Arial"/>
          <w:b w:val="0"/>
          <w:color w:val="222222"/>
          <w:sz w:val="24"/>
          <w:szCs w:val="24"/>
          <w:shd w:val="clear" w:color="auto" w:fill="FFFFFF"/>
        </w:rPr>
        <w:t xml:space="preserve">por sus logros económicos obtenidos, el mencionado éxito se obtiene a través de la aplicación de una POLITICA DE </w:t>
      </w:r>
      <w:r w:rsidR="00B744DB" w:rsidRPr="006C0268">
        <w:rPr>
          <w:rStyle w:val="Textoennegrita"/>
          <w:rFonts w:ascii="Arial" w:hAnsi="Arial" w:cs="Arial"/>
          <w:b w:val="0"/>
          <w:color w:val="222222"/>
          <w:sz w:val="24"/>
          <w:szCs w:val="24"/>
          <w:shd w:val="clear" w:color="auto" w:fill="FFFFFF"/>
        </w:rPr>
        <w:lastRenderedPageBreak/>
        <w:t>EQUIDAD que se trata de la reducción de desigualdad tales como el combate de la pobreza y la exclusión social; entre otros diversos programas de inversión social como salud, educación, vivienda y seguridad social.</w:t>
      </w:r>
      <w:r w:rsidR="009764E4">
        <w:rPr>
          <w:rStyle w:val="Textoennegrita"/>
          <w:rFonts w:ascii="Arial" w:hAnsi="Arial" w:cs="Arial"/>
          <w:b w:val="0"/>
          <w:color w:val="222222"/>
          <w:sz w:val="24"/>
          <w:szCs w:val="24"/>
          <w:shd w:val="clear" w:color="auto" w:fill="FFFFFF"/>
        </w:rPr>
        <w:t xml:space="preserve"> Uno de los principales problemas que enfrenta la economía chilena es el rol de retorno del ingreso.  </w:t>
      </w:r>
    </w:p>
    <w:p w:rsidR="00B744DB" w:rsidRDefault="00B744DB" w:rsidP="00B744DB">
      <w:pPr>
        <w:spacing w:line="360" w:lineRule="auto"/>
        <w:jc w:val="both"/>
        <w:rPr>
          <w:rStyle w:val="Textoennegrita"/>
          <w:rFonts w:ascii="Arial" w:hAnsi="Arial" w:cs="Arial"/>
          <w:color w:val="222222"/>
          <w:sz w:val="24"/>
          <w:szCs w:val="24"/>
          <w:shd w:val="clear" w:color="auto" w:fill="FFFFFF"/>
        </w:rPr>
      </w:pPr>
    </w:p>
    <w:p w:rsidR="00A20C4C" w:rsidRDefault="00766B83" w:rsidP="00766B83">
      <w:pPr>
        <w:spacing w:line="360" w:lineRule="auto"/>
        <w:jc w:val="both"/>
        <w:rPr>
          <w:rStyle w:val="Textoennegrita"/>
          <w:rFonts w:ascii="Arial" w:hAnsi="Arial" w:cs="Arial"/>
          <w:color w:val="222222"/>
          <w:sz w:val="24"/>
          <w:szCs w:val="24"/>
          <w:shd w:val="clear" w:color="auto" w:fill="FFFFFF"/>
        </w:rPr>
      </w:pPr>
      <w:r>
        <w:rPr>
          <w:rStyle w:val="Textoennegrita"/>
          <w:rFonts w:ascii="Arial" w:hAnsi="Arial" w:cs="Arial"/>
          <w:color w:val="222222"/>
          <w:sz w:val="24"/>
          <w:szCs w:val="24"/>
          <w:shd w:val="clear" w:color="auto" w:fill="FFFFFF"/>
        </w:rPr>
        <w:t>POBREZA-DISTRIBUCION ECONOMICA-INGRESOS</w:t>
      </w:r>
    </w:p>
    <w:p w:rsidR="00766B83" w:rsidRDefault="00766B83" w:rsidP="00766B83">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LA </w:t>
      </w:r>
      <w:r w:rsidRPr="00766B83">
        <w:rPr>
          <w:rStyle w:val="Textoennegrita"/>
          <w:rFonts w:ascii="Arial" w:hAnsi="Arial" w:cs="Arial"/>
          <w:color w:val="222222"/>
          <w:sz w:val="24"/>
          <w:szCs w:val="24"/>
          <w:shd w:val="clear" w:color="auto" w:fill="FFFFFF"/>
        </w:rPr>
        <w:t>POBREZA</w:t>
      </w:r>
      <w:r>
        <w:rPr>
          <w:rStyle w:val="Textoennegrita"/>
          <w:rFonts w:ascii="Arial" w:hAnsi="Arial" w:cs="Arial"/>
          <w:b w:val="0"/>
          <w:color w:val="222222"/>
          <w:sz w:val="24"/>
          <w:szCs w:val="24"/>
          <w:shd w:val="clear" w:color="auto" w:fill="FFFFFF"/>
        </w:rPr>
        <w:t xml:space="preserve"> ES UN ESTADO DE SITUACION ECONOMICA DE LA POBLACION QUE NO PUEDE ACCEDER O CARECEN DE RECURSOS PARA SATISFACER SUS NECESIDADES FISIOLOGICAS Y PSIQUICAS. UNA DE LAS PRINSIPALES CAUSAS DE ESTE FONOMENO ECONOMICO ES “LA MALA </w:t>
      </w:r>
      <w:r w:rsidRPr="00766B83">
        <w:rPr>
          <w:rStyle w:val="Textoennegrita"/>
          <w:rFonts w:ascii="Arial" w:hAnsi="Arial" w:cs="Arial"/>
          <w:color w:val="222222"/>
          <w:sz w:val="24"/>
          <w:szCs w:val="24"/>
          <w:shd w:val="clear" w:color="auto" w:fill="FFFFFF"/>
        </w:rPr>
        <w:t>DISTRIBUCION DE LA RIQUEZA</w:t>
      </w:r>
      <w:r>
        <w:rPr>
          <w:rStyle w:val="Textoennegrita"/>
          <w:rFonts w:ascii="Arial" w:hAnsi="Arial" w:cs="Arial"/>
          <w:b w:val="0"/>
          <w:color w:val="222222"/>
          <w:sz w:val="24"/>
          <w:szCs w:val="24"/>
          <w:shd w:val="clear" w:color="auto" w:fill="FFFFFF"/>
        </w:rPr>
        <w:t xml:space="preserve"> Y LOS BAJOS </w:t>
      </w:r>
      <w:r w:rsidRPr="00766B83">
        <w:rPr>
          <w:rStyle w:val="Textoennegrita"/>
          <w:rFonts w:ascii="Arial" w:hAnsi="Arial" w:cs="Arial"/>
          <w:color w:val="222222"/>
          <w:sz w:val="24"/>
          <w:szCs w:val="24"/>
          <w:shd w:val="clear" w:color="auto" w:fill="FFFFFF"/>
        </w:rPr>
        <w:t>INGRESOS</w:t>
      </w:r>
      <w:r>
        <w:rPr>
          <w:rStyle w:val="Textoennegrita"/>
          <w:rFonts w:ascii="Arial" w:hAnsi="Arial" w:cs="Arial"/>
          <w:b w:val="0"/>
          <w:color w:val="222222"/>
          <w:sz w:val="24"/>
          <w:szCs w:val="24"/>
          <w:shd w:val="clear" w:color="auto" w:fill="FFFFFF"/>
        </w:rPr>
        <w:t xml:space="preserve"> NIVELES DE ECONOMICOS”</w:t>
      </w:r>
    </w:p>
    <w:p w:rsidR="00766B83" w:rsidRDefault="00766B83" w:rsidP="00766B83">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 xml:space="preserve">CONCLUSION: </w:t>
      </w:r>
    </w:p>
    <w:p w:rsidR="00766B83" w:rsidRDefault="00766B83" w:rsidP="00766B83">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1.- PARA QUE HAYA RICOSTIENE QUE HABER POBRES.</w:t>
      </w:r>
    </w:p>
    <w:p w:rsidR="00766B83" w:rsidRPr="00766B83" w:rsidRDefault="00766B83" w:rsidP="00766B83">
      <w:pPr>
        <w:spacing w:line="360" w:lineRule="auto"/>
        <w:jc w:val="both"/>
        <w:rPr>
          <w:rStyle w:val="Textoennegrita"/>
          <w:rFonts w:ascii="Arial" w:hAnsi="Arial" w:cs="Arial"/>
          <w:b w:val="0"/>
          <w:color w:val="222222"/>
          <w:sz w:val="24"/>
          <w:szCs w:val="24"/>
          <w:shd w:val="clear" w:color="auto" w:fill="FFFFFF"/>
        </w:rPr>
      </w:pPr>
      <w:r>
        <w:rPr>
          <w:rStyle w:val="Textoennegrita"/>
          <w:rFonts w:ascii="Arial" w:hAnsi="Arial" w:cs="Arial"/>
          <w:b w:val="0"/>
          <w:color w:val="222222"/>
          <w:sz w:val="24"/>
          <w:szCs w:val="24"/>
          <w:shd w:val="clear" w:color="auto" w:fill="FFFFFF"/>
        </w:rPr>
        <w:t>2.- EN LOS PAISES CON MAS POBRES, SE ENCUENTRAN LOS HOMBRES MAS RICOSDEL MUNDO.</w:t>
      </w: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A20C4C" w:rsidRDefault="00A20C4C" w:rsidP="00B744DB">
      <w:pPr>
        <w:spacing w:line="360" w:lineRule="auto"/>
        <w:jc w:val="both"/>
        <w:rPr>
          <w:rStyle w:val="Textoennegrita"/>
          <w:rFonts w:ascii="Arial" w:hAnsi="Arial" w:cs="Arial"/>
          <w:color w:val="222222"/>
          <w:sz w:val="24"/>
          <w:szCs w:val="24"/>
          <w:shd w:val="clear" w:color="auto" w:fill="FFFFFF"/>
        </w:rPr>
      </w:pPr>
    </w:p>
    <w:p w:rsidR="00766B83" w:rsidRPr="00766B83" w:rsidRDefault="00766B83" w:rsidP="009764E4">
      <w:pPr>
        <w:spacing w:after="0" w:line="273" w:lineRule="atLeast"/>
        <w:jc w:val="both"/>
        <w:rPr>
          <w:rFonts w:ascii="Trebuchet MS" w:eastAsia="Times New Roman" w:hAnsi="Trebuchet MS" w:cs="Times New Roman"/>
          <w:b/>
          <w:color w:val="1F3345"/>
          <w:sz w:val="21"/>
          <w:szCs w:val="21"/>
          <w:lang w:eastAsia="es-ES"/>
        </w:rPr>
      </w:pPr>
      <w:r w:rsidRPr="00766B83">
        <w:rPr>
          <w:rFonts w:ascii="Trebuchet MS" w:eastAsia="Times New Roman" w:hAnsi="Trebuchet MS" w:cs="Times New Roman"/>
          <w:b/>
          <w:color w:val="1F3345"/>
          <w:sz w:val="21"/>
          <w:szCs w:val="21"/>
          <w:lang w:eastAsia="es-ES"/>
        </w:rPr>
        <w:lastRenderedPageBreak/>
        <w:t>ENSAYO ACTIVIDAD 03</w:t>
      </w:r>
    </w:p>
    <w:p w:rsidR="00766B83" w:rsidRDefault="00766B83" w:rsidP="009764E4">
      <w:pPr>
        <w:spacing w:after="0" w:line="273" w:lineRule="atLeast"/>
        <w:jc w:val="both"/>
        <w:rPr>
          <w:rFonts w:ascii="Trebuchet MS" w:eastAsia="Times New Roman" w:hAnsi="Trebuchet MS" w:cs="Times New Roman"/>
          <w:color w:val="1F3345"/>
          <w:sz w:val="21"/>
          <w:szCs w:val="21"/>
          <w:lang w:eastAsia="es-ES"/>
        </w:rPr>
      </w:pPr>
    </w:p>
    <w:p w:rsidR="009764E4" w:rsidRPr="009764E4" w:rsidRDefault="009764E4" w:rsidP="00766B83">
      <w:pPr>
        <w:spacing w:after="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México es una economía emergente que en las últimas décadas ha experimentado diversas crisis económicas:</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 xml:space="preserve">con la crisis de la deuda externa en 1982, el país se vio obligado </w:t>
      </w:r>
      <w:proofErr w:type="spellStart"/>
      <w:r w:rsidRPr="00766B83">
        <w:rPr>
          <w:rFonts w:ascii="Arial" w:eastAsia="Times New Roman" w:hAnsi="Arial" w:cs="Arial"/>
          <w:bCs/>
          <w:color w:val="1F3345"/>
          <w:sz w:val="24"/>
          <w:szCs w:val="24"/>
          <w:lang w:eastAsia="es-ES"/>
        </w:rPr>
        <w:t>ha</w:t>
      </w:r>
      <w:proofErr w:type="spellEnd"/>
      <w:r w:rsidRPr="00766B83">
        <w:rPr>
          <w:rFonts w:ascii="Arial" w:eastAsia="Times New Roman" w:hAnsi="Arial" w:cs="Arial"/>
          <w:bCs/>
          <w:color w:val="1F3345"/>
          <w:sz w:val="24"/>
          <w:szCs w:val="24"/>
          <w:lang w:eastAsia="es-ES"/>
        </w:rPr>
        <w:t xml:space="preserve"> hacer cambios estructurales en los lineamientos de su política económica, de tal manera que de ser una economía altamente protegida pasó a ser una de las más abiertas a nivel mundial</w:t>
      </w:r>
      <w:r w:rsidRPr="009764E4">
        <w:rPr>
          <w:rFonts w:ascii="Arial" w:eastAsia="Times New Roman" w:hAnsi="Arial" w:cs="Arial"/>
          <w:color w:val="1F3345"/>
          <w:sz w:val="24"/>
          <w:szCs w:val="24"/>
          <w:lang w:eastAsia="es-ES"/>
        </w:rPr>
        <w:t>.</w:t>
      </w:r>
    </w:p>
    <w:p w:rsidR="009764E4" w:rsidRPr="009764E4" w:rsidRDefault="009764E4" w:rsidP="00766B83">
      <w:pPr>
        <w:spacing w:after="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La apertura comercial y financiera experimentada sobre todo desde mediados de los 80 y en los primeros años de la década de los 90, nos convirtió en</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uno de los países pioneros del proceso de globalización económica.</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Los gobiernos de Miguel de la Madrid Hurtado y Carlos Salinas de Gortari no dudaron en seguir las recomendaciones del Consenso de Washington (1989)</w:t>
      </w:r>
      <w:r w:rsidRPr="009764E4">
        <w:rPr>
          <w:rFonts w:ascii="Arial" w:eastAsia="Times New Roman" w:hAnsi="Arial" w:cs="Arial"/>
          <w:color w:val="1F3345"/>
          <w:sz w:val="24"/>
          <w:szCs w:val="24"/>
          <w:lang w:eastAsia="es-ES"/>
        </w:rPr>
        <w:t>, de modo que adoptaron la filosofía del neoliberalismo antiinflacionario.</w:t>
      </w:r>
    </w:p>
    <w:p w:rsidR="009764E4" w:rsidRPr="009764E4" w:rsidRDefault="009764E4" w:rsidP="00766B83">
      <w:pPr>
        <w:spacing w:after="0" w:line="360" w:lineRule="auto"/>
        <w:jc w:val="both"/>
        <w:rPr>
          <w:rFonts w:ascii="Arial" w:eastAsia="Times New Roman" w:hAnsi="Arial" w:cs="Arial"/>
          <w:color w:val="1F3345"/>
          <w:sz w:val="24"/>
          <w:szCs w:val="24"/>
          <w:lang w:eastAsia="es-ES"/>
        </w:rPr>
      </w:pPr>
      <w:r w:rsidRPr="00766B83">
        <w:rPr>
          <w:rFonts w:ascii="Arial" w:eastAsia="Times New Roman" w:hAnsi="Arial" w:cs="Arial"/>
          <w:bCs/>
          <w:color w:val="1F3345"/>
          <w:sz w:val="24"/>
          <w:szCs w:val="24"/>
          <w:lang w:eastAsia="es-ES"/>
        </w:rPr>
        <w:t>El nuevo modelo de desarrollo orientado hacia el sector externo enfrentó su primera crisis en 1994-1995; la crisis de balanza de pagos que se empezó a manifestar desde finales de 1994 estuvo caracterizada por factores como los altos niveles de los déficit de la balanza comercial y de la cuenta corriente, la fuga de capitales y la caída en las reservas internacionales</w:t>
      </w:r>
      <w:r w:rsidRPr="009764E4">
        <w:rPr>
          <w:rFonts w:ascii="Arial" w:eastAsia="Times New Roman" w:hAnsi="Arial" w:cs="Arial"/>
          <w:color w:val="1F3345"/>
          <w:sz w:val="24"/>
          <w:szCs w:val="24"/>
          <w:lang w:eastAsia="es-ES"/>
        </w:rPr>
        <w:t>, lo que propició una fuerte devaluación del tipo de cambio, inflación, caída en la actividad económica y el empleo, así como elevados niveles en la tasa de interés nominal.</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El excesivo ascenso en la tasa de interés influyó de manera importante en la generación de la crisis bancaria, motivo por el que el gobierno rescata a los bancos en 1995 a través de un fondo de contingencia</w:t>
      </w:r>
      <w:r w:rsidRPr="00766B83">
        <w:rPr>
          <w:rFonts w:ascii="Arial" w:eastAsia="Times New Roman" w:hAnsi="Arial" w:cs="Arial"/>
          <w:color w:val="1F3345"/>
          <w:sz w:val="24"/>
          <w:szCs w:val="24"/>
          <w:lang w:eastAsia="es-ES"/>
        </w:rPr>
        <w:t> </w:t>
      </w:r>
      <w:r w:rsidRPr="009764E4">
        <w:rPr>
          <w:rFonts w:ascii="Arial" w:eastAsia="Times New Roman" w:hAnsi="Arial" w:cs="Arial"/>
          <w:color w:val="1F3345"/>
          <w:sz w:val="24"/>
          <w:szCs w:val="24"/>
          <w:lang w:eastAsia="es-ES"/>
        </w:rPr>
        <w:t>que se llamó Fondo Bancario de Protección al Ahorro (</w:t>
      </w:r>
      <w:proofErr w:type="spellStart"/>
      <w:r w:rsidRPr="009764E4">
        <w:rPr>
          <w:rFonts w:ascii="Arial" w:eastAsia="Times New Roman" w:hAnsi="Arial" w:cs="Arial"/>
          <w:color w:val="1F3345"/>
          <w:sz w:val="24"/>
          <w:szCs w:val="24"/>
          <w:lang w:eastAsia="es-ES"/>
        </w:rPr>
        <w:t>Fobaproa</w:t>
      </w:r>
      <w:proofErr w:type="spellEnd"/>
      <w:r w:rsidRPr="009764E4">
        <w:rPr>
          <w:rFonts w:ascii="Arial" w:eastAsia="Times New Roman" w:hAnsi="Arial" w:cs="Arial"/>
          <w:color w:val="1F3345"/>
          <w:sz w:val="24"/>
          <w:szCs w:val="24"/>
          <w:lang w:eastAsia="es-ES"/>
        </w:rPr>
        <w:t>), el cual fue sustituido a finales de 1998 por el Instituto para la Protección al Ahorro Bancario (IPAB), lo que vino a incrementar la deuda del sector público.</w:t>
      </w:r>
    </w:p>
    <w:p w:rsidR="009764E4" w:rsidRPr="009764E4" w:rsidRDefault="009764E4" w:rsidP="00766B83">
      <w:pPr>
        <w:spacing w:after="15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Los costos sociales derivados de la crisis fueron enormes para miles de familias que en años anteriores habían solicitado un crédito hipotecario y que perdieron sus casas ante la imposibilidad de poder pagar sus deudas con la banca, dado que por un lado disminuyó la capacidad de compra de su salario real, y por otro, se enfrentaron a que el costo del crédito había aumentado de manera sustancial.</w:t>
      </w:r>
    </w:p>
    <w:p w:rsidR="009764E4" w:rsidRPr="009764E4" w:rsidRDefault="009764E4" w:rsidP="00766B83">
      <w:pPr>
        <w:spacing w:after="0" w:line="360" w:lineRule="auto"/>
        <w:jc w:val="both"/>
        <w:rPr>
          <w:rFonts w:ascii="Arial" w:eastAsia="Times New Roman" w:hAnsi="Arial" w:cs="Arial"/>
          <w:color w:val="1F3345"/>
          <w:sz w:val="24"/>
          <w:szCs w:val="24"/>
          <w:lang w:eastAsia="es-ES"/>
        </w:rPr>
      </w:pPr>
    </w:p>
    <w:p w:rsidR="009764E4" w:rsidRPr="009764E4" w:rsidRDefault="005B335B" w:rsidP="005B335B">
      <w:pPr>
        <w:spacing w:after="0" w:line="360" w:lineRule="auto"/>
        <w:jc w:val="both"/>
        <w:rPr>
          <w:rFonts w:ascii="Arial" w:eastAsia="Times New Roman" w:hAnsi="Arial" w:cs="Arial"/>
          <w:color w:val="1F3345"/>
          <w:sz w:val="24"/>
          <w:szCs w:val="24"/>
          <w:lang w:eastAsia="es-ES"/>
        </w:rPr>
      </w:pPr>
      <w:r>
        <w:rPr>
          <w:rFonts w:ascii="Arial" w:eastAsia="Times New Roman" w:hAnsi="Arial" w:cs="Arial"/>
          <w:bCs/>
          <w:color w:val="1F3345"/>
          <w:sz w:val="24"/>
          <w:szCs w:val="24"/>
          <w:lang w:eastAsia="es-ES"/>
        </w:rPr>
        <w:lastRenderedPageBreak/>
        <w:t xml:space="preserve">El Banco de México </w:t>
      </w:r>
      <w:r w:rsidR="009764E4" w:rsidRPr="00766B83">
        <w:rPr>
          <w:rFonts w:ascii="Arial" w:eastAsia="Times New Roman" w:hAnsi="Arial" w:cs="Arial"/>
          <w:bCs/>
          <w:color w:val="1F3345"/>
          <w:sz w:val="24"/>
          <w:szCs w:val="24"/>
          <w:lang w:eastAsia="es-ES"/>
        </w:rPr>
        <w:t>ha aplicado una política monetaria en la que ha prevalecido su carácter contractivo, con el objetivo de lograr el control del crecimiento de los precios</w:t>
      </w:r>
      <w:r w:rsidR="009764E4" w:rsidRPr="009764E4">
        <w:rPr>
          <w:rFonts w:ascii="Arial" w:eastAsia="Times New Roman" w:hAnsi="Arial" w:cs="Arial"/>
          <w:color w:val="1F3345"/>
          <w:sz w:val="24"/>
          <w:szCs w:val="24"/>
          <w:lang w:eastAsia="es-ES"/>
        </w:rPr>
        <w:t>; la Comisión de Cambios ha intervenido en el mercado de divisas a través de diversos mecanismos, con el fin  de evitar la inestabilidad del tipo de cambio e incrementar el nivel de las reservas internacionales;</w:t>
      </w:r>
      <w:r w:rsidR="009764E4" w:rsidRPr="00766B83">
        <w:rPr>
          <w:rFonts w:ascii="Arial" w:eastAsia="Times New Roman" w:hAnsi="Arial" w:cs="Arial"/>
          <w:bCs/>
          <w:color w:val="1F3345"/>
          <w:sz w:val="24"/>
          <w:szCs w:val="24"/>
          <w:lang w:eastAsia="es-ES"/>
        </w:rPr>
        <w:t> se promueve la entrada de inversión extranjera, tanto la inversión directa como de cartera; en política comercial se han firmado diferentes Acuerdos de Libre Comercio, así como Acuerdos de Complementación Económica y de Alcance Parcial</w:t>
      </w:r>
      <w:r w:rsidR="009764E4" w:rsidRPr="009764E4">
        <w:rPr>
          <w:rFonts w:ascii="Arial" w:eastAsia="Times New Roman" w:hAnsi="Arial" w:cs="Arial"/>
          <w:color w:val="1F3345"/>
          <w:sz w:val="24"/>
          <w:szCs w:val="24"/>
          <w:lang w:eastAsia="es-ES"/>
        </w:rPr>
        <w:t>; en política fiscal ante la ausencia de una reforma impositiva, se recurre esencialmente a la reducción del gasto público (sobre todo en gasto social y de infraestructura) con el fin de mantener el equilibrio en las finanzas públicas. En resumen, en México las políticas de estabilización que se aplicaron para paliar los efectos de la crisis resultaron eficaces y en la actualidad se tiene una estabilidad macroeconómica que nosotros calificamos como trunca o incompleta, lo cual como veremos, constituye una debilidad del actual modelo económico.</w:t>
      </w:r>
    </w:p>
    <w:p w:rsidR="009764E4" w:rsidRPr="009764E4" w:rsidRDefault="009764E4" w:rsidP="00766B83">
      <w:pPr>
        <w:spacing w:after="15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Por otra parte, el manejo de la política económica en México durante estos años de crisis ha merecido la felicitación reciente de instituciones como el Fondo Monetario Internacional (FMI), que “felicitaron a las autoridades mexicanas por la solidez de su marco de políticas basado en reglas, que ha sustentado la hábil gestión macroeconómica y la rápida mejora de la actividad económica</w:t>
      </w:r>
      <w:r w:rsidR="005B335B">
        <w:rPr>
          <w:rFonts w:ascii="Arial" w:eastAsia="Times New Roman" w:hAnsi="Arial" w:cs="Arial"/>
          <w:color w:val="1F3345"/>
          <w:sz w:val="24"/>
          <w:szCs w:val="24"/>
          <w:lang w:eastAsia="es-ES"/>
        </w:rPr>
        <w:t>”</w:t>
      </w:r>
    </w:p>
    <w:p w:rsidR="005B335B" w:rsidRDefault="009764E4" w:rsidP="00766B83">
      <w:pPr>
        <w:spacing w:after="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En efecto,</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en términos de la estabilidad macroeconómica las políticas han sido eficaces en el sentido de que se ha logrado el control relativo de la inflación, el tipo de cambio ha mostrado una tendencia a la apreciación, la tasa de interés objetivo</w:t>
      </w:r>
      <w:r w:rsidRPr="00766B83">
        <w:rPr>
          <w:rFonts w:ascii="Arial" w:eastAsia="Times New Roman" w:hAnsi="Arial" w:cs="Arial"/>
          <w:color w:val="1F3345"/>
          <w:sz w:val="24"/>
          <w:szCs w:val="24"/>
          <w:lang w:eastAsia="es-ES"/>
        </w:rPr>
        <w:t> </w:t>
      </w:r>
      <w:r w:rsidRPr="009764E4">
        <w:rPr>
          <w:rFonts w:ascii="Arial" w:eastAsia="Times New Roman" w:hAnsi="Arial" w:cs="Arial"/>
          <w:color w:val="1F3345"/>
          <w:sz w:val="24"/>
          <w:szCs w:val="24"/>
          <w:lang w:eastAsia="es-ES"/>
        </w:rPr>
        <w:t xml:space="preserve">(tasa de interés interbancaria a 1 día) se mantiene en niveles de 4,5% desde julio de 2009, las reservas internacionales ascienden en la actualidad a un nivel históricamente alto de US$136.128 millones, y el déficit fiscal como porcentaje del PIB se mantiene en niveles de alrededor del 3%. </w:t>
      </w:r>
    </w:p>
    <w:p w:rsidR="009764E4" w:rsidRPr="009764E4" w:rsidRDefault="009764E4" w:rsidP="00766B83">
      <w:pPr>
        <w:spacing w:after="0" w:line="360" w:lineRule="auto"/>
        <w:jc w:val="both"/>
        <w:rPr>
          <w:rFonts w:ascii="Arial" w:eastAsia="Times New Roman" w:hAnsi="Arial" w:cs="Arial"/>
          <w:color w:val="1F3345"/>
          <w:sz w:val="24"/>
          <w:szCs w:val="24"/>
          <w:lang w:eastAsia="es-ES"/>
        </w:rPr>
      </w:pPr>
      <w:r w:rsidRPr="00766B83">
        <w:rPr>
          <w:rFonts w:ascii="Arial" w:eastAsia="Times New Roman" w:hAnsi="Arial" w:cs="Arial"/>
          <w:bCs/>
          <w:color w:val="1F3345"/>
          <w:sz w:val="24"/>
          <w:szCs w:val="24"/>
          <w:lang w:eastAsia="es-ES"/>
        </w:rPr>
        <w:t xml:space="preserve">Sin embargo, la estabilidad macroeconómica que se ha logrado en México es incompleta porque se ha marginado al sector real de la economía, por ello más que hablar de estabilidad macroeconómica se tendría que hacer referencia al </w:t>
      </w:r>
      <w:r w:rsidRPr="00766B83">
        <w:rPr>
          <w:rFonts w:ascii="Arial" w:eastAsia="Times New Roman" w:hAnsi="Arial" w:cs="Arial"/>
          <w:bCs/>
          <w:color w:val="1F3345"/>
          <w:sz w:val="24"/>
          <w:szCs w:val="24"/>
          <w:lang w:eastAsia="es-ES"/>
        </w:rPr>
        <w:lastRenderedPageBreak/>
        <w:t>estancamiento con estabilidad.</w:t>
      </w:r>
      <w:r w:rsidRPr="00766B83">
        <w:rPr>
          <w:rFonts w:ascii="Arial" w:eastAsia="Times New Roman" w:hAnsi="Arial" w:cs="Arial"/>
          <w:color w:val="1F3345"/>
          <w:sz w:val="24"/>
          <w:szCs w:val="24"/>
          <w:lang w:eastAsia="es-ES"/>
        </w:rPr>
        <w:t> </w:t>
      </w:r>
      <w:r w:rsidRPr="009764E4">
        <w:rPr>
          <w:rFonts w:ascii="Arial" w:eastAsia="Times New Roman" w:hAnsi="Arial" w:cs="Arial"/>
          <w:color w:val="1F3345"/>
          <w:sz w:val="24"/>
          <w:szCs w:val="24"/>
          <w:lang w:eastAsia="es-ES"/>
        </w:rPr>
        <w:t>Lo anterior debido a que el país no ha logrado mantener un crecimiento económico sostenido, lo que se asocia con factores como la debilidad del mercado interno y la alta dependencia hacia el ciclo económico de EE.UU., por lo cual es de esperarse que el crecimiento espe</w:t>
      </w:r>
      <w:r w:rsidR="001F29C9">
        <w:rPr>
          <w:rFonts w:ascii="Arial" w:eastAsia="Times New Roman" w:hAnsi="Arial" w:cs="Arial"/>
          <w:color w:val="1F3345"/>
          <w:sz w:val="24"/>
          <w:szCs w:val="24"/>
          <w:lang w:eastAsia="es-ES"/>
        </w:rPr>
        <w:t xml:space="preserve">rado </w:t>
      </w:r>
      <w:r w:rsidRPr="009764E4">
        <w:rPr>
          <w:rFonts w:ascii="Arial" w:eastAsia="Times New Roman" w:hAnsi="Arial" w:cs="Arial"/>
          <w:color w:val="1F3345"/>
          <w:sz w:val="24"/>
          <w:szCs w:val="24"/>
          <w:lang w:eastAsia="es-ES"/>
        </w:rPr>
        <w:t>ante las menores expectativas de crecimiento de la economía estadounidense.</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A lo anterior se suman problemas como la fragilidad del mercado laboral, caracterizado por altas tasas de desempleo</w:t>
      </w:r>
      <w:r w:rsidRPr="00766B83">
        <w:rPr>
          <w:rFonts w:ascii="Arial" w:eastAsia="Times New Roman" w:hAnsi="Arial" w:cs="Arial"/>
          <w:color w:val="1F3345"/>
          <w:sz w:val="24"/>
          <w:szCs w:val="24"/>
          <w:lang w:eastAsia="es-ES"/>
        </w:rPr>
        <w:t> </w:t>
      </w:r>
      <w:r w:rsidRPr="009764E4">
        <w:rPr>
          <w:rFonts w:ascii="Arial" w:eastAsia="Times New Roman" w:hAnsi="Arial" w:cs="Arial"/>
          <w:color w:val="1F3345"/>
          <w:sz w:val="24"/>
          <w:szCs w:val="24"/>
          <w:lang w:eastAsia="es-ES"/>
        </w:rPr>
        <w:t>(la forma como el Instituto Nacional de Estadística, Geografía e Informática mide el desempleo deja mucho que desear)</w:t>
      </w:r>
      <w:r w:rsidRPr="00766B83">
        <w:rPr>
          <w:rFonts w:ascii="Arial" w:eastAsia="Times New Roman" w:hAnsi="Arial" w:cs="Arial"/>
          <w:color w:val="1F3345"/>
          <w:sz w:val="24"/>
          <w:szCs w:val="24"/>
          <w:lang w:eastAsia="es-ES"/>
        </w:rPr>
        <w:t> </w:t>
      </w:r>
      <w:r w:rsidRPr="00766B83">
        <w:rPr>
          <w:rFonts w:ascii="Arial" w:eastAsia="Times New Roman" w:hAnsi="Arial" w:cs="Arial"/>
          <w:bCs/>
          <w:color w:val="1F3345"/>
          <w:sz w:val="24"/>
          <w:szCs w:val="24"/>
          <w:lang w:eastAsia="es-ES"/>
        </w:rPr>
        <w:t>y bajos salarios.</w:t>
      </w:r>
    </w:p>
    <w:p w:rsidR="009764E4" w:rsidRPr="009764E4" w:rsidRDefault="009764E4" w:rsidP="00766B83">
      <w:pPr>
        <w:spacing w:after="15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A las debilidades señaladas con anterioridad se agrega que en el gobierno actual ha aumentado de manera importante el monto de la deuda del sector público, tanto interna como externa, lo que en el mediano y largo plazo puede provocar inflación y aumento del déficit presupuestal.</w:t>
      </w:r>
    </w:p>
    <w:p w:rsidR="0033205C" w:rsidRDefault="009764E4" w:rsidP="001F29C9">
      <w:pPr>
        <w:spacing w:after="150" w:line="360" w:lineRule="auto"/>
        <w:jc w:val="both"/>
        <w:rPr>
          <w:rFonts w:ascii="Arial" w:eastAsia="Times New Roman" w:hAnsi="Arial" w:cs="Arial"/>
          <w:color w:val="1F3345"/>
          <w:sz w:val="24"/>
          <w:szCs w:val="24"/>
          <w:lang w:eastAsia="es-ES"/>
        </w:rPr>
      </w:pPr>
      <w:r w:rsidRPr="009764E4">
        <w:rPr>
          <w:rFonts w:ascii="Arial" w:eastAsia="Times New Roman" w:hAnsi="Arial" w:cs="Arial"/>
          <w:color w:val="1F3345"/>
          <w:sz w:val="24"/>
          <w:szCs w:val="24"/>
          <w:lang w:eastAsia="es-ES"/>
        </w:rPr>
        <w:t>En suma, a los problemas estructurales de pobreza, desigualdad y desempleo que México ha enfrentado, sobre todo desde la crisis de deuda de 1982, se agregan la violencia y la inseguridad asociadas con la delincuencia organizada, jinetes del Apocalipsis que debilitan aún más a la economía mexicana</w:t>
      </w:r>
      <w:r w:rsidR="001F29C9">
        <w:rPr>
          <w:rFonts w:ascii="Arial" w:eastAsia="Times New Roman" w:hAnsi="Arial" w:cs="Arial"/>
          <w:color w:val="1F3345"/>
          <w:sz w:val="24"/>
          <w:szCs w:val="24"/>
          <w:lang w:eastAsia="es-ES"/>
        </w:rPr>
        <w:t>.</w:t>
      </w:r>
    </w:p>
    <w:p w:rsidR="001F29C9" w:rsidRDefault="001F29C9" w:rsidP="001F29C9">
      <w:pPr>
        <w:spacing w:after="150" w:line="360" w:lineRule="auto"/>
        <w:jc w:val="both"/>
        <w:rPr>
          <w:rFonts w:ascii="Arial" w:eastAsia="Times New Roman" w:hAnsi="Arial" w:cs="Arial"/>
          <w:color w:val="1F3345"/>
          <w:sz w:val="24"/>
          <w:szCs w:val="24"/>
          <w:lang w:eastAsia="es-ES"/>
        </w:rPr>
      </w:pPr>
    </w:p>
    <w:p w:rsidR="001F29C9" w:rsidRPr="009764E4" w:rsidRDefault="001F29C9" w:rsidP="001F29C9">
      <w:pPr>
        <w:spacing w:after="0" w:line="240" w:lineRule="auto"/>
        <w:jc w:val="both"/>
        <w:rPr>
          <w:rFonts w:ascii="Georgia" w:eastAsia="Times New Roman" w:hAnsi="Georgia" w:cs="Times New Roman"/>
          <w:i/>
          <w:iCs/>
          <w:color w:val="5F6376"/>
          <w:sz w:val="38"/>
          <w:szCs w:val="38"/>
          <w:lang w:eastAsia="es-ES"/>
        </w:rPr>
      </w:pPr>
      <w:r w:rsidRPr="009764E4">
        <w:rPr>
          <w:rFonts w:ascii="Georgia" w:eastAsia="Times New Roman" w:hAnsi="Georgia" w:cs="Times New Roman"/>
          <w:i/>
          <w:iCs/>
          <w:color w:val="5F6376"/>
          <w:sz w:val="38"/>
          <w:szCs w:val="38"/>
          <w:lang w:eastAsia="es-ES"/>
        </w:rPr>
        <w:t>En resumen, en México las políticas de estabilización que se aplicaron para paliar los efectos de la crisis resultaron eficaces y en la actualidad se tiene una estabilidad macroeconómica que nosotros calificamos como trunca o incompleta, lo cual como veremos, constituye una debilidad del actual modelo económico.</w:t>
      </w:r>
    </w:p>
    <w:p w:rsidR="001F29C9" w:rsidRPr="00766B83" w:rsidRDefault="001F29C9" w:rsidP="001F29C9">
      <w:pPr>
        <w:spacing w:after="150" w:line="360" w:lineRule="auto"/>
        <w:jc w:val="both"/>
        <w:rPr>
          <w:rStyle w:val="Textoennegrita"/>
          <w:rFonts w:ascii="Arial" w:hAnsi="Arial" w:cs="Arial"/>
          <w:b w:val="0"/>
          <w:color w:val="222222"/>
          <w:sz w:val="24"/>
          <w:szCs w:val="24"/>
          <w:shd w:val="clear" w:color="auto" w:fill="FFFFFF"/>
        </w:rPr>
      </w:pPr>
    </w:p>
    <w:sectPr w:rsidR="001F29C9" w:rsidRPr="00766B83" w:rsidSect="00436321">
      <w:headerReference w:type="default" r:id="rId7"/>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37B" w:rsidRDefault="00FE137B" w:rsidP="006000CB">
      <w:pPr>
        <w:spacing w:after="0" w:line="240" w:lineRule="auto"/>
      </w:pPr>
      <w:r>
        <w:separator/>
      </w:r>
    </w:p>
  </w:endnote>
  <w:endnote w:type="continuationSeparator" w:id="0">
    <w:p w:rsidR="00FE137B" w:rsidRDefault="00FE137B" w:rsidP="006000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37B" w:rsidRDefault="00FE137B" w:rsidP="006000CB">
      <w:pPr>
        <w:spacing w:after="0" w:line="240" w:lineRule="auto"/>
      </w:pPr>
      <w:r>
        <w:separator/>
      </w:r>
    </w:p>
  </w:footnote>
  <w:footnote w:type="continuationSeparator" w:id="0">
    <w:p w:rsidR="00FE137B" w:rsidRDefault="00FE137B" w:rsidP="006000C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60E9" w:rsidRPr="00CE60E9" w:rsidRDefault="00CE60E9">
    <w:pPr>
      <w:pStyle w:val="Encabezado"/>
      <w:rPr>
        <w:rFonts w:ascii="Arial" w:hAnsi="Arial" w:cs="Arial"/>
        <w:b/>
        <w:sz w:val="24"/>
      </w:rPr>
    </w:pPr>
    <w:r w:rsidRPr="00CE60E9">
      <w:rPr>
        <w:rFonts w:ascii="Arial" w:hAnsi="Arial" w:cs="Arial"/>
        <w:b/>
        <w:sz w:val="24"/>
      </w:rPr>
      <w:t xml:space="preserve">EUSEL VELAZQUEZ MAZARIEGOS.                        </w:t>
    </w:r>
    <w:r>
      <w:rPr>
        <w:rFonts w:ascii="Arial" w:hAnsi="Arial" w:cs="Arial"/>
        <w:b/>
        <w:sz w:val="24"/>
      </w:rPr>
      <w:t xml:space="preserve">                </w:t>
    </w:r>
    <w:r w:rsidRPr="00CE60E9">
      <w:rPr>
        <w:rFonts w:ascii="Arial" w:hAnsi="Arial" w:cs="Arial"/>
        <w:b/>
        <w:sz w:val="24"/>
      </w:rPr>
      <w:t>ACTIVIDAD  03</w:t>
    </w:r>
  </w:p>
  <w:p w:rsidR="00CE60E9" w:rsidRDefault="00CE60E9" w:rsidP="00CE60E9">
    <w:pPr>
      <w:pStyle w:val="Encabezado"/>
      <w:jc w:val="center"/>
      <w:rPr>
        <w:rFonts w:ascii="Arial" w:hAnsi="Arial" w:cs="Arial"/>
        <w:b/>
        <w:sz w:val="24"/>
      </w:rPr>
    </w:pPr>
    <w:r w:rsidRPr="00CE60E9">
      <w:rPr>
        <w:rFonts w:ascii="Arial" w:hAnsi="Arial" w:cs="Arial"/>
        <w:b/>
        <w:sz w:val="24"/>
      </w:rPr>
      <w:t>MAESTRIA EN ADMINISTRACION Y POLITICAS PÚBLICAS.</w:t>
    </w:r>
  </w:p>
  <w:p w:rsidR="00CE60E9" w:rsidRPr="00CE60E9" w:rsidRDefault="00CE60E9" w:rsidP="00CE60E9">
    <w:pPr>
      <w:pStyle w:val="Encabezado"/>
      <w:jc w:val="center"/>
      <w:rPr>
        <w:rFonts w:ascii="Arial" w:hAnsi="Arial" w:cs="Arial"/>
        <w:b/>
        <w:sz w:val="24"/>
      </w:rPr>
    </w:pPr>
    <w:r>
      <w:rPr>
        <w:rFonts w:ascii="Arial" w:hAnsi="Arial" w:cs="Arial"/>
        <w:b/>
        <w:noProof/>
        <w:sz w:val="24"/>
        <w:lang w:eastAsia="es-ES"/>
      </w:rPr>
      <w:pict>
        <v:shapetype id="_x0000_t32" coordsize="21600,21600" o:spt="32" o:oned="t" path="m,l21600,21600e" filled="f">
          <v:path arrowok="t" fillok="f" o:connecttype="none"/>
          <o:lock v:ext="edit" shapetype="t"/>
        </v:shapetype>
        <v:shape id="_x0000_s2049" type="#_x0000_t32" style="position:absolute;left:0;text-align:left;margin-left:-3.3pt;margin-top:3.75pt;width:423.75pt;height:.05pt;z-index:251658240" o:connectortype="straight" strokecolor="black [3213]" strokeweight="6pt">
          <v:stroke dashstyle="1 1"/>
        </v:shape>
      </w:pict>
    </w:r>
  </w:p>
  <w:p w:rsidR="00CE60E9" w:rsidRPr="00CE60E9" w:rsidRDefault="00CE60E9" w:rsidP="00CE60E9">
    <w:pPr>
      <w:pStyle w:val="Encabezado"/>
      <w:jc w:val="center"/>
      <w:rPr>
        <w:rFonts w:ascii="Arial" w:hAnsi="Arial" w:cs="Arial"/>
        <w:b/>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3074"/>
    <o:shapelayout v:ext="edit">
      <o:idmap v:ext="edit" data="2"/>
      <o:rules v:ext="edit">
        <o:r id="V:Rule2" type="connector" idref="#_x0000_s2049"/>
      </o:rules>
    </o:shapelayout>
  </w:hdrShapeDefaults>
  <w:footnotePr>
    <w:footnote w:id="-1"/>
    <w:footnote w:id="0"/>
  </w:footnotePr>
  <w:endnotePr>
    <w:endnote w:id="-1"/>
    <w:endnote w:id="0"/>
  </w:endnotePr>
  <w:compat/>
  <w:rsids>
    <w:rsidRoot w:val="006000CB"/>
    <w:rsid w:val="001046D3"/>
    <w:rsid w:val="001D5A88"/>
    <w:rsid w:val="001F29C9"/>
    <w:rsid w:val="00314B3D"/>
    <w:rsid w:val="0033205C"/>
    <w:rsid w:val="00436321"/>
    <w:rsid w:val="00580A6A"/>
    <w:rsid w:val="005B335B"/>
    <w:rsid w:val="006000CB"/>
    <w:rsid w:val="006C0268"/>
    <w:rsid w:val="00766B83"/>
    <w:rsid w:val="009764E4"/>
    <w:rsid w:val="00A20C4C"/>
    <w:rsid w:val="00B52DE8"/>
    <w:rsid w:val="00B744DB"/>
    <w:rsid w:val="00BB603B"/>
    <w:rsid w:val="00BE2FF9"/>
    <w:rsid w:val="00CE60E9"/>
    <w:rsid w:val="00D36B5C"/>
    <w:rsid w:val="00D7399F"/>
    <w:rsid w:val="00E21ACC"/>
    <w:rsid w:val="00EE19B5"/>
    <w:rsid w:val="00F765D5"/>
    <w:rsid w:val="00FD4FB8"/>
    <w:rsid w:val="00FE137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A6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000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000CB"/>
  </w:style>
  <w:style w:type="paragraph" w:styleId="Piedepgina">
    <w:name w:val="footer"/>
    <w:basedOn w:val="Normal"/>
    <w:link w:val="PiedepginaCar"/>
    <w:uiPriority w:val="99"/>
    <w:semiHidden/>
    <w:unhideWhenUsed/>
    <w:rsid w:val="006000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6000CB"/>
  </w:style>
  <w:style w:type="character" w:styleId="Textoennegrita">
    <w:name w:val="Strong"/>
    <w:basedOn w:val="Fuentedeprrafopredeter"/>
    <w:uiPriority w:val="22"/>
    <w:qFormat/>
    <w:rsid w:val="006000CB"/>
    <w:rPr>
      <w:b/>
      <w:bCs/>
    </w:rPr>
  </w:style>
  <w:style w:type="table" w:styleId="Tablaconcuadrcula">
    <w:name w:val="Table Grid"/>
    <w:basedOn w:val="Tablanormal"/>
    <w:uiPriority w:val="59"/>
    <w:rsid w:val="00BE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B52DE8"/>
  </w:style>
  <w:style w:type="paragraph" w:styleId="NormalWeb">
    <w:name w:val="Normal (Web)"/>
    <w:basedOn w:val="Normal"/>
    <w:uiPriority w:val="99"/>
    <w:semiHidden/>
    <w:unhideWhenUsed/>
    <w:rsid w:val="009764E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848102515">
      <w:bodyDiv w:val="1"/>
      <w:marLeft w:val="0"/>
      <w:marRight w:val="0"/>
      <w:marTop w:val="0"/>
      <w:marBottom w:val="0"/>
      <w:divBdr>
        <w:top w:val="none" w:sz="0" w:space="0" w:color="auto"/>
        <w:left w:val="none" w:sz="0" w:space="0" w:color="auto"/>
        <w:bottom w:val="none" w:sz="0" w:space="0" w:color="auto"/>
        <w:right w:val="none" w:sz="0" w:space="0" w:color="auto"/>
      </w:divBdr>
      <w:divsChild>
        <w:div w:id="35665138">
          <w:blockQuote w:val="1"/>
          <w:marLeft w:val="0"/>
          <w:marRight w:val="0"/>
          <w:marTop w:val="0"/>
          <w:marBottom w:val="0"/>
          <w:divBdr>
            <w:top w:val="none" w:sz="0" w:space="0" w:color="auto"/>
            <w:left w:val="none" w:sz="0" w:space="0" w:color="auto"/>
            <w:bottom w:val="none" w:sz="0" w:space="0" w:color="auto"/>
            <w:right w:val="single" w:sz="12" w:space="8" w:color="E41819"/>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86EE15-C028-4539-91E5-C57D22A6F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1600</Words>
  <Characters>8803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10383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dc:creator>
  <cp:keywords/>
  <dc:description/>
  <cp:lastModifiedBy>IKER</cp:lastModifiedBy>
  <cp:revision>2</cp:revision>
  <dcterms:created xsi:type="dcterms:W3CDTF">2014-10-11T04:55:00Z</dcterms:created>
  <dcterms:modified xsi:type="dcterms:W3CDTF">2014-10-11T04:55:00Z</dcterms:modified>
</cp:coreProperties>
</file>