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00D" w:rsidRPr="00AD6BEE" w:rsidRDefault="00D4000D" w:rsidP="00A30BE5">
      <w:pPr>
        <w:spacing w:after="0"/>
        <w:jc w:val="center"/>
        <w:rPr>
          <w:rFonts w:ascii="GungsuhChe" w:eastAsia="GungsuhChe" w:hAnsi="GungsuhChe"/>
          <w:b/>
          <w:sz w:val="44"/>
          <w:szCs w:val="40"/>
        </w:rPr>
      </w:pPr>
      <w:r w:rsidRPr="00AD6BEE">
        <w:rPr>
          <w:rFonts w:ascii="GungsuhChe" w:eastAsia="GungsuhChe" w:hAnsi="GungsuhChe"/>
          <w:b/>
          <w:sz w:val="44"/>
          <w:szCs w:val="40"/>
        </w:rPr>
        <w:t>ASIGNATURA</w:t>
      </w:r>
    </w:p>
    <w:p w:rsidR="00D4000D" w:rsidRPr="00A30BE5" w:rsidRDefault="00D4000D" w:rsidP="00A30BE5">
      <w:pPr>
        <w:spacing w:after="0"/>
        <w:jc w:val="center"/>
        <w:rPr>
          <w:rFonts w:ascii="GungsuhChe" w:eastAsia="GungsuhChe" w:hAnsi="GungsuhChe"/>
          <w:sz w:val="40"/>
          <w:szCs w:val="40"/>
        </w:rPr>
      </w:pPr>
      <w:r w:rsidRPr="00AD6BEE">
        <w:rPr>
          <w:rFonts w:ascii="GungsuhChe" w:eastAsia="GungsuhChe" w:hAnsi="GungsuhChe"/>
          <w:sz w:val="44"/>
          <w:szCs w:val="40"/>
        </w:rPr>
        <w:t>PLANEACION ESTRATEGICA</w:t>
      </w:r>
    </w:p>
    <w:p w:rsidR="00A30BE5" w:rsidRDefault="00A30BE5" w:rsidP="00D4000D">
      <w:pPr>
        <w:jc w:val="center"/>
        <w:rPr>
          <w:rFonts w:ascii="GungsuhChe" w:eastAsia="GungsuhChe" w:hAnsi="GungsuhChe"/>
          <w:b/>
          <w:sz w:val="40"/>
          <w:szCs w:val="40"/>
        </w:rPr>
      </w:pPr>
    </w:p>
    <w:p w:rsidR="00D4000D" w:rsidRPr="00AD6BEE" w:rsidRDefault="00D4000D" w:rsidP="00A30BE5">
      <w:pPr>
        <w:spacing w:after="0"/>
        <w:jc w:val="center"/>
        <w:rPr>
          <w:rFonts w:ascii="GungsuhChe" w:eastAsia="GungsuhChe" w:hAnsi="GungsuhChe"/>
          <w:b/>
          <w:sz w:val="44"/>
          <w:szCs w:val="40"/>
        </w:rPr>
      </w:pPr>
      <w:r w:rsidRPr="00AD6BEE">
        <w:rPr>
          <w:rFonts w:ascii="GungsuhChe" w:eastAsia="GungsuhChe" w:hAnsi="GungsuhChe"/>
          <w:b/>
          <w:sz w:val="44"/>
          <w:szCs w:val="40"/>
        </w:rPr>
        <w:t>CATEDRATICO</w:t>
      </w:r>
    </w:p>
    <w:p w:rsidR="00D4000D" w:rsidRPr="00AD6BEE" w:rsidRDefault="00D05394" w:rsidP="00A30BE5">
      <w:pPr>
        <w:spacing w:after="0"/>
        <w:jc w:val="center"/>
        <w:rPr>
          <w:rFonts w:ascii="GungsuhChe" w:eastAsia="GungsuhChe" w:hAnsi="GungsuhChe"/>
          <w:sz w:val="44"/>
          <w:szCs w:val="40"/>
        </w:rPr>
      </w:pPr>
      <w:r w:rsidRPr="00AD6BEE">
        <w:rPr>
          <w:rFonts w:ascii="GungsuhChe" w:eastAsia="GungsuhChe" w:hAnsi="GungsuhChe"/>
          <w:sz w:val="44"/>
          <w:szCs w:val="40"/>
        </w:rPr>
        <w:t>Dr</w:t>
      </w:r>
      <w:r w:rsidR="00D4000D" w:rsidRPr="00AD6BEE">
        <w:rPr>
          <w:rFonts w:ascii="GungsuhChe" w:eastAsia="GungsuhChe" w:hAnsi="GungsuhChe"/>
          <w:sz w:val="44"/>
          <w:szCs w:val="40"/>
        </w:rPr>
        <w:t xml:space="preserve">. </w:t>
      </w:r>
      <w:r w:rsidR="007F333A" w:rsidRPr="00AD6BEE">
        <w:rPr>
          <w:rFonts w:ascii="GungsuhChe" w:eastAsia="GungsuhChe" w:hAnsi="GungsuhChe"/>
          <w:sz w:val="44"/>
          <w:szCs w:val="40"/>
        </w:rPr>
        <w:t xml:space="preserve"> ANTONIO PEREZ GOMEZ.</w:t>
      </w:r>
    </w:p>
    <w:p w:rsidR="00D4000D" w:rsidRPr="00AD6BEE" w:rsidRDefault="00D4000D" w:rsidP="00A65D51">
      <w:pPr>
        <w:jc w:val="center"/>
        <w:rPr>
          <w:rFonts w:ascii="GungsuhChe" w:eastAsia="GungsuhChe" w:hAnsi="GungsuhChe"/>
          <w:sz w:val="44"/>
          <w:szCs w:val="40"/>
        </w:rPr>
      </w:pPr>
    </w:p>
    <w:p w:rsidR="00B04D14" w:rsidRPr="00AD6BEE" w:rsidRDefault="00A65D51" w:rsidP="00A30BE5">
      <w:pPr>
        <w:spacing w:after="0"/>
        <w:jc w:val="center"/>
        <w:rPr>
          <w:rFonts w:ascii="GungsuhChe" w:eastAsia="GungsuhChe" w:hAnsi="GungsuhChe"/>
          <w:b/>
          <w:sz w:val="44"/>
          <w:szCs w:val="40"/>
        </w:rPr>
      </w:pPr>
      <w:r w:rsidRPr="00AD6BEE">
        <w:rPr>
          <w:rFonts w:ascii="GungsuhChe" w:eastAsia="GungsuhChe" w:hAnsi="GungsuhChe"/>
          <w:b/>
          <w:sz w:val="44"/>
          <w:szCs w:val="40"/>
        </w:rPr>
        <w:t>EQUIPO</w:t>
      </w:r>
    </w:p>
    <w:p w:rsidR="00A65D51" w:rsidRPr="00AD6BEE" w:rsidRDefault="008D5346" w:rsidP="00A30BE5">
      <w:pPr>
        <w:spacing w:after="0"/>
        <w:jc w:val="center"/>
        <w:rPr>
          <w:rFonts w:ascii="GungsuhChe" w:eastAsia="GungsuhChe" w:hAnsi="GungsuhChe"/>
          <w:sz w:val="44"/>
          <w:szCs w:val="40"/>
        </w:rPr>
      </w:pPr>
      <w:r>
        <w:rPr>
          <w:rFonts w:ascii="GungsuhChe" w:eastAsia="GungsuhChe" w:hAnsi="GungsuhChe"/>
          <w:sz w:val="44"/>
          <w:szCs w:val="40"/>
        </w:rPr>
        <w:t>TAK</w:t>
      </w:r>
      <w:r w:rsidR="00D4000D" w:rsidRPr="00AD6BEE">
        <w:rPr>
          <w:rFonts w:ascii="GungsuhChe" w:eastAsia="GungsuhChe" w:hAnsi="GungsuhChe"/>
          <w:sz w:val="44"/>
          <w:szCs w:val="40"/>
        </w:rPr>
        <w:t>ANÁ</w:t>
      </w:r>
    </w:p>
    <w:p w:rsidR="00A30BE5" w:rsidRPr="00A30BE5" w:rsidRDefault="00A30BE5" w:rsidP="00A30BE5">
      <w:pPr>
        <w:spacing w:after="0"/>
        <w:rPr>
          <w:rFonts w:ascii="GungsuhChe" w:eastAsia="GungsuhChe" w:hAnsi="GungsuhChe"/>
          <w:sz w:val="40"/>
          <w:szCs w:val="40"/>
        </w:rPr>
      </w:pPr>
    </w:p>
    <w:p w:rsidR="007F333A" w:rsidRPr="00C42172" w:rsidRDefault="007F333A" w:rsidP="00A30BE5">
      <w:pPr>
        <w:spacing w:after="0"/>
        <w:jc w:val="both"/>
        <w:rPr>
          <w:rFonts w:ascii="GungsuhChe" w:eastAsia="GungsuhChe" w:hAnsi="GungsuhChe"/>
          <w:b/>
          <w:sz w:val="28"/>
          <w:szCs w:val="28"/>
        </w:rPr>
      </w:pPr>
      <w:r w:rsidRPr="00C42172">
        <w:rPr>
          <w:rFonts w:ascii="GungsuhChe" w:eastAsia="GungsuhChe" w:hAnsi="GungsuhChe"/>
          <w:b/>
          <w:sz w:val="28"/>
          <w:szCs w:val="28"/>
        </w:rPr>
        <w:t>INTEGRANTES</w:t>
      </w:r>
    </w:p>
    <w:p w:rsidR="007F333A" w:rsidRPr="007F333A" w:rsidRDefault="007F333A" w:rsidP="00A30BE5">
      <w:pPr>
        <w:spacing w:after="0"/>
        <w:jc w:val="both"/>
        <w:rPr>
          <w:rFonts w:ascii="GungsuhChe" w:eastAsia="GungsuhChe" w:hAnsi="GungsuhChe"/>
          <w:sz w:val="28"/>
          <w:szCs w:val="28"/>
        </w:rPr>
      </w:pPr>
    </w:p>
    <w:p w:rsidR="007F333A" w:rsidRPr="007F333A" w:rsidRDefault="007F333A" w:rsidP="00A30BE5">
      <w:pPr>
        <w:pStyle w:val="Prrafodelista"/>
        <w:numPr>
          <w:ilvl w:val="0"/>
          <w:numId w:val="5"/>
        </w:numPr>
        <w:spacing w:after="0" w:line="360" w:lineRule="auto"/>
        <w:jc w:val="both"/>
        <w:rPr>
          <w:rFonts w:ascii="GungsuhChe" w:eastAsia="GungsuhChe" w:hAnsi="GungsuhChe"/>
          <w:sz w:val="28"/>
          <w:szCs w:val="28"/>
        </w:rPr>
      </w:pPr>
      <w:r w:rsidRPr="007F333A">
        <w:rPr>
          <w:rFonts w:ascii="GungsuhChe" w:eastAsia="GungsuhChe" w:hAnsi="GungsuhChe"/>
          <w:sz w:val="28"/>
          <w:szCs w:val="28"/>
        </w:rPr>
        <w:t>EUSEL VELAZQUEZ MAZARIEGOS</w:t>
      </w:r>
    </w:p>
    <w:p w:rsidR="007F333A" w:rsidRPr="007F333A" w:rsidRDefault="007F333A" w:rsidP="007F333A">
      <w:pPr>
        <w:pStyle w:val="Prrafodelista"/>
        <w:numPr>
          <w:ilvl w:val="0"/>
          <w:numId w:val="5"/>
        </w:numPr>
        <w:spacing w:line="360" w:lineRule="auto"/>
        <w:jc w:val="both"/>
        <w:rPr>
          <w:rFonts w:ascii="GungsuhChe" w:eastAsia="GungsuhChe" w:hAnsi="GungsuhChe"/>
          <w:sz w:val="28"/>
          <w:szCs w:val="28"/>
        </w:rPr>
      </w:pPr>
      <w:r w:rsidRPr="007F333A">
        <w:rPr>
          <w:rFonts w:ascii="GungsuhChe" w:eastAsia="GungsuhChe" w:hAnsi="GungsuhChe"/>
          <w:sz w:val="28"/>
          <w:szCs w:val="28"/>
        </w:rPr>
        <w:t>MARIEL ASUNCION CORDOVA MORALES</w:t>
      </w:r>
    </w:p>
    <w:p w:rsidR="007F333A" w:rsidRPr="007F333A" w:rsidRDefault="007F333A" w:rsidP="007F333A">
      <w:pPr>
        <w:pStyle w:val="Prrafodelista"/>
        <w:numPr>
          <w:ilvl w:val="0"/>
          <w:numId w:val="5"/>
        </w:numPr>
        <w:spacing w:line="360" w:lineRule="auto"/>
        <w:jc w:val="both"/>
        <w:rPr>
          <w:rFonts w:ascii="GungsuhChe" w:eastAsia="GungsuhChe" w:hAnsi="GungsuhChe"/>
          <w:sz w:val="28"/>
          <w:szCs w:val="28"/>
        </w:rPr>
      </w:pPr>
      <w:r w:rsidRPr="007F333A">
        <w:rPr>
          <w:rFonts w:ascii="GungsuhChe" w:eastAsia="GungsuhChe" w:hAnsi="GungsuhChe"/>
          <w:sz w:val="28"/>
          <w:szCs w:val="28"/>
        </w:rPr>
        <w:t xml:space="preserve">JORGE LUIS DE CUESTA ZAVALA </w:t>
      </w:r>
    </w:p>
    <w:p w:rsidR="007F333A" w:rsidRPr="007F333A" w:rsidRDefault="007F333A" w:rsidP="007F333A">
      <w:pPr>
        <w:pStyle w:val="Prrafodelista"/>
        <w:numPr>
          <w:ilvl w:val="0"/>
          <w:numId w:val="5"/>
        </w:numPr>
        <w:spacing w:line="360" w:lineRule="auto"/>
        <w:jc w:val="both"/>
        <w:rPr>
          <w:rFonts w:ascii="GungsuhChe" w:eastAsia="GungsuhChe" w:hAnsi="GungsuhChe"/>
          <w:sz w:val="28"/>
          <w:szCs w:val="28"/>
        </w:rPr>
      </w:pPr>
      <w:r w:rsidRPr="007F333A">
        <w:rPr>
          <w:rFonts w:ascii="GungsuhChe" w:eastAsia="GungsuhChe" w:hAnsi="GungsuhChe"/>
          <w:sz w:val="28"/>
          <w:szCs w:val="28"/>
        </w:rPr>
        <w:t>GIEZI SALLU JIMENEZ VAZQUEZ</w:t>
      </w:r>
    </w:p>
    <w:p w:rsidR="007F333A" w:rsidRPr="007F333A" w:rsidRDefault="007F333A" w:rsidP="007F333A">
      <w:pPr>
        <w:pStyle w:val="Prrafodelista"/>
        <w:numPr>
          <w:ilvl w:val="0"/>
          <w:numId w:val="5"/>
        </w:numPr>
        <w:spacing w:line="360" w:lineRule="auto"/>
        <w:jc w:val="both"/>
        <w:rPr>
          <w:rFonts w:ascii="GungsuhChe" w:eastAsia="GungsuhChe" w:hAnsi="GungsuhChe"/>
          <w:sz w:val="28"/>
          <w:szCs w:val="28"/>
        </w:rPr>
      </w:pPr>
      <w:r w:rsidRPr="007F333A">
        <w:rPr>
          <w:rFonts w:ascii="GungsuhChe" w:eastAsia="GungsuhChe" w:hAnsi="GungsuhChe"/>
          <w:sz w:val="28"/>
          <w:szCs w:val="28"/>
        </w:rPr>
        <w:t xml:space="preserve">MARCO ANTONIO CORTEZ VELARDE </w:t>
      </w:r>
    </w:p>
    <w:p w:rsidR="00A65D51" w:rsidRPr="00AD6BEE" w:rsidRDefault="00A65D51" w:rsidP="00A30BE5">
      <w:pPr>
        <w:jc w:val="center"/>
        <w:rPr>
          <w:rFonts w:ascii="GungsuhChe" w:eastAsia="GungsuhChe" w:hAnsi="GungsuhChe"/>
          <w:sz w:val="44"/>
          <w:szCs w:val="28"/>
        </w:rPr>
      </w:pPr>
    </w:p>
    <w:p w:rsidR="007F333A" w:rsidRPr="00364F98" w:rsidRDefault="007F333A" w:rsidP="00A30BE5">
      <w:pPr>
        <w:spacing w:after="0"/>
        <w:jc w:val="center"/>
        <w:rPr>
          <w:rFonts w:ascii="GungsuhChe" w:eastAsia="GungsuhChe" w:hAnsi="GungsuhChe"/>
          <w:b/>
          <w:sz w:val="44"/>
          <w:szCs w:val="44"/>
        </w:rPr>
      </w:pPr>
      <w:r w:rsidRPr="00364F98">
        <w:rPr>
          <w:rFonts w:ascii="GungsuhChe" w:eastAsia="GungsuhChe" w:hAnsi="GungsuhChe"/>
          <w:b/>
          <w:sz w:val="44"/>
          <w:szCs w:val="44"/>
        </w:rPr>
        <w:t>ACTUVIDAD</w:t>
      </w:r>
    </w:p>
    <w:p w:rsidR="007F333A" w:rsidRPr="00364F98" w:rsidRDefault="007F333A" w:rsidP="00A30BE5">
      <w:pPr>
        <w:spacing w:after="0"/>
        <w:jc w:val="center"/>
        <w:rPr>
          <w:rFonts w:ascii="GungsuhChe" w:eastAsia="GungsuhChe" w:hAnsi="GungsuhChe"/>
          <w:sz w:val="44"/>
          <w:szCs w:val="44"/>
        </w:rPr>
      </w:pPr>
      <w:r w:rsidRPr="00364F98">
        <w:rPr>
          <w:rFonts w:ascii="GungsuhChe" w:eastAsia="GungsuhChe" w:hAnsi="GungsuhChe"/>
          <w:sz w:val="44"/>
          <w:szCs w:val="44"/>
        </w:rPr>
        <w:t>ELABORACION DE DIAGNOSTICO ESTRATEGICO</w:t>
      </w:r>
    </w:p>
    <w:p w:rsidR="00A30BE5" w:rsidRDefault="007F333A" w:rsidP="00A30BE5">
      <w:pPr>
        <w:rPr>
          <w:rFonts w:ascii="GungsuhChe" w:eastAsia="GungsuhChe" w:hAnsi="GungsuhChe"/>
        </w:rPr>
      </w:pPr>
      <w:r w:rsidRPr="007F333A">
        <w:rPr>
          <w:rFonts w:ascii="GungsuhChe" w:eastAsia="GungsuhChe" w:hAnsi="GungsuhChe"/>
        </w:rPr>
        <w:t xml:space="preserve">                                                                                 </w:t>
      </w:r>
    </w:p>
    <w:p w:rsidR="007F333A" w:rsidRPr="007F333A" w:rsidRDefault="007F333A" w:rsidP="00A30BE5">
      <w:pPr>
        <w:jc w:val="right"/>
        <w:rPr>
          <w:rFonts w:ascii="GungsuhChe" w:eastAsia="GungsuhChe" w:hAnsi="GungsuhChe"/>
        </w:rPr>
      </w:pPr>
      <w:r w:rsidRPr="007F333A">
        <w:rPr>
          <w:rFonts w:ascii="GungsuhChe" w:eastAsia="GungsuhChe" w:hAnsi="GungsuhChe"/>
        </w:rPr>
        <w:t>TAPACHULA CHIAPAS, NOVIEMBRE 2014.</w:t>
      </w:r>
    </w:p>
    <w:p w:rsidR="008D5346" w:rsidRPr="00A1194E" w:rsidRDefault="008D5346" w:rsidP="006176CB">
      <w:pPr>
        <w:spacing w:after="0" w:line="360" w:lineRule="auto"/>
        <w:jc w:val="both"/>
        <w:rPr>
          <w:rFonts w:ascii="Arial" w:hAnsi="Arial" w:cs="Arial"/>
        </w:rPr>
      </w:pPr>
      <w:r w:rsidRPr="00A1194E">
        <w:rPr>
          <w:rFonts w:ascii="Arial" w:hAnsi="Arial" w:cs="Arial"/>
        </w:rPr>
        <w:lastRenderedPageBreak/>
        <w:t>H. AYUNTAMIENTO MUNICIPAL</w:t>
      </w:r>
    </w:p>
    <w:p w:rsidR="008D5346" w:rsidRPr="00A1194E" w:rsidRDefault="008D5346" w:rsidP="006176CB">
      <w:pPr>
        <w:spacing w:after="0" w:line="360" w:lineRule="auto"/>
        <w:jc w:val="both"/>
        <w:rPr>
          <w:rFonts w:ascii="Arial" w:hAnsi="Arial" w:cs="Arial"/>
        </w:rPr>
      </w:pPr>
    </w:p>
    <w:p w:rsidR="008D5346" w:rsidRPr="00A1194E" w:rsidRDefault="008D5346" w:rsidP="006176CB">
      <w:pPr>
        <w:spacing w:after="0" w:line="360" w:lineRule="auto"/>
        <w:jc w:val="both"/>
        <w:rPr>
          <w:rFonts w:ascii="Arial" w:hAnsi="Arial" w:cs="Arial"/>
        </w:rPr>
      </w:pPr>
      <w:r w:rsidRPr="00A1194E">
        <w:rPr>
          <w:rFonts w:ascii="Arial" w:hAnsi="Arial" w:cs="Arial"/>
        </w:rPr>
        <w:t>AREA: TESORERIA MUNICIPAL</w:t>
      </w:r>
    </w:p>
    <w:p w:rsidR="008D5346" w:rsidRPr="00A1194E" w:rsidRDefault="008D5346" w:rsidP="006176CB">
      <w:pPr>
        <w:spacing w:after="0" w:line="360" w:lineRule="auto"/>
        <w:jc w:val="both"/>
        <w:rPr>
          <w:rFonts w:ascii="Arial" w:hAnsi="Arial" w:cs="Arial"/>
        </w:rPr>
      </w:pPr>
    </w:p>
    <w:p w:rsidR="008D5346" w:rsidRPr="00A1194E" w:rsidRDefault="008D5346" w:rsidP="006176CB">
      <w:pPr>
        <w:spacing w:after="0" w:line="360" w:lineRule="auto"/>
        <w:jc w:val="both"/>
        <w:rPr>
          <w:rFonts w:ascii="Arial" w:hAnsi="Arial" w:cs="Arial"/>
        </w:rPr>
      </w:pPr>
      <w:r w:rsidRPr="00A1194E">
        <w:rPr>
          <w:rFonts w:ascii="Arial" w:hAnsi="Arial" w:cs="Arial"/>
        </w:rPr>
        <w:t xml:space="preserve">FUNCIONES </w:t>
      </w:r>
    </w:p>
    <w:p w:rsidR="008D5346" w:rsidRPr="00A1194E" w:rsidRDefault="008D5346" w:rsidP="006176CB">
      <w:pPr>
        <w:spacing w:after="0" w:line="360" w:lineRule="auto"/>
        <w:ind w:firstLine="708"/>
        <w:jc w:val="both"/>
        <w:rPr>
          <w:rFonts w:ascii="Arial" w:hAnsi="Arial" w:cs="Arial"/>
        </w:rPr>
      </w:pPr>
      <w:r w:rsidRPr="00A1194E">
        <w:rPr>
          <w:rFonts w:ascii="Arial" w:hAnsi="Arial" w:cs="Arial"/>
        </w:rPr>
        <w:t>Administrar eficientemente los recursos financieros y aplicarlos de acuerdo al presupuesto anual autorizado del municipio, en apego a la normatividad vigente.</w:t>
      </w:r>
    </w:p>
    <w:p w:rsidR="008D5346" w:rsidRPr="00A1194E" w:rsidRDefault="008D5346" w:rsidP="006176CB">
      <w:pPr>
        <w:pStyle w:val="Prrafodelista"/>
        <w:spacing w:after="0" w:line="360" w:lineRule="auto"/>
        <w:ind w:left="0"/>
        <w:jc w:val="both"/>
        <w:rPr>
          <w:rFonts w:ascii="Arial" w:hAnsi="Arial" w:cs="Arial"/>
        </w:rPr>
      </w:pPr>
    </w:p>
    <w:p w:rsidR="008D5346" w:rsidRPr="00A1194E" w:rsidRDefault="008D5346" w:rsidP="006176CB">
      <w:pPr>
        <w:pStyle w:val="Prrafodelista"/>
        <w:spacing w:after="0" w:line="360" w:lineRule="auto"/>
        <w:ind w:left="0"/>
        <w:jc w:val="both"/>
        <w:rPr>
          <w:rFonts w:ascii="Arial" w:hAnsi="Arial" w:cs="Arial"/>
        </w:rPr>
      </w:pPr>
      <w:r w:rsidRPr="00A1194E">
        <w:rPr>
          <w:rFonts w:ascii="Arial" w:hAnsi="Arial" w:cs="Arial"/>
        </w:rPr>
        <w:t>FACULTADES</w:t>
      </w:r>
    </w:p>
    <w:p w:rsidR="008D5346" w:rsidRPr="00A1194E" w:rsidRDefault="008D5346" w:rsidP="006176CB">
      <w:pPr>
        <w:spacing w:after="0" w:line="360" w:lineRule="auto"/>
        <w:ind w:firstLine="708"/>
        <w:jc w:val="both"/>
        <w:rPr>
          <w:rFonts w:ascii="Arial" w:hAnsi="Arial" w:cs="Arial"/>
        </w:rPr>
      </w:pPr>
      <w:r w:rsidRPr="00A1194E">
        <w:rPr>
          <w:rFonts w:ascii="Arial" w:hAnsi="Arial" w:cs="Arial"/>
        </w:rPr>
        <w:t xml:space="preserve">Procurar en la mayor medida posible su aplicación, de acuerdo a lo que se establece en la Ley Orgánica Municipal. </w:t>
      </w:r>
    </w:p>
    <w:p w:rsidR="008D5346" w:rsidRPr="00A1194E" w:rsidRDefault="008D5346" w:rsidP="006176CB">
      <w:pPr>
        <w:spacing w:after="0" w:line="360" w:lineRule="auto"/>
        <w:jc w:val="both"/>
        <w:rPr>
          <w:rFonts w:ascii="Arial" w:hAnsi="Arial" w:cs="Arial"/>
        </w:rPr>
      </w:pPr>
    </w:p>
    <w:p w:rsidR="008D5346" w:rsidRPr="00A1194E" w:rsidRDefault="008D5346" w:rsidP="006176CB">
      <w:pPr>
        <w:spacing w:after="0" w:line="360" w:lineRule="auto"/>
        <w:jc w:val="both"/>
        <w:rPr>
          <w:rFonts w:ascii="Arial" w:hAnsi="Arial" w:cs="Arial"/>
        </w:rPr>
      </w:pPr>
      <w:r w:rsidRPr="00A1194E">
        <w:rPr>
          <w:rFonts w:ascii="Arial" w:hAnsi="Arial" w:cs="Arial"/>
        </w:rPr>
        <w:t xml:space="preserve">ESTRATEGIAS:  </w:t>
      </w:r>
    </w:p>
    <w:p w:rsidR="008D5346" w:rsidRPr="00A1194E" w:rsidRDefault="008D5346" w:rsidP="006176CB">
      <w:pPr>
        <w:pStyle w:val="Prrafodelista"/>
        <w:numPr>
          <w:ilvl w:val="0"/>
          <w:numId w:val="1"/>
        </w:numPr>
        <w:spacing w:after="0" w:line="360" w:lineRule="auto"/>
        <w:jc w:val="both"/>
        <w:rPr>
          <w:rFonts w:ascii="Arial" w:hAnsi="Arial" w:cs="Arial"/>
        </w:rPr>
      </w:pPr>
      <w:r w:rsidRPr="00A1194E">
        <w:rPr>
          <w:rFonts w:ascii="Arial" w:hAnsi="Arial" w:cs="Arial"/>
        </w:rPr>
        <w:t>Recaudación de los ingresos ordinarios y extraordinarios</w:t>
      </w:r>
    </w:p>
    <w:p w:rsidR="008D5346" w:rsidRPr="00A1194E" w:rsidRDefault="008D5346" w:rsidP="006176CB">
      <w:pPr>
        <w:pStyle w:val="Prrafodelista"/>
        <w:numPr>
          <w:ilvl w:val="0"/>
          <w:numId w:val="1"/>
        </w:numPr>
        <w:spacing w:after="0" w:line="360" w:lineRule="auto"/>
        <w:jc w:val="both"/>
        <w:rPr>
          <w:rFonts w:ascii="Arial" w:hAnsi="Arial" w:cs="Arial"/>
        </w:rPr>
      </w:pPr>
      <w:r w:rsidRPr="00A1194E">
        <w:rPr>
          <w:rFonts w:ascii="Arial" w:hAnsi="Arial" w:cs="Arial"/>
        </w:rPr>
        <w:t xml:space="preserve">Administrar la deuda pública, con el fin de incrementar la recaudación. </w:t>
      </w:r>
    </w:p>
    <w:p w:rsidR="008D5346" w:rsidRPr="00A1194E" w:rsidRDefault="008D5346" w:rsidP="006176CB">
      <w:pPr>
        <w:pStyle w:val="Prrafodelista"/>
        <w:numPr>
          <w:ilvl w:val="0"/>
          <w:numId w:val="1"/>
        </w:numPr>
        <w:spacing w:after="0" w:line="360" w:lineRule="auto"/>
        <w:jc w:val="both"/>
        <w:rPr>
          <w:rFonts w:ascii="Arial" w:hAnsi="Arial" w:cs="Arial"/>
        </w:rPr>
      </w:pPr>
      <w:r w:rsidRPr="00A1194E">
        <w:rPr>
          <w:rFonts w:ascii="Arial" w:hAnsi="Arial" w:cs="Arial"/>
        </w:rPr>
        <w:t xml:space="preserve">En coordinación con el área de Servicios de Agua Potable y Alcantarillado Municipal (SAPAM) lanzar campaña de concientización del pago de este servicio. </w:t>
      </w:r>
    </w:p>
    <w:p w:rsidR="008D5346" w:rsidRPr="00A1194E" w:rsidRDefault="008D5346" w:rsidP="006176CB">
      <w:pPr>
        <w:pStyle w:val="Prrafodelista"/>
        <w:numPr>
          <w:ilvl w:val="0"/>
          <w:numId w:val="1"/>
        </w:numPr>
        <w:spacing w:after="0" w:line="360" w:lineRule="auto"/>
        <w:jc w:val="both"/>
        <w:rPr>
          <w:rFonts w:ascii="Arial" w:hAnsi="Arial" w:cs="Arial"/>
        </w:rPr>
      </w:pPr>
      <w:r w:rsidRPr="00A1194E">
        <w:rPr>
          <w:rFonts w:ascii="Arial" w:hAnsi="Arial" w:cs="Arial"/>
        </w:rPr>
        <w:t xml:space="preserve">Sensibilización a todas las áreas del H. Ayuntamiento Municipal, de aplicación racional del gasto. </w:t>
      </w:r>
    </w:p>
    <w:p w:rsidR="008D5346" w:rsidRPr="00A1194E" w:rsidRDefault="008D5346" w:rsidP="006176CB">
      <w:pPr>
        <w:spacing w:after="0" w:line="360" w:lineRule="auto"/>
        <w:jc w:val="both"/>
        <w:rPr>
          <w:rFonts w:ascii="Arial" w:hAnsi="Arial" w:cs="Arial"/>
        </w:rPr>
      </w:pPr>
    </w:p>
    <w:p w:rsidR="008D5346" w:rsidRPr="00A1194E" w:rsidRDefault="008D5346" w:rsidP="006176CB">
      <w:pPr>
        <w:spacing w:after="0" w:line="360" w:lineRule="auto"/>
        <w:jc w:val="both"/>
        <w:rPr>
          <w:rFonts w:ascii="Arial" w:hAnsi="Arial" w:cs="Arial"/>
        </w:rPr>
      </w:pPr>
      <w:r w:rsidRPr="00A1194E">
        <w:rPr>
          <w:rFonts w:ascii="Arial" w:hAnsi="Arial" w:cs="Arial"/>
        </w:rPr>
        <w:t>ANÁLISIS DE MACROVARIABLES</w:t>
      </w:r>
    </w:p>
    <w:p w:rsidR="008D5346" w:rsidRPr="00A1194E" w:rsidRDefault="008D5346" w:rsidP="006176CB">
      <w:pPr>
        <w:pStyle w:val="Prrafodelista"/>
        <w:numPr>
          <w:ilvl w:val="0"/>
          <w:numId w:val="6"/>
        </w:numPr>
        <w:spacing w:after="0" w:line="360" w:lineRule="auto"/>
        <w:jc w:val="both"/>
        <w:rPr>
          <w:rFonts w:ascii="Arial" w:hAnsi="Arial" w:cs="Arial"/>
        </w:rPr>
      </w:pPr>
      <w:r w:rsidRPr="00A1194E">
        <w:rPr>
          <w:rFonts w:ascii="Arial" w:hAnsi="Arial" w:cs="Arial"/>
        </w:rPr>
        <w:t>Demográficas.- crecimiento de la población al 2018.</w:t>
      </w:r>
    </w:p>
    <w:p w:rsidR="008D5346" w:rsidRPr="00A1194E" w:rsidRDefault="008D5346" w:rsidP="006176CB">
      <w:pPr>
        <w:pStyle w:val="Prrafodelista"/>
        <w:numPr>
          <w:ilvl w:val="0"/>
          <w:numId w:val="6"/>
        </w:numPr>
        <w:spacing w:after="0" w:line="360" w:lineRule="auto"/>
        <w:jc w:val="both"/>
        <w:rPr>
          <w:rFonts w:ascii="Arial" w:hAnsi="Arial" w:cs="Arial"/>
        </w:rPr>
      </w:pPr>
      <w:r w:rsidRPr="00A1194E">
        <w:rPr>
          <w:rFonts w:ascii="Arial" w:hAnsi="Arial" w:cs="Arial"/>
        </w:rPr>
        <w:t>Socioculturales.- usos y costumbres, cultura contributiva de la ciudadanía.</w:t>
      </w:r>
    </w:p>
    <w:p w:rsidR="008D5346" w:rsidRPr="00A1194E" w:rsidRDefault="008D5346" w:rsidP="006176CB">
      <w:pPr>
        <w:pStyle w:val="Prrafodelista"/>
        <w:numPr>
          <w:ilvl w:val="0"/>
          <w:numId w:val="6"/>
        </w:numPr>
        <w:spacing w:after="0" w:line="360" w:lineRule="auto"/>
        <w:jc w:val="both"/>
        <w:rPr>
          <w:rFonts w:ascii="Arial" w:hAnsi="Arial" w:cs="Arial"/>
        </w:rPr>
      </w:pPr>
      <w:r w:rsidRPr="00A1194E">
        <w:rPr>
          <w:rFonts w:ascii="Arial" w:hAnsi="Arial" w:cs="Arial"/>
        </w:rPr>
        <w:t>Económicas.- inversión creciente de la economía municipal.</w:t>
      </w:r>
    </w:p>
    <w:p w:rsidR="008D5346" w:rsidRPr="00A1194E" w:rsidRDefault="008D5346" w:rsidP="006176CB">
      <w:pPr>
        <w:pStyle w:val="Prrafodelista"/>
        <w:numPr>
          <w:ilvl w:val="0"/>
          <w:numId w:val="6"/>
        </w:numPr>
        <w:spacing w:after="0" w:line="360" w:lineRule="auto"/>
        <w:jc w:val="both"/>
        <w:rPr>
          <w:rFonts w:ascii="Arial" w:hAnsi="Arial" w:cs="Arial"/>
        </w:rPr>
      </w:pPr>
      <w:r w:rsidRPr="00A1194E">
        <w:rPr>
          <w:rFonts w:ascii="Arial" w:hAnsi="Arial" w:cs="Arial"/>
        </w:rPr>
        <w:t>Políticas.- incremento del padrón contributivo.</w:t>
      </w:r>
    </w:p>
    <w:p w:rsidR="008D5346" w:rsidRPr="00A1194E" w:rsidRDefault="008D5346" w:rsidP="006176CB">
      <w:pPr>
        <w:pStyle w:val="Prrafodelista"/>
        <w:numPr>
          <w:ilvl w:val="0"/>
          <w:numId w:val="6"/>
        </w:numPr>
        <w:spacing w:after="0" w:line="360" w:lineRule="auto"/>
        <w:jc w:val="both"/>
        <w:rPr>
          <w:rFonts w:ascii="Arial" w:hAnsi="Arial" w:cs="Arial"/>
        </w:rPr>
      </w:pPr>
      <w:r w:rsidRPr="00A1194E">
        <w:rPr>
          <w:rFonts w:ascii="Arial" w:hAnsi="Arial" w:cs="Arial"/>
        </w:rPr>
        <w:t>Tecnológicas.- adquisición de nuevos equipos informáticos.</w:t>
      </w:r>
    </w:p>
    <w:p w:rsidR="008D5346" w:rsidRPr="00A1194E" w:rsidRDefault="008D5346" w:rsidP="006176CB">
      <w:pPr>
        <w:spacing w:after="0" w:line="360" w:lineRule="auto"/>
        <w:jc w:val="both"/>
        <w:rPr>
          <w:rFonts w:ascii="Arial" w:hAnsi="Arial" w:cs="Arial"/>
        </w:rPr>
      </w:pPr>
    </w:p>
    <w:p w:rsidR="008D5346" w:rsidRPr="00A1194E" w:rsidRDefault="008D5346" w:rsidP="006176CB">
      <w:pPr>
        <w:spacing w:after="0" w:line="360" w:lineRule="auto"/>
        <w:jc w:val="both"/>
        <w:rPr>
          <w:rFonts w:ascii="Arial" w:hAnsi="Arial" w:cs="Arial"/>
        </w:rPr>
      </w:pPr>
      <w:r w:rsidRPr="00A1194E">
        <w:rPr>
          <w:rFonts w:ascii="Arial" w:hAnsi="Arial" w:cs="Arial"/>
        </w:rPr>
        <w:t xml:space="preserve">PRODUCTOS: </w:t>
      </w:r>
    </w:p>
    <w:p w:rsidR="008D5346" w:rsidRPr="00A1194E" w:rsidRDefault="008D5346" w:rsidP="006176CB">
      <w:pPr>
        <w:pStyle w:val="Prrafodelista"/>
        <w:numPr>
          <w:ilvl w:val="0"/>
          <w:numId w:val="2"/>
        </w:numPr>
        <w:spacing w:after="0" w:line="360" w:lineRule="auto"/>
        <w:jc w:val="both"/>
        <w:rPr>
          <w:rFonts w:ascii="Arial" w:hAnsi="Arial" w:cs="Arial"/>
        </w:rPr>
      </w:pPr>
      <w:r w:rsidRPr="00A1194E">
        <w:rPr>
          <w:rFonts w:ascii="Arial" w:hAnsi="Arial" w:cs="Arial"/>
        </w:rPr>
        <w:t xml:space="preserve">Elaboración de informes mensuales y trimestrales, mediante la presentación de Cuenta Pública. </w:t>
      </w:r>
    </w:p>
    <w:p w:rsidR="008D5346" w:rsidRPr="00A1194E" w:rsidRDefault="008D5346" w:rsidP="006176CB">
      <w:pPr>
        <w:pStyle w:val="Prrafodelista"/>
        <w:numPr>
          <w:ilvl w:val="0"/>
          <w:numId w:val="2"/>
        </w:numPr>
        <w:spacing w:after="0" w:line="360" w:lineRule="auto"/>
        <w:jc w:val="both"/>
        <w:rPr>
          <w:rFonts w:ascii="Arial" w:hAnsi="Arial" w:cs="Arial"/>
        </w:rPr>
      </w:pPr>
      <w:r w:rsidRPr="00A1194E">
        <w:rPr>
          <w:rFonts w:ascii="Arial" w:hAnsi="Arial" w:cs="Arial"/>
        </w:rPr>
        <w:t xml:space="preserve">Elaboración de los estados financieros ( Estado de Ingresos y Egresos, Estado Analítico de Ingresos, Estado de Situación Financiera y Estado de deuda municipal) </w:t>
      </w:r>
    </w:p>
    <w:p w:rsidR="008D5346" w:rsidRPr="00A1194E" w:rsidRDefault="008D5346" w:rsidP="006176CB">
      <w:pPr>
        <w:pStyle w:val="Prrafodelista"/>
        <w:numPr>
          <w:ilvl w:val="0"/>
          <w:numId w:val="2"/>
        </w:numPr>
        <w:spacing w:after="0" w:line="360" w:lineRule="auto"/>
        <w:jc w:val="both"/>
        <w:rPr>
          <w:rFonts w:ascii="Arial" w:hAnsi="Arial" w:cs="Arial"/>
        </w:rPr>
      </w:pPr>
      <w:r w:rsidRPr="00A1194E">
        <w:rPr>
          <w:rFonts w:ascii="Arial" w:hAnsi="Arial" w:cs="Arial"/>
        </w:rPr>
        <w:t xml:space="preserve">Emisión de diferentes reportes de aplicación del gasto. </w:t>
      </w:r>
    </w:p>
    <w:p w:rsidR="008D5346" w:rsidRPr="00A1194E" w:rsidRDefault="008D5346" w:rsidP="006176CB">
      <w:pPr>
        <w:spacing w:after="0" w:line="360" w:lineRule="auto"/>
        <w:jc w:val="both"/>
        <w:rPr>
          <w:rFonts w:ascii="Arial" w:hAnsi="Arial" w:cs="Arial"/>
        </w:rPr>
      </w:pPr>
    </w:p>
    <w:p w:rsidR="008D5346" w:rsidRPr="00A1194E" w:rsidRDefault="008D5346" w:rsidP="006176CB">
      <w:pPr>
        <w:spacing w:after="0" w:line="360" w:lineRule="auto"/>
        <w:jc w:val="both"/>
        <w:rPr>
          <w:rFonts w:ascii="Arial" w:hAnsi="Arial" w:cs="Arial"/>
        </w:rPr>
      </w:pPr>
    </w:p>
    <w:p w:rsidR="008D5346" w:rsidRPr="00A1194E" w:rsidRDefault="008D5346" w:rsidP="006176CB">
      <w:pPr>
        <w:spacing w:after="0" w:line="360" w:lineRule="auto"/>
        <w:jc w:val="both"/>
        <w:rPr>
          <w:rFonts w:ascii="Arial" w:hAnsi="Arial" w:cs="Arial"/>
        </w:rPr>
      </w:pPr>
    </w:p>
    <w:p w:rsidR="008D5346" w:rsidRPr="00A1194E" w:rsidRDefault="008D5346" w:rsidP="006176CB">
      <w:pPr>
        <w:spacing w:after="0" w:line="360" w:lineRule="auto"/>
        <w:jc w:val="both"/>
        <w:rPr>
          <w:rFonts w:ascii="Arial" w:hAnsi="Arial" w:cs="Arial"/>
        </w:rPr>
      </w:pPr>
      <w:r w:rsidRPr="00A1194E">
        <w:rPr>
          <w:rFonts w:ascii="Arial" w:hAnsi="Arial" w:cs="Arial"/>
        </w:rPr>
        <w:t>ESCENARIO DENTRO DE 3 AÑOS:</w:t>
      </w:r>
    </w:p>
    <w:p w:rsidR="008D5346" w:rsidRPr="00A1194E" w:rsidRDefault="008D5346" w:rsidP="006176CB">
      <w:pPr>
        <w:spacing w:after="0" w:line="360" w:lineRule="auto"/>
        <w:ind w:firstLine="708"/>
        <w:jc w:val="both"/>
        <w:rPr>
          <w:rFonts w:ascii="Arial" w:hAnsi="Arial" w:cs="Arial"/>
        </w:rPr>
      </w:pPr>
    </w:p>
    <w:p w:rsidR="008D5346" w:rsidRPr="00A1194E" w:rsidRDefault="008D5346" w:rsidP="006176CB">
      <w:pPr>
        <w:spacing w:after="0" w:line="360" w:lineRule="auto"/>
        <w:ind w:firstLine="708"/>
        <w:jc w:val="both"/>
        <w:rPr>
          <w:rFonts w:ascii="Arial" w:hAnsi="Arial" w:cs="Arial"/>
        </w:rPr>
      </w:pPr>
      <w:r w:rsidRPr="00A1194E">
        <w:rPr>
          <w:rFonts w:ascii="Arial" w:hAnsi="Arial" w:cs="Arial"/>
        </w:rPr>
        <w:t>Para el 2018 la Tesorería Municipal contará con la captación  del 90% del padrón de sus contribuyentes, cumplirá con la entrega oportuna de los estados financieros al congreso del estado, tendrá instalado en los diferentes puntos del municipio cajeros automáticos cumpliendo con un servicio eficiente, capacitara continuamente  a sus funcionarios y empleados con las nuevas tecnologías, ampliara el espacio físico de la oficina.</w:t>
      </w:r>
    </w:p>
    <w:p w:rsidR="008D5346" w:rsidRPr="00A1194E" w:rsidRDefault="008D5346" w:rsidP="006176CB">
      <w:pPr>
        <w:spacing w:after="0" w:line="360" w:lineRule="auto"/>
        <w:ind w:firstLine="708"/>
        <w:jc w:val="both"/>
        <w:rPr>
          <w:rFonts w:ascii="Arial" w:hAnsi="Arial" w:cs="Arial"/>
        </w:rPr>
      </w:pPr>
    </w:p>
    <w:p w:rsidR="008D5346" w:rsidRPr="00A1194E" w:rsidRDefault="008D5346" w:rsidP="006176CB">
      <w:pPr>
        <w:spacing w:after="0" w:line="360" w:lineRule="auto"/>
        <w:ind w:firstLine="708"/>
        <w:jc w:val="both"/>
        <w:rPr>
          <w:rFonts w:ascii="Arial" w:hAnsi="Arial" w:cs="Arial"/>
        </w:rPr>
      </w:pPr>
      <w:r w:rsidRPr="00A1194E">
        <w:rPr>
          <w:rFonts w:ascii="Arial" w:hAnsi="Arial" w:cs="Arial"/>
        </w:rPr>
        <w:t xml:space="preserve">así mismo se prevé que las </w:t>
      </w:r>
      <w:r w:rsidRPr="00A1194E">
        <w:rPr>
          <w:rFonts w:ascii="Arial" w:hAnsi="Arial" w:cs="Arial"/>
        </w:rPr>
        <w:t>macro variables</w:t>
      </w:r>
      <w:r w:rsidRPr="00A1194E">
        <w:rPr>
          <w:rFonts w:ascii="Arial" w:hAnsi="Arial" w:cs="Arial"/>
        </w:rPr>
        <w:t xml:space="preserve"> en cuanto a la demografía poblacional será en aumento, por lo tanto se tendrá mayores ingresos ya que abran extensiones o núcleos poblacionales eso conlleva a mayor número de personas inscritas en el padrón de recaudación municipal.</w:t>
      </w:r>
    </w:p>
    <w:p w:rsidR="008D5346" w:rsidRPr="00A1194E" w:rsidRDefault="008D5346" w:rsidP="006176CB">
      <w:pPr>
        <w:spacing w:after="0" w:line="360" w:lineRule="auto"/>
        <w:ind w:firstLine="708"/>
        <w:jc w:val="both"/>
        <w:rPr>
          <w:rFonts w:ascii="Arial" w:hAnsi="Arial" w:cs="Arial"/>
        </w:rPr>
      </w:pPr>
    </w:p>
    <w:p w:rsidR="008D5346" w:rsidRPr="00A1194E" w:rsidRDefault="008D5346" w:rsidP="006176CB">
      <w:pPr>
        <w:spacing w:after="0" w:line="360" w:lineRule="auto"/>
        <w:ind w:firstLine="708"/>
        <w:jc w:val="both"/>
        <w:rPr>
          <w:rFonts w:ascii="Arial" w:hAnsi="Arial" w:cs="Arial"/>
        </w:rPr>
      </w:pPr>
      <w:r w:rsidRPr="00A1194E">
        <w:rPr>
          <w:rFonts w:ascii="Arial" w:hAnsi="Arial" w:cs="Arial"/>
        </w:rPr>
        <w:t xml:space="preserve">En tanto a la </w:t>
      </w:r>
      <w:r w:rsidRPr="00A1194E">
        <w:rPr>
          <w:rFonts w:ascii="Arial" w:hAnsi="Arial" w:cs="Arial"/>
        </w:rPr>
        <w:t>macro variable</w:t>
      </w:r>
      <w:r w:rsidRPr="00A1194E">
        <w:rPr>
          <w:rFonts w:ascii="Arial" w:hAnsi="Arial" w:cs="Arial"/>
        </w:rPr>
        <w:t xml:space="preserve"> socio cultural se implora cursos y talleres de contribuciones para la población conozca hacia donde van dirigidos los impuestos, derechos y contribuciones de mejoras que ayudan a sufragar el gasto público por lo tanto la ciudadanía recibe un beneficio directo e inmediato.</w:t>
      </w:r>
    </w:p>
    <w:p w:rsidR="008D5346" w:rsidRPr="00A1194E" w:rsidRDefault="008D5346" w:rsidP="006176CB">
      <w:pPr>
        <w:spacing w:after="0" w:line="360" w:lineRule="auto"/>
        <w:ind w:firstLine="708"/>
        <w:jc w:val="both"/>
        <w:rPr>
          <w:rFonts w:ascii="Arial" w:hAnsi="Arial" w:cs="Arial"/>
        </w:rPr>
      </w:pPr>
    </w:p>
    <w:p w:rsidR="008D5346" w:rsidRPr="00A1194E" w:rsidRDefault="008D5346" w:rsidP="006176CB">
      <w:pPr>
        <w:spacing w:after="0" w:line="360" w:lineRule="auto"/>
        <w:ind w:firstLine="708"/>
        <w:jc w:val="both"/>
        <w:rPr>
          <w:rFonts w:ascii="Arial" w:hAnsi="Arial" w:cs="Arial"/>
        </w:rPr>
      </w:pPr>
      <w:r w:rsidRPr="00A1194E">
        <w:rPr>
          <w:rFonts w:ascii="Arial" w:hAnsi="Arial" w:cs="Arial"/>
        </w:rPr>
        <w:t xml:space="preserve">En la </w:t>
      </w:r>
      <w:r w:rsidRPr="00A1194E">
        <w:rPr>
          <w:rFonts w:ascii="Arial" w:hAnsi="Arial" w:cs="Arial"/>
        </w:rPr>
        <w:t>macro variable</w:t>
      </w:r>
      <w:r w:rsidRPr="00A1194E">
        <w:rPr>
          <w:rFonts w:ascii="Arial" w:hAnsi="Arial" w:cs="Arial"/>
        </w:rPr>
        <w:t xml:space="preserve"> económica, va de la mano de la socio cultural ya que entre más cultura tributaria exista mayor ingreso se recaudara. Considerando la </w:t>
      </w:r>
      <w:r w:rsidRPr="00A1194E">
        <w:rPr>
          <w:rFonts w:ascii="Arial" w:hAnsi="Arial" w:cs="Arial"/>
        </w:rPr>
        <w:t>macro variable</w:t>
      </w:r>
      <w:r w:rsidRPr="00A1194E">
        <w:rPr>
          <w:rFonts w:ascii="Arial" w:hAnsi="Arial" w:cs="Arial"/>
        </w:rPr>
        <w:t xml:space="preserve"> política aplicación estricta de la ley orgánica municipal para evitar la evasión y elución de los contribuyentes.</w:t>
      </w:r>
    </w:p>
    <w:p w:rsidR="008D5346" w:rsidRPr="00A1194E" w:rsidRDefault="008D5346" w:rsidP="006176CB">
      <w:pPr>
        <w:spacing w:after="0" w:line="360" w:lineRule="auto"/>
        <w:ind w:firstLine="708"/>
        <w:jc w:val="both"/>
        <w:rPr>
          <w:rFonts w:ascii="Arial" w:hAnsi="Arial" w:cs="Arial"/>
        </w:rPr>
      </w:pPr>
    </w:p>
    <w:p w:rsidR="008D5346" w:rsidRPr="00A1194E" w:rsidRDefault="008D5346" w:rsidP="006176CB">
      <w:pPr>
        <w:spacing w:after="0" w:line="360" w:lineRule="auto"/>
        <w:ind w:firstLine="708"/>
        <w:jc w:val="both"/>
        <w:rPr>
          <w:rFonts w:ascii="Arial" w:hAnsi="Arial" w:cs="Arial"/>
        </w:rPr>
      </w:pPr>
      <w:r w:rsidRPr="00A1194E">
        <w:rPr>
          <w:rFonts w:ascii="Arial" w:hAnsi="Arial" w:cs="Arial"/>
        </w:rPr>
        <w:t>En cuanto la variable tecnológica con la adquisición de nuevos equipos tecnológicos e informáticos se tendrá información clara y oportuna del status de los contribuyentes en el pago de obligaciones fiscales.</w:t>
      </w:r>
    </w:p>
    <w:p w:rsidR="000F1BCF" w:rsidRDefault="000F1BCF" w:rsidP="006176CB">
      <w:pPr>
        <w:spacing w:line="360" w:lineRule="auto"/>
        <w:jc w:val="both"/>
        <w:rPr>
          <w:rFonts w:ascii="Arial" w:hAnsi="Arial" w:cs="Arial"/>
          <w:sz w:val="24"/>
          <w:szCs w:val="24"/>
        </w:rPr>
      </w:pPr>
    </w:p>
    <w:p w:rsidR="005A1D3F" w:rsidRDefault="005A1D3F" w:rsidP="006176CB">
      <w:pPr>
        <w:spacing w:line="360" w:lineRule="auto"/>
        <w:jc w:val="both"/>
        <w:rPr>
          <w:rFonts w:ascii="Arial" w:hAnsi="Arial" w:cs="Arial"/>
          <w:sz w:val="24"/>
          <w:szCs w:val="24"/>
        </w:rPr>
      </w:pPr>
    </w:p>
    <w:p w:rsidR="005A1D3F" w:rsidRDefault="005A1D3F" w:rsidP="006176CB">
      <w:pPr>
        <w:spacing w:line="360" w:lineRule="auto"/>
        <w:jc w:val="both"/>
        <w:rPr>
          <w:rFonts w:ascii="Arial" w:hAnsi="Arial" w:cs="Arial"/>
          <w:sz w:val="24"/>
          <w:szCs w:val="24"/>
        </w:rPr>
      </w:pPr>
    </w:p>
    <w:p w:rsidR="005A1D3F" w:rsidRDefault="005A1D3F" w:rsidP="006176CB">
      <w:pPr>
        <w:spacing w:line="360" w:lineRule="auto"/>
        <w:jc w:val="both"/>
        <w:rPr>
          <w:rFonts w:ascii="Arial" w:hAnsi="Arial" w:cs="Arial"/>
          <w:sz w:val="24"/>
          <w:szCs w:val="24"/>
        </w:rPr>
      </w:pPr>
    </w:p>
    <w:p w:rsidR="005A1D3F" w:rsidRDefault="005A1D3F" w:rsidP="006176CB">
      <w:pPr>
        <w:spacing w:line="360" w:lineRule="auto"/>
        <w:jc w:val="both"/>
        <w:rPr>
          <w:rFonts w:ascii="Arial" w:hAnsi="Arial" w:cs="Arial"/>
          <w:sz w:val="24"/>
          <w:szCs w:val="24"/>
        </w:rPr>
      </w:pPr>
      <w:bookmarkStart w:id="0" w:name="_GoBack"/>
      <w:bookmarkEnd w:id="0"/>
    </w:p>
    <w:sectPr w:rsidR="005A1D3F" w:rsidSect="006176CB">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F89" w:rsidRDefault="00B61F89" w:rsidP="00D4000D">
      <w:pPr>
        <w:spacing w:after="0" w:line="240" w:lineRule="auto"/>
      </w:pPr>
      <w:r>
        <w:separator/>
      </w:r>
    </w:p>
  </w:endnote>
  <w:endnote w:type="continuationSeparator" w:id="0">
    <w:p w:rsidR="00B61F89" w:rsidRDefault="00B61F89" w:rsidP="00D40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F89" w:rsidRDefault="00B61F89" w:rsidP="00D4000D">
      <w:pPr>
        <w:spacing w:after="0" w:line="240" w:lineRule="auto"/>
      </w:pPr>
      <w:r>
        <w:separator/>
      </w:r>
    </w:p>
  </w:footnote>
  <w:footnote w:type="continuationSeparator" w:id="0">
    <w:p w:rsidR="00B61F89" w:rsidRDefault="00B61F89" w:rsidP="00D400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00D" w:rsidRDefault="00D4000D">
    <w:pPr>
      <w:pStyle w:val="Encabezado"/>
    </w:pPr>
    <w:r>
      <w:rPr>
        <w:noProof/>
        <w:lang w:val="es-MX" w:eastAsia="es-MX"/>
      </w:rPr>
      <mc:AlternateContent>
        <mc:Choice Requires="wps">
          <w:drawing>
            <wp:anchor distT="0" distB="0" distL="114300" distR="114300" simplePos="0" relativeHeight="251659264" behindDoc="0" locked="0" layoutInCell="1" allowOverlap="1" wp14:anchorId="4E694119" wp14:editId="36F34881">
              <wp:simplePos x="0" y="0"/>
              <wp:positionH relativeFrom="column">
                <wp:posOffset>1748790</wp:posOffset>
              </wp:positionH>
              <wp:positionV relativeFrom="paragraph">
                <wp:posOffset>-154305</wp:posOffset>
              </wp:positionV>
              <wp:extent cx="4619625" cy="933450"/>
              <wp:effectExtent l="0" t="0" r="9525" b="0"/>
              <wp:wrapNone/>
              <wp:docPr id="11" name="11 Cuadro de texto"/>
              <wp:cNvGraphicFramePr/>
              <a:graphic xmlns:a="http://schemas.openxmlformats.org/drawingml/2006/main">
                <a:graphicData uri="http://schemas.microsoft.com/office/word/2010/wordprocessingShape">
                  <wps:wsp>
                    <wps:cNvSpPr txBox="1"/>
                    <wps:spPr>
                      <a:xfrm>
                        <a:off x="0" y="0"/>
                        <a:ext cx="4619625" cy="93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000D" w:rsidRPr="00D4000D" w:rsidRDefault="00D4000D" w:rsidP="00D4000D">
                          <w:pPr>
                            <w:spacing w:after="0"/>
                            <w:jc w:val="center"/>
                            <w:rPr>
                              <w:b/>
                              <w:sz w:val="28"/>
                              <w:szCs w:val="28"/>
                            </w:rPr>
                          </w:pPr>
                          <w:r w:rsidRPr="00D4000D">
                            <w:rPr>
                              <w:b/>
                              <w:sz w:val="28"/>
                              <w:szCs w:val="28"/>
                            </w:rPr>
                            <w:t>INSTITUTO DE ADMINISTRACION PUBLICA DEL ESTADO DE CHIAPAS, A.C.</w:t>
                          </w:r>
                        </w:p>
                        <w:p w:rsidR="00D4000D" w:rsidRPr="00D4000D" w:rsidRDefault="00D4000D" w:rsidP="00D4000D">
                          <w:pPr>
                            <w:jc w:val="center"/>
                            <w:rPr>
                              <w:b/>
                              <w:szCs w:val="28"/>
                            </w:rPr>
                          </w:pPr>
                          <w:r w:rsidRPr="00D4000D">
                            <w:rPr>
                              <w:b/>
                              <w:szCs w:val="28"/>
                            </w:rPr>
                            <w:t>MAESTRIA EN ADMINISTRACION Y POLITICAS PÚBLICAS.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1 Cuadro de texto" o:spid="_x0000_s1026" type="#_x0000_t202" style="position:absolute;margin-left:137.7pt;margin-top:-12.15pt;width:363.75pt;height: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" fillcolor="white [3201]" stroked="f" strokeweight=".5pt">
              <v:textbox>
                <w:txbxContent>
                  <w:p w:rsidR="00D4000D" w:rsidRPr="00D4000D" w:rsidRDefault="00D4000D" w:rsidP="00D4000D">
                    <w:pPr>
                      <w:spacing w:after="0"/>
                      <w:jc w:val="center"/>
                      <w:rPr>
                        <w:b/>
                        <w:sz w:val="28"/>
                        <w:szCs w:val="28"/>
                      </w:rPr>
                    </w:pPr>
                    <w:r w:rsidRPr="00D4000D">
                      <w:rPr>
                        <w:b/>
                        <w:sz w:val="28"/>
                        <w:szCs w:val="28"/>
                      </w:rPr>
                      <w:t>INSTITUTO DE ADMINISTRACION PUBLICA DEL ESTADO DE CHIAPAS, A.C.</w:t>
                    </w:r>
                  </w:p>
                  <w:p w:rsidR="00D4000D" w:rsidRPr="00D4000D" w:rsidRDefault="00D4000D" w:rsidP="00D4000D">
                    <w:pPr>
                      <w:jc w:val="center"/>
                      <w:rPr>
                        <w:b/>
                        <w:szCs w:val="28"/>
                      </w:rPr>
                    </w:pPr>
                    <w:r w:rsidRPr="00D4000D">
                      <w:rPr>
                        <w:b/>
                        <w:szCs w:val="28"/>
                      </w:rPr>
                      <w:t>MAESTRIA EN ADMINISTRACION Y POLITICAS PÚBLICAS.</w:t>
                    </w:r>
                  </w:p>
                </w:txbxContent>
              </v:textbox>
            </v:shape>
          </w:pict>
        </mc:Fallback>
      </mc:AlternateContent>
    </w:r>
    <w:r>
      <w:rPr>
        <w:noProof/>
        <w:lang w:val="es-MX" w:eastAsia="es-MX"/>
      </w:rPr>
      <w:drawing>
        <wp:anchor distT="0" distB="0" distL="114300" distR="114300" simplePos="0" relativeHeight="251658240" behindDoc="1" locked="0" layoutInCell="1" allowOverlap="1" wp14:anchorId="2E315056" wp14:editId="34E3B40E">
          <wp:simplePos x="0" y="0"/>
          <wp:positionH relativeFrom="column">
            <wp:posOffset>-556260</wp:posOffset>
          </wp:positionH>
          <wp:positionV relativeFrom="paragraph">
            <wp:posOffset>-158115</wp:posOffset>
          </wp:positionV>
          <wp:extent cx="2133600" cy="819150"/>
          <wp:effectExtent l="0" t="0" r="0" b="0"/>
          <wp:wrapTight wrapText="bothSides">
            <wp:wrapPolygon edited="0">
              <wp:start x="6943" y="0"/>
              <wp:lineTo x="0" y="3516"/>
              <wp:lineTo x="0" y="17079"/>
              <wp:lineTo x="6943" y="21098"/>
              <wp:lineTo x="7907" y="21098"/>
              <wp:lineTo x="14079" y="20093"/>
              <wp:lineTo x="19671" y="18084"/>
              <wp:lineTo x="19286" y="16074"/>
              <wp:lineTo x="21407" y="14065"/>
              <wp:lineTo x="21407" y="11553"/>
              <wp:lineTo x="20057" y="6530"/>
              <wp:lineTo x="16007" y="4019"/>
              <wp:lineTo x="7907" y="0"/>
              <wp:lineTo x="6943"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000D" w:rsidRDefault="00D4000D">
    <w:pPr>
      <w:pStyle w:val="Encabezado"/>
    </w:pPr>
  </w:p>
  <w:p w:rsidR="00D4000D" w:rsidRDefault="00D4000D">
    <w:pPr>
      <w:pStyle w:val="Encabezado"/>
    </w:pPr>
  </w:p>
  <w:p w:rsidR="00D4000D" w:rsidRDefault="00B375C0">
    <w:pPr>
      <w:pStyle w:val="Encabezado"/>
    </w:pPr>
    <w:r>
      <w:rPr>
        <w:noProof/>
        <w:lang w:val="es-MX" w:eastAsia="es-MX"/>
      </w:rPr>
      <mc:AlternateContent>
        <mc:Choice Requires="wps">
          <w:drawing>
            <wp:anchor distT="0" distB="0" distL="114300" distR="114300" simplePos="0" relativeHeight="251660288" behindDoc="0" locked="0" layoutInCell="1" allowOverlap="1" wp14:anchorId="1E7F5B7F" wp14:editId="16E5EBE2">
              <wp:simplePos x="0" y="0"/>
              <wp:positionH relativeFrom="column">
                <wp:posOffset>-895350</wp:posOffset>
              </wp:positionH>
              <wp:positionV relativeFrom="paragraph">
                <wp:posOffset>151130</wp:posOffset>
              </wp:positionV>
              <wp:extent cx="7534275" cy="0"/>
              <wp:effectExtent l="57150" t="38100" r="47625" b="95250"/>
              <wp:wrapNone/>
              <wp:docPr id="12" name="12 Conector recto"/>
              <wp:cNvGraphicFramePr/>
              <a:graphic xmlns:a="http://schemas.openxmlformats.org/drawingml/2006/main">
                <a:graphicData uri="http://schemas.microsoft.com/office/word/2010/wordprocessingShape">
                  <wps:wsp>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1.9pt" to="522.7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" strokecolor="#00b050" strokeweight="3pt">
              <v:shadow on="t" color="black" opacity="22937f" origin=",.5" offset="0,.63889mm"/>
            </v:line>
          </w:pict>
        </mc:Fallback>
      </mc:AlternateContent>
    </w:r>
  </w:p>
  <w:p w:rsidR="00D4000D" w:rsidRDefault="00D4000D">
    <w:pPr>
      <w:pStyle w:val="Encabezado"/>
    </w:pPr>
    <w:r>
      <w:rPr>
        <w:noProof/>
        <w:lang w:val="es-MX" w:eastAsia="es-MX"/>
      </w:rPr>
      <mc:AlternateContent>
        <mc:Choice Requires="wps">
          <w:drawing>
            <wp:anchor distT="0" distB="0" distL="114300" distR="114300" simplePos="0" relativeHeight="251662336" behindDoc="0" locked="0" layoutInCell="1" allowOverlap="1" wp14:anchorId="0D97014A" wp14:editId="75193298">
              <wp:simplePos x="0" y="0"/>
              <wp:positionH relativeFrom="column">
                <wp:posOffset>-1061085</wp:posOffset>
              </wp:positionH>
              <wp:positionV relativeFrom="paragraph">
                <wp:posOffset>87630</wp:posOffset>
              </wp:positionV>
              <wp:extent cx="7534275" cy="1"/>
              <wp:effectExtent l="57150" t="38100" r="47625" b="95250"/>
              <wp:wrapNone/>
              <wp:docPr id="13" name="13 Conector recto"/>
              <wp:cNvGraphicFramePr/>
              <a:graphic xmlns:a="http://schemas.openxmlformats.org/drawingml/2006/main">
                <a:graphicData uri="http://schemas.microsoft.com/office/word/2010/wordprocessingShape">
                  <wps:wsp>
                    <wps:cNvCnPr/>
                    <wps:spPr>
                      <a:xfrm>
                        <a:off x="0" y="0"/>
                        <a:ext cx="7534275" cy="1"/>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6.9pt" to="509.7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" strokecolor="#00b050"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832FEF"/>
    <w:multiLevelType w:val="hybridMultilevel"/>
    <w:tmpl w:val="63FC20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D9D02CC"/>
    <w:multiLevelType w:val="hybridMultilevel"/>
    <w:tmpl w:val="57749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DC16C5"/>
    <w:multiLevelType w:val="hybridMultilevel"/>
    <w:tmpl w:val="54FA8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683B8E"/>
    <w:multiLevelType w:val="hybridMultilevel"/>
    <w:tmpl w:val="0F48A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B4B6FD4"/>
    <w:multiLevelType w:val="hybridMultilevel"/>
    <w:tmpl w:val="B8D8B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D51"/>
    <w:rsid w:val="00007EAD"/>
    <w:rsid w:val="000160F3"/>
    <w:rsid w:val="00066B6E"/>
    <w:rsid w:val="00075D59"/>
    <w:rsid w:val="000E6C03"/>
    <w:rsid w:val="000F1BCF"/>
    <w:rsid w:val="001929D7"/>
    <w:rsid w:val="001B56DF"/>
    <w:rsid w:val="001F25BD"/>
    <w:rsid w:val="00216FB9"/>
    <w:rsid w:val="0023076B"/>
    <w:rsid w:val="002467D1"/>
    <w:rsid w:val="002560EE"/>
    <w:rsid w:val="002A06BE"/>
    <w:rsid w:val="00302792"/>
    <w:rsid w:val="00364F98"/>
    <w:rsid w:val="00376455"/>
    <w:rsid w:val="003A0A6D"/>
    <w:rsid w:val="004773D0"/>
    <w:rsid w:val="004A0C52"/>
    <w:rsid w:val="004D057F"/>
    <w:rsid w:val="00557C68"/>
    <w:rsid w:val="005A1D3F"/>
    <w:rsid w:val="006176CB"/>
    <w:rsid w:val="00630330"/>
    <w:rsid w:val="00671144"/>
    <w:rsid w:val="006D7FDB"/>
    <w:rsid w:val="007452E5"/>
    <w:rsid w:val="007F333A"/>
    <w:rsid w:val="00804364"/>
    <w:rsid w:val="008618F5"/>
    <w:rsid w:val="008D5346"/>
    <w:rsid w:val="008F4D2E"/>
    <w:rsid w:val="00905EF9"/>
    <w:rsid w:val="0095265B"/>
    <w:rsid w:val="009D7F86"/>
    <w:rsid w:val="009E451A"/>
    <w:rsid w:val="00A30BE5"/>
    <w:rsid w:val="00A658EA"/>
    <w:rsid w:val="00A65D51"/>
    <w:rsid w:val="00A65E41"/>
    <w:rsid w:val="00AB24A9"/>
    <w:rsid w:val="00AB5B58"/>
    <w:rsid w:val="00AC7BFF"/>
    <w:rsid w:val="00AD1A07"/>
    <w:rsid w:val="00AD6BEE"/>
    <w:rsid w:val="00B04D14"/>
    <w:rsid w:val="00B375C0"/>
    <w:rsid w:val="00B43C37"/>
    <w:rsid w:val="00B61F89"/>
    <w:rsid w:val="00BE4156"/>
    <w:rsid w:val="00BF5950"/>
    <w:rsid w:val="00C42172"/>
    <w:rsid w:val="00C71F3F"/>
    <w:rsid w:val="00CA22C2"/>
    <w:rsid w:val="00D05394"/>
    <w:rsid w:val="00D2793C"/>
    <w:rsid w:val="00D4000D"/>
    <w:rsid w:val="00DC118E"/>
    <w:rsid w:val="00E913C5"/>
    <w:rsid w:val="00F67B75"/>
    <w:rsid w:val="00F92803"/>
    <w:rsid w:val="00FF3F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D51"/>
    <w:pPr>
      <w:ind w:left="720"/>
      <w:contextualSpacing/>
    </w:pPr>
  </w:style>
  <w:style w:type="table" w:styleId="Tablaconcuadrcula">
    <w:name w:val="Table Grid"/>
    <w:basedOn w:val="Tablanormal"/>
    <w:uiPriority w:val="59"/>
    <w:rsid w:val="009D7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00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000D"/>
  </w:style>
  <w:style w:type="paragraph" w:styleId="Piedepgina">
    <w:name w:val="footer"/>
    <w:basedOn w:val="Normal"/>
    <w:link w:val="PiedepginaCar"/>
    <w:uiPriority w:val="99"/>
    <w:unhideWhenUsed/>
    <w:rsid w:val="00D400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00D"/>
  </w:style>
  <w:style w:type="paragraph" w:styleId="Textodeglobo">
    <w:name w:val="Balloon Text"/>
    <w:basedOn w:val="Normal"/>
    <w:link w:val="TextodegloboCar"/>
    <w:uiPriority w:val="99"/>
    <w:semiHidden/>
    <w:unhideWhenUsed/>
    <w:rsid w:val="00D400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0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D51"/>
    <w:pPr>
      <w:ind w:left="720"/>
      <w:contextualSpacing/>
    </w:pPr>
  </w:style>
  <w:style w:type="table" w:styleId="Tablaconcuadrcula">
    <w:name w:val="Table Grid"/>
    <w:basedOn w:val="Tablanormal"/>
    <w:uiPriority w:val="59"/>
    <w:rsid w:val="009D7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00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000D"/>
  </w:style>
  <w:style w:type="paragraph" w:styleId="Piedepgina">
    <w:name w:val="footer"/>
    <w:basedOn w:val="Normal"/>
    <w:link w:val="PiedepginaCar"/>
    <w:uiPriority w:val="99"/>
    <w:unhideWhenUsed/>
    <w:rsid w:val="00D400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00D"/>
  </w:style>
  <w:style w:type="paragraph" w:styleId="Textodeglobo">
    <w:name w:val="Balloon Text"/>
    <w:basedOn w:val="Normal"/>
    <w:link w:val="TextodegloboCar"/>
    <w:uiPriority w:val="99"/>
    <w:semiHidden/>
    <w:unhideWhenUsed/>
    <w:rsid w:val="00D400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0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E2411-43C7-4AFA-BCE8-A05EFB3E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JUANCA</cp:lastModifiedBy>
  <cp:revision>2</cp:revision>
  <dcterms:created xsi:type="dcterms:W3CDTF">2014-11-15T17:31:00Z</dcterms:created>
  <dcterms:modified xsi:type="dcterms:W3CDTF">2014-11-15T17:31:00Z</dcterms:modified>
</cp:coreProperties>
</file>