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836" w:rsidRPr="00606836" w:rsidRDefault="00606836" w:rsidP="00771089">
      <w:pPr>
        <w:jc w:val="center"/>
        <w:rPr>
          <w:rFonts w:ascii="Verdana" w:hAnsi="Verdana"/>
        </w:rPr>
      </w:pPr>
    </w:p>
    <w:p w:rsidR="00986DC8" w:rsidRPr="00606836" w:rsidRDefault="000C2B44" w:rsidP="00771089">
      <w:pPr>
        <w:jc w:val="center"/>
        <w:rPr>
          <w:rFonts w:ascii="Verdana" w:hAnsi="Verdana"/>
        </w:rPr>
      </w:pPr>
      <w:r w:rsidRPr="00606836">
        <w:rPr>
          <w:rFonts w:ascii="Verdana" w:hAnsi="Verdana"/>
        </w:rPr>
        <w:t>REFORMA Y POLITICAS ECONÓ</w:t>
      </w:r>
      <w:r w:rsidR="00771089" w:rsidRPr="00606836">
        <w:rPr>
          <w:rFonts w:ascii="Verdana" w:hAnsi="Verdana"/>
        </w:rPr>
        <w:t>MICA</w:t>
      </w:r>
      <w:r w:rsidRPr="00606836">
        <w:rPr>
          <w:rFonts w:ascii="Verdana" w:hAnsi="Verdana"/>
        </w:rPr>
        <w:t>S EN MÉ</w:t>
      </w:r>
      <w:r w:rsidR="00771089" w:rsidRPr="00606836">
        <w:rPr>
          <w:rFonts w:ascii="Verdana" w:hAnsi="Verdana"/>
        </w:rPr>
        <w:t>XICO</w:t>
      </w:r>
    </w:p>
    <w:p w:rsidR="00771089" w:rsidRPr="00606836" w:rsidRDefault="00771089" w:rsidP="00771089">
      <w:pPr>
        <w:jc w:val="center"/>
        <w:rPr>
          <w:rFonts w:ascii="Verdana" w:hAnsi="Verdana"/>
        </w:rPr>
      </w:pPr>
      <w:bookmarkStart w:id="0" w:name="_GoBack"/>
      <w:bookmarkEnd w:id="0"/>
    </w:p>
    <w:p w:rsidR="00606836" w:rsidRPr="00606836" w:rsidRDefault="00606836" w:rsidP="00771089">
      <w:pPr>
        <w:jc w:val="center"/>
        <w:rPr>
          <w:rFonts w:ascii="Verdana" w:hAnsi="Verdana"/>
        </w:rPr>
      </w:pPr>
    </w:p>
    <w:p w:rsidR="00771089" w:rsidRPr="00606836" w:rsidRDefault="00771089" w:rsidP="00771089">
      <w:pPr>
        <w:jc w:val="both"/>
        <w:rPr>
          <w:rFonts w:ascii="Verdana" w:hAnsi="Verdana"/>
        </w:rPr>
      </w:pPr>
      <w:r w:rsidRPr="00606836">
        <w:rPr>
          <w:rFonts w:ascii="Verdana" w:hAnsi="Verdana"/>
        </w:rPr>
        <w:t xml:space="preserve">Después de realizar las lecturas Ibarra Puig (2008) y Palma Rangel (2007) concluyo que durante la administración pública del Partido dominante PRI, se implementaron políticas económicas basadas en la realidad que en esas  décadas se vivían, creyendo que el petróleo sería siempre el sustento de la economía mexicana, sin tener una  visión de expansión a otros mercados mejorando la calidad interna de la producción en el país, basada en una mejor educación y la inversión en el </w:t>
      </w:r>
      <w:proofErr w:type="gramStart"/>
      <w:r w:rsidRPr="00606836">
        <w:rPr>
          <w:rFonts w:ascii="Verdana" w:hAnsi="Verdana"/>
        </w:rPr>
        <w:t>desarrollo</w:t>
      </w:r>
      <w:proofErr w:type="gramEnd"/>
      <w:r w:rsidRPr="00606836">
        <w:rPr>
          <w:rFonts w:ascii="Verdana" w:hAnsi="Verdana"/>
        </w:rPr>
        <w:t xml:space="preserve"> de nuevas tecnologías.</w:t>
      </w:r>
    </w:p>
    <w:p w:rsidR="00771089" w:rsidRPr="00606836" w:rsidRDefault="00771089" w:rsidP="00771089">
      <w:pPr>
        <w:jc w:val="both"/>
        <w:rPr>
          <w:rFonts w:ascii="Verdana" w:hAnsi="Verdana"/>
        </w:rPr>
      </w:pPr>
      <w:r w:rsidRPr="00606836">
        <w:rPr>
          <w:rFonts w:ascii="Verdana" w:hAnsi="Verdana"/>
        </w:rPr>
        <w:t xml:space="preserve">Las crisis económicas hicieron ver a la nación que las políticas económicas no fomentaron el desarrollo, que sus carencias generarían </w:t>
      </w:r>
      <w:r w:rsidR="000C2B44" w:rsidRPr="00606836">
        <w:rPr>
          <w:rFonts w:ascii="Verdana" w:hAnsi="Verdana"/>
        </w:rPr>
        <w:t>sus estragos en la población.</w:t>
      </w:r>
      <w:r w:rsidRPr="00606836">
        <w:rPr>
          <w:rFonts w:ascii="Verdana" w:hAnsi="Verdana"/>
        </w:rPr>
        <w:t xml:space="preserve"> </w:t>
      </w:r>
      <w:r w:rsidR="000C2B44" w:rsidRPr="00606836">
        <w:rPr>
          <w:rFonts w:ascii="Verdana" w:hAnsi="Verdana"/>
        </w:rPr>
        <w:t xml:space="preserve"> Q</w:t>
      </w:r>
      <w:r w:rsidRPr="00606836">
        <w:rPr>
          <w:rFonts w:ascii="Verdana" w:hAnsi="Verdana"/>
        </w:rPr>
        <w:t>ueriendo resarcir este daño se comenzó a incrementar la deuda pública, se da paso a la inflación que detona las devaluaciones de la moneda y en aras de querer incorporarse a  los cambios internacionales se comienza a incursionar de forma precaria en el comercio internacional mediante tratados comerciales con naciones desarrolladas que ha generado durante años déficit en la balanza comercial.</w:t>
      </w:r>
    </w:p>
    <w:p w:rsidR="00771089" w:rsidRPr="00606836" w:rsidRDefault="00771089" w:rsidP="00771089">
      <w:pPr>
        <w:jc w:val="both"/>
        <w:rPr>
          <w:rFonts w:ascii="Verdana" w:hAnsi="Verdana"/>
        </w:rPr>
      </w:pPr>
      <w:r w:rsidRPr="00606836">
        <w:rPr>
          <w:rFonts w:ascii="Verdana" w:hAnsi="Verdana"/>
        </w:rPr>
        <w:t>Por lo antes expuesto los mexicanos en la actualidad seguimos pagando el precio de los errores del pasado que si bien se ha procurado generar reformas en los sectores importantes que mueven la economía de esta nación, sigue sin reflejar el avance que se tiene en los índices macroeconómicos en los bolsillos de la población en general. Es  sabido que todas las decisiones que encaminan a la nación a incursionar en la globalización que prevalece en los mercados del mundo, son orientadas a los industriales y empresarios que concentran la riqueza de México</w:t>
      </w:r>
      <w:r w:rsidR="000C2B44" w:rsidRPr="00606836">
        <w:rPr>
          <w:rFonts w:ascii="Verdana" w:hAnsi="Verdana"/>
        </w:rPr>
        <w:t>.</w:t>
      </w:r>
    </w:p>
    <w:p w:rsidR="000C2B44" w:rsidRPr="00606836" w:rsidRDefault="000C2B44" w:rsidP="00771089">
      <w:pPr>
        <w:jc w:val="both"/>
        <w:rPr>
          <w:rFonts w:ascii="Verdana" w:hAnsi="Verdana"/>
        </w:rPr>
      </w:pPr>
      <w:r w:rsidRPr="00606836">
        <w:rPr>
          <w:rFonts w:ascii="Verdana" w:hAnsi="Verdana"/>
        </w:rPr>
        <w:t>Como mexicano considero que es complicado luchar contra el Sistema, pero creo firmemente que en la medida que cada uno de nosotros realice el despertar de su conciencia basado en la educación, fomento a la cultura, la capacitación y mejora continua desde la esfera en que cada uno se mueve, se irán formado pequeñas células que podrían generar nuevos tejidos que combatan el cáncer que impera en nuestro país. La historia nos enmarca los errores del pasado, la situación política y económica actual nos dicta el futuro, por ende en nosotros reside el poder del cambio.</w:t>
      </w:r>
    </w:p>
    <w:sectPr w:rsidR="000C2B44" w:rsidRPr="00606836" w:rsidSect="000C2B44">
      <w:footerReference w:type="default" r:id="rId8"/>
      <w:pgSz w:w="12240" w:h="15840"/>
      <w:pgMar w:top="1417" w:right="1701" w:bottom="1417" w:left="1701" w:header="708" w:footer="708" w:gutter="0"/>
      <w:pgBorders w:offsetFrom="page">
        <w:top w:val="single" w:sz="4" w:space="24" w:color="92D050"/>
        <w:left w:val="single" w:sz="4" w:space="24" w:color="92D050"/>
        <w:bottom w:val="single" w:sz="4" w:space="24" w:color="92D050"/>
        <w:right w:val="single" w:sz="4" w:space="24" w:color="92D05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B57" w:rsidRDefault="004F0B57" w:rsidP="00606836">
      <w:pPr>
        <w:spacing w:after="0" w:line="240" w:lineRule="auto"/>
      </w:pPr>
      <w:r>
        <w:separator/>
      </w:r>
    </w:p>
  </w:endnote>
  <w:endnote w:type="continuationSeparator" w:id="0">
    <w:p w:rsidR="004F0B57" w:rsidRDefault="004F0B57" w:rsidP="0060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6836" w:rsidRDefault="00606836" w:rsidP="00606836">
    <w:pPr>
      <w:pStyle w:val="Piedepgina"/>
      <w:pBdr>
        <w:top w:val="thinThickSmallGap" w:sz="24" w:space="1" w:color="622423" w:themeColor="accent2" w:themeShade="7F"/>
      </w:pBdr>
      <w:jc w:val="right"/>
      <w:rPr>
        <w:rFonts w:asciiTheme="majorHAnsi" w:eastAsiaTheme="majorEastAsia" w:hAnsiTheme="majorHAnsi" w:cstheme="majorBidi"/>
      </w:rPr>
    </w:pPr>
    <w:r>
      <w:rPr>
        <w:rFonts w:asciiTheme="majorHAnsi" w:eastAsiaTheme="majorEastAsia" w:hAnsiTheme="majorHAnsi" w:cstheme="majorBidi"/>
      </w:rPr>
      <w:t>C.P. Isaac Manuel Gerónimo Peña</w:t>
    </w:r>
    <w:r>
      <w:rPr>
        <w:rFonts w:asciiTheme="majorHAnsi" w:eastAsiaTheme="majorEastAsia" w:hAnsiTheme="majorHAnsi" w:cstheme="majorBidi"/>
      </w:rPr>
      <w:ptab w:relativeTo="margin" w:alignment="right" w:leader="none"/>
    </w:r>
  </w:p>
  <w:p w:rsidR="00606836" w:rsidRDefault="0060683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B57" w:rsidRDefault="004F0B57" w:rsidP="00606836">
      <w:pPr>
        <w:spacing w:after="0" w:line="240" w:lineRule="auto"/>
      </w:pPr>
      <w:r>
        <w:separator/>
      </w:r>
    </w:p>
  </w:footnote>
  <w:footnote w:type="continuationSeparator" w:id="0">
    <w:p w:rsidR="004F0B57" w:rsidRDefault="004F0B57" w:rsidP="006068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089"/>
    <w:rsid w:val="000C2B44"/>
    <w:rsid w:val="00132405"/>
    <w:rsid w:val="004F0B57"/>
    <w:rsid w:val="00606836"/>
    <w:rsid w:val="00771089"/>
    <w:rsid w:val="007F3F50"/>
    <w:rsid w:val="00BB374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8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836"/>
  </w:style>
  <w:style w:type="paragraph" w:styleId="Piedepgina">
    <w:name w:val="footer"/>
    <w:basedOn w:val="Normal"/>
    <w:link w:val="PiedepginaCar"/>
    <w:uiPriority w:val="99"/>
    <w:unhideWhenUsed/>
    <w:rsid w:val="006068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836"/>
  </w:style>
  <w:style w:type="paragraph" w:styleId="Textodeglobo">
    <w:name w:val="Balloon Text"/>
    <w:basedOn w:val="Normal"/>
    <w:link w:val="TextodegloboCar"/>
    <w:uiPriority w:val="99"/>
    <w:semiHidden/>
    <w:unhideWhenUsed/>
    <w:rsid w:val="006068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683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0683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06836"/>
  </w:style>
  <w:style w:type="paragraph" w:styleId="Piedepgina">
    <w:name w:val="footer"/>
    <w:basedOn w:val="Normal"/>
    <w:link w:val="PiedepginaCar"/>
    <w:uiPriority w:val="99"/>
    <w:unhideWhenUsed/>
    <w:rsid w:val="0060683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06836"/>
  </w:style>
  <w:style w:type="paragraph" w:styleId="Textodeglobo">
    <w:name w:val="Balloon Text"/>
    <w:basedOn w:val="Normal"/>
    <w:link w:val="TextodegloboCar"/>
    <w:uiPriority w:val="99"/>
    <w:semiHidden/>
    <w:unhideWhenUsed/>
    <w:rsid w:val="006068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68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39BAB6-5474-4D4C-83A9-0941C4D2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SECRETARIA DE HACIENDA</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2</cp:revision>
  <dcterms:created xsi:type="dcterms:W3CDTF">2014-10-17T18:50:00Z</dcterms:created>
  <dcterms:modified xsi:type="dcterms:W3CDTF">2014-10-17T19:19:00Z</dcterms:modified>
</cp:coreProperties>
</file>