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A65D51" w:rsidRPr="00A1194E" w:rsidRDefault="007B6486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74624" behindDoc="0" locked="0" layoutInCell="1" allowOverlap="1" wp14:anchorId="571022E2" wp14:editId="2117183D">
            <wp:simplePos x="0" y="0"/>
            <wp:positionH relativeFrom="margin">
              <wp:posOffset>-27305</wp:posOffset>
            </wp:positionH>
            <wp:positionV relativeFrom="margin">
              <wp:posOffset>153035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D51" w:rsidRPr="00A1194E">
        <w:rPr>
          <w:rFonts w:ascii="Arial" w:hAnsi="Arial" w:cs="Arial"/>
        </w:rPr>
        <w:t>E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Q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U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I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P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O</w:t>
      </w:r>
      <w:r w:rsidR="004A3DF2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TAKANA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MAESTRIA  EN ADMINISTRACI</w:t>
      </w:r>
      <w:r w:rsidR="007B6486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 xml:space="preserve">N Y POLITICAS </w:t>
      </w:r>
      <w:r w:rsidR="007B6486" w:rsidRPr="00A1194E">
        <w:rPr>
          <w:rFonts w:ascii="Arial" w:hAnsi="Arial" w:cs="Arial"/>
        </w:rPr>
        <w:t>PÚBLICAS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PLANECION ESTRATEGIA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8D4CA9" w:rsidP="00A1194E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PLAN</w:t>
      </w:r>
      <w:r w:rsidR="002B164D">
        <w:rPr>
          <w:rFonts w:ascii="Arial" w:hAnsi="Arial" w:cs="Arial"/>
        </w:rPr>
        <w:t xml:space="preserve"> ESTRATÉGICO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H. AYUNTAMIENTO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TESOR</w:t>
      </w:r>
      <w:r w:rsidR="004A3DF2" w:rsidRPr="00A1194E">
        <w:rPr>
          <w:rFonts w:ascii="Arial" w:hAnsi="Arial" w:cs="Arial"/>
        </w:rPr>
        <w:t>E</w:t>
      </w:r>
      <w:r w:rsidRPr="00A1194E">
        <w:rPr>
          <w:rFonts w:ascii="Arial" w:hAnsi="Arial" w:cs="Arial"/>
        </w:rPr>
        <w:t>RIA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INTEGRANTES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MARIEL ASUNCI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N C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RDOVA MORALES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JORGE LUIS DE CUESTA ZAVALA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GIEZI SALLU JIMENEZ VAZQUEZ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EUSEL VELAZQUEZ MAZARIEGOS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MARCO ANTONIO CORTE</w:t>
      </w:r>
      <w:r w:rsidR="004A3DF2" w:rsidRPr="00A1194E">
        <w:rPr>
          <w:rFonts w:ascii="Arial" w:hAnsi="Arial" w:cs="Arial"/>
        </w:rPr>
        <w:t>S</w:t>
      </w:r>
      <w:r w:rsidRPr="00A1194E">
        <w:rPr>
          <w:rFonts w:ascii="Arial" w:hAnsi="Arial" w:cs="Arial"/>
        </w:rPr>
        <w:t xml:space="preserve"> VELARDE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DOCENTE: </w:t>
      </w:r>
      <w:r w:rsidR="005C2B12" w:rsidRPr="00A1194E">
        <w:rPr>
          <w:rFonts w:ascii="Arial" w:hAnsi="Arial" w:cs="Arial"/>
        </w:rPr>
        <w:t>DR.</w:t>
      </w:r>
      <w:r w:rsidR="0036723C" w:rsidRPr="00A1194E">
        <w:rPr>
          <w:rFonts w:ascii="Arial" w:hAnsi="Arial" w:cs="Arial"/>
        </w:rPr>
        <w:t xml:space="preserve"> ANTONIO P</w:t>
      </w:r>
      <w:r w:rsidRPr="00A1194E">
        <w:rPr>
          <w:rFonts w:ascii="Arial" w:hAnsi="Arial" w:cs="Arial"/>
        </w:rPr>
        <w:t>É</w:t>
      </w:r>
      <w:r w:rsidR="0036723C" w:rsidRPr="00A1194E">
        <w:rPr>
          <w:rFonts w:ascii="Arial" w:hAnsi="Arial" w:cs="Arial"/>
        </w:rPr>
        <w:t xml:space="preserve">REZ </w:t>
      </w:r>
      <w:r w:rsidRPr="00A1194E">
        <w:rPr>
          <w:rFonts w:ascii="Arial" w:hAnsi="Arial" w:cs="Arial"/>
        </w:rPr>
        <w:t>GÓMEZ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Default="004A3DF2" w:rsidP="00B5421D">
      <w:pPr>
        <w:spacing w:after="0" w:line="360" w:lineRule="auto"/>
        <w:jc w:val="right"/>
        <w:rPr>
          <w:rFonts w:ascii="Arial" w:hAnsi="Arial" w:cs="Arial"/>
        </w:rPr>
      </w:pPr>
      <w:r w:rsidRPr="00B5421D">
        <w:rPr>
          <w:rFonts w:ascii="Arial" w:hAnsi="Arial" w:cs="Arial"/>
        </w:rPr>
        <w:t xml:space="preserve">TAPACHULA, CHIAPAS </w:t>
      </w:r>
      <w:r w:rsidR="008D4CA9">
        <w:rPr>
          <w:rFonts w:ascii="Arial" w:hAnsi="Arial" w:cs="Arial"/>
        </w:rPr>
        <w:t>23</w:t>
      </w:r>
      <w:r w:rsidR="002B164D" w:rsidRPr="00B5421D">
        <w:rPr>
          <w:rFonts w:ascii="Arial" w:hAnsi="Arial" w:cs="Arial"/>
        </w:rPr>
        <w:t xml:space="preserve"> DE </w:t>
      </w:r>
      <w:r w:rsidRPr="00B5421D">
        <w:rPr>
          <w:rFonts w:ascii="Arial" w:hAnsi="Arial" w:cs="Arial"/>
        </w:rPr>
        <w:t>NOVIEMBRE DEL 2014</w:t>
      </w:r>
    </w:p>
    <w:p w:rsidR="008D4CA9" w:rsidRPr="00454E04" w:rsidRDefault="00DC48D4" w:rsidP="00454E04">
      <w:pPr>
        <w:spacing w:after="0" w:line="360" w:lineRule="auto"/>
        <w:jc w:val="both"/>
        <w:rPr>
          <w:rFonts w:ascii="Arial" w:hAnsi="Arial" w:cs="Arial"/>
          <w:b/>
        </w:rPr>
      </w:pPr>
      <w:r w:rsidRPr="00454E04">
        <w:rPr>
          <w:rFonts w:ascii="Arial" w:hAnsi="Arial" w:cs="Arial"/>
          <w:b/>
        </w:rPr>
        <w:lastRenderedPageBreak/>
        <w:t>Visión:</w:t>
      </w:r>
    </w:p>
    <w:p w:rsidR="008D4CA9" w:rsidRPr="00454E04" w:rsidRDefault="00DC48D4" w:rsidP="00454E04">
      <w:pPr>
        <w:spacing w:after="0" w:line="360" w:lineRule="auto"/>
        <w:jc w:val="both"/>
        <w:rPr>
          <w:rFonts w:ascii="Arial" w:hAnsi="Arial" w:cs="Arial"/>
        </w:rPr>
      </w:pPr>
      <w:r w:rsidRPr="00454E04">
        <w:rPr>
          <w:rFonts w:ascii="Arial" w:hAnsi="Arial" w:cs="Arial"/>
        </w:rPr>
        <w:t>Queremos ser un área eficiente,  que cuente con los sistemas de información actualizados y con el personal altamente capacitado para brindar un servicio de calidad a la ciudadanía.</w:t>
      </w:r>
    </w:p>
    <w:p w:rsidR="00454E04" w:rsidRDefault="00454E04" w:rsidP="00454E04">
      <w:pPr>
        <w:spacing w:after="0" w:line="360" w:lineRule="auto"/>
        <w:jc w:val="both"/>
        <w:rPr>
          <w:rFonts w:ascii="Arial" w:hAnsi="Arial" w:cs="Arial"/>
          <w:b/>
        </w:rPr>
      </w:pPr>
    </w:p>
    <w:p w:rsidR="008D4CA9" w:rsidRPr="00454E04" w:rsidRDefault="00DC48D4" w:rsidP="00454E04">
      <w:pPr>
        <w:spacing w:after="0" w:line="360" w:lineRule="auto"/>
        <w:jc w:val="both"/>
        <w:rPr>
          <w:rFonts w:ascii="Arial" w:hAnsi="Arial" w:cs="Arial"/>
          <w:b/>
        </w:rPr>
      </w:pPr>
      <w:r w:rsidRPr="00454E04">
        <w:rPr>
          <w:rFonts w:ascii="Arial" w:hAnsi="Arial" w:cs="Arial"/>
          <w:b/>
        </w:rPr>
        <w:t>Misión:</w:t>
      </w:r>
    </w:p>
    <w:p w:rsidR="008D4CA9" w:rsidRPr="00454E04" w:rsidRDefault="00DC48D4" w:rsidP="00454E04">
      <w:pPr>
        <w:spacing w:after="0" w:line="360" w:lineRule="auto"/>
        <w:jc w:val="both"/>
        <w:rPr>
          <w:rFonts w:ascii="Arial" w:hAnsi="Arial" w:cs="Arial"/>
        </w:rPr>
      </w:pPr>
      <w:r w:rsidRPr="00454E04">
        <w:rPr>
          <w:rFonts w:ascii="Arial" w:hAnsi="Arial" w:cs="Arial"/>
        </w:rPr>
        <w:t>Somos el área encargada de la administración de los recursos financieros del H. Ayuntamiento municipal, mediante captación y aplicación de los recursos.</w:t>
      </w:r>
    </w:p>
    <w:p w:rsidR="00454E04" w:rsidRDefault="00454E0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2B3C48" w:rsidRPr="00454E04" w:rsidRDefault="00DC48D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454E04">
        <w:rPr>
          <w:rFonts w:ascii="Arial" w:eastAsia="Times New Roman" w:hAnsi="Arial" w:cs="Arial"/>
          <w:b/>
          <w:color w:val="222222"/>
          <w:lang w:eastAsia="es-MX"/>
        </w:rPr>
        <w:t>Valores</w:t>
      </w:r>
    </w:p>
    <w:p w:rsidR="00417C5F" w:rsidRPr="00454E04" w:rsidRDefault="00DC48D4" w:rsidP="00454E04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left="357" w:hanging="35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u w:val="single"/>
          <w:lang w:eastAsia="es-MX"/>
        </w:rPr>
        <w:t>Honestidad</w:t>
      </w:r>
      <w:r w:rsidRPr="00454E04">
        <w:rPr>
          <w:rFonts w:ascii="Arial" w:eastAsia="Times New Roman" w:hAnsi="Arial" w:cs="Arial"/>
          <w:color w:val="222222"/>
          <w:lang w:eastAsia="es-MX"/>
        </w:rPr>
        <w:t>.- es la práctica de la rectitud en nuestro quehacer cotidiano, respetando la verdad sin incurrir en prácticas ilícitas.</w:t>
      </w:r>
    </w:p>
    <w:p w:rsidR="00417C5F" w:rsidRPr="00454E04" w:rsidRDefault="00DC48D4" w:rsidP="00454E04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left="357" w:hanging="35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u w:val="single"/>
          <w:lang w:eastAsia="es-MX"/>
        </w:rPr>
        <w:t>Responsabilidad</w:t>
      </w:r>
      <w:r w:rsidRPr="00454E04">
        <w:rPr>
          <w:rFonts w:ascii="Arial" w:eastAsia="Times New Roman" w:hAnsi="Arial" w:cs="Arial"/>
          <w:color w:val="222222"/>
          <w:lang w:eastAsia="es-MX"/>
        </w:rPr>
        <w:t>.- nos conducimos con estricto apego a ley. Trabajando en equipo, definiendo nuestras prioridades y cumpliendo nuestras obligaciones con transparencia.</w:t>
      </w:r>
    </w:p>
    <w:p w:rsidR="00DC48D4" w:rsidRPr="00454E04" w:rsidRDefault="00DC48D4" w:rsidP="00454E04">
      <w:pPr>
        <w:pStyle w:val="Prrafodelista"/>
        <w:numPr>
          <w:ilvl w:val="0"/>
          <w:numId w:val="6"/>
        </w:numPr>
        <w:shd w:val="clear" w:color="auto" w:fill="FFFFFF"/>
        <w:spacing w:after="0" w:line="360" w:lineRule="auto"/>
        <w:ind w:left="357" w:hanging="35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u w:val="single"/>
          <w:lang w:eastAsia="es-MX"/>
        </w:rPr>
        <w:t>Compromiso</w:t>
      </w:r>
      <w:r w:rsidRPr="00454E04">
        <w:rPr>
          <w:rFonts w:ascii="Arial" w:eastAsia="Times New Roman" w:hAnsi="Arial" w:cs="Arial"/>
          <w:color w:val="222222"/>
          <w:lang w:eastAsia="es-MX"/>
        </w:rPr>
        <w:t xml:space="preserve">.- </w:t>
      </w:r>
      <w:r w:rsidR="00354C9A" w:rsidRPr="00454E04">
        <w:rPr>
          <w:rFonts w:ascii="Arial" w:eastAsia="Times New Roman" w:hAnsi="Arial" w:cs="Arial"/>
          <w:color w:val="222222"/>
          <w:lang w:eastAsia="es-MX"/>
        </w:rPr>
        <w:t>que todo el personal conozca los objetivos de la tesorería municipal y den cumplimento a los mismo en tiempo y forma.</w:t>
      </w:r>
    </w:p>
    <w:p w:rsidR="00454E04" w:rsidRDefault="00454E0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2B3C48" w:rsidRPr="00454E04" w:rsidRDefault="00DC48D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454E04">
        <w:rPr>
          <w:rFonts w:ascii="Arial" w:eastAsia="Times New Roman" w:hAnsi="Arial" w:cs="Arial"/>
          <w:b/>
          <w:color w:val="222222"/>
          <w:lang w:eastAsia="es-MX"/>
        </w:rPr>
        <w:t>Políticas</w:t>
      </w:r>
    </w:p>
    <w:p w:rsidR="00417C5F" w:rsidRPr="00454E04" w:rsidRDefault="00DC48D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Las funciones de la tesorería municipal están apegadas a las normas de ingreso y egreso que cumplan con los principios de legalidad, proporcionalidad y generalidad.</w:t>
      </w:r>
    </w:p>
    <w:p w:rsidR="00454E04" w:rsidRDefault="00454E0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2B3C48" w:rsidRPr="00454E04" w:rsidRDefault="00DC48D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454E04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865063" w:rsidRPr="00454E04" w:rsidRDefault="00DC48D4" w:rsidP="00454E04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ind w:left="357" w:hanging="35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Profesionalizar </w:t>
      </w:r>
      <w:r w:rsidR="00354C9A" w:rsidRPr="00454E04">
        <w:rPr>
          <w:rFonts w:ascii="Arial" w:eastAsia="Times New Roman" w:hAnsi="Arial" w:cs="Arial"/>
          <w:color w:val="222222"/>
          <w:lang w:eastAsia="es-MX"/>
        </w:rPr>
        <w:t>e</w:t>
      </w:r>
      <w:r w:rsidRPr="00454E04">
        <w:rPr>
          <w:rFonts w:ascii="Arial" w:eastAsia="Times New Roman" w:hAnsi="Arial" w:cs="Arial"/>
          <w:color w:val="222222"/>
          <w:lang w:eastAsia="es-MX"/>
        </w:rPr>
        <w:t xml:space="preserve">l 100% </w:t>
      </w:r>
      <w:r w:rsidR="00354C9A" w:rsidRPr="00454E04">
        <w:rPr>
          <w:rFonts w:ascii="Arial" w:eastAsia="Times New Roman" w:hAnsi="Arial" w:cs="Arial"/>
          <w:color w:val="222222"/>
          <w:lang w:eastAsia="es-MX"/>
        </w:rPr>
        <w:t>d</w:t>
      </w:r>
      <w:r w:rsidRPr="00454E04">
        <w:rPr>
          <w:rFonts w:ascii="Arial" w:eastAsia="Times New Roman" w:hAnsi="Arial" w:cs="Arial"/>
          <w:color w:val="222222"/>
          <w:lang w:eastAsia="es-MX"/>
        </w:rPr>
        <w:t>el personal de la tesorería municipal.</w:t>
      </w:r>
    </w:p>
    <w:p w:rsidR="00E057A4" w:rsidRPr="00454E04" w:rsidRDefault="008B2B9C" w:rsidP="00454E04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ind w:left="357" w:hanging="35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Invertir en </w:t>
      </w:r>
      <w:r w:rsidR="00DC48D4" w:rsidRPr="00454E04">
        <w:rPr>
          <w:rFonts w:ascii="Arial" w:eastAsia="Times New Roman" w:hAnsi="Arial" w:cs="Arial"/>
          <w:color w:val="222222"/>
          <w:lang w:eastAsia="es-MX"/>
        </w:rPr>
        <w:t xml:space="preserve"> </w:t>
      </w:r>
      <w:r w:rsidRPr="00454E04">
        <w:rPr>
          <w:rFonts w:ascii="Arial" w:eastAsia="Times New Roman" w:hAnsi="Arial" w:cs="Arial"/>
          <w:color w:val="222222"/>
          <w:lang w:eastAsia="es-MX"/>
        </w:rPr>
        <w:t>9 equipos de cómputo, 6 impresoras, 9</w:t>
      </w:r>
      <w:r w:rsidR="00DC48D4" w:rsidRPr="00454E04">
        <w:rPr>
          <w:rFonts w:ascii="Arial" w:eastAsia="Times New Roman" w:hAnsi="Arial" w:cs="Arial"/>
          <w:color w:val="222222"/>
          <w:lang w:eastAsia="es-MX"/>
        </w:rPr>
        <w:t xml:space="preserve"> software, con una inversión </w:t>
      </w:r>
      <w:r w:rsidRPr="00454E04">
        <w:rPr>
          <w:rFonts w:ascii="Arial" w:eastAsia="Times New Roman" w:hAnsi="Arial" w:cs="Arial"/>
          <w:color w:val="222222"/>
          <w:lang w:eastAsia="es-MX"/>
        </w:rPr>
        <w:t>total de $ 220</w:t>
      </w:r>
      <w:r w:rsidR="00DC48D4" w:rsidRPr="00454E04">
        <w:rPr>
          <w:rFonts w:ascii="Arial" w:eastAsia="Times New Roman" w:hAnsi="Arial" w:cs="Arial"/>
          <w:color w:val="222222"/>
          <w:lang w:eastAsia="es-MX"/>
        </w:rPr>
        <w:t xml:space="preserve">,000.00 (doscientos </w:t>
      </w:r>
      <w:r w:rsidRPr="00454E04">
        <w:rPr>
          <w:rFonts w:ascii="Arial" w:eastAsia="Times New Roman" w:hAnsi="Arial" w:cs="Arial"/>
          <w:color w:val="222222"/>
          <w:lang w:eastAsia="es-MX"/>
        </w:rPr>
        <w:t xml:space="preserve">veinte </w:t>
      </w:r>
      <w:r w:rsidR="00DC48D4" w:rsidRPr="00454E04">
        <w:rPr>
          <w:rFonts w:ascii="Arial" w:eastAsia="Times New Roman" w:hAnsi="Arial" w:cs="Arial"/>
          <w:color w:val="222222"/>
          <w:lang w:eastAsia="es-MX"/>
        </w:rPr>
        <w:t>mil pesos 00/100 m.n.).</w:t>
      </w:r>
    </w:p>
    <w:p w:rsidR="00417C5F" w:rsidRPr="00454E04" w:rsidRDefault="00DC48D4" w:rsidP="00454E04">
      <w:pPr>
        <w:pStyle w:val="Prrafodelista"/>
        <w:numPr>
          <w:ilvl w:val="0"/>
          <w:numId w:val="5"/>
        </w:numPr>
        <w:shd w:val="clear" w:color="auto" w:fill="FFFFFF"/>
        <w:spacing w:after="0" w:line="360" w:lineRule="auto"/>
        <w:ind w:left="357" w:hanging="35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elaborar 1 manual de funciones y operaciones.</w:t>
      </w:r>
    </w:p>
    <w:p w:rsidR="00454E04" w:rsidRDefault="00454E0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417C5F" w:rsidRPr="00454E04" w:rsidRDefault="00DC48D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454E04">
        <w:rPr>
          <w:rFonts w:ascii="Arial" w:eastAsia="Times New Roman" w:hAnsi="Arial" w:cs="Arial"/>
          <w:b/>
          <w:color w:val="222222"/>
          <w:lang w:eastAsia="es-MX"/>
        </w:rPr>
        <w:t>Estrategias</w:t>
      </w:r>
    </w:p>
    <w:p w:rsidR="00760A3B" w:rsidRPr="00454E04" w:rsidRDefault="000D20B2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1.1.- </w:t>
      </w:r>
      <w:r w:rsidR="00B75643" w:rsidRPr="00454E04">
        <w:rPr>
          <w:rFonts w:ascii="Arial" w:eastAsia="Times New Roman" w:hAnsi="Arial" w:cs="Arial"/>
          <w:color w:val="222222"/>
          <w:lang w:eastAsia="es-MX"/>
        </w:rPr>
        <w:t>Creación de un programa de capacitación y actualización.</w:t>
      </w:r>
    </w:p>
    <w:p w:rsidR="000D20B2" w:rsidRPr="00454E04" w:rsidRDefault="000D20B2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1.2.- </w:t>
      </w:r>
      <w:r w:rsidR="00B75643" w:rsidRPr="00454E04">
        <w:rPr>
          <w:rFonts w:ascii="Arial" w:eastAsia="Times New Roman" w:hAnsi="Arial" w:cs="Arial"/>
          <w:color w:val="222222"/>
          <w:lang w:eastAsia="es-MX"/>
        </w:rPr>
        <w:t xml:space="preserve">Establecer convenios con </w:t>
      </w:r>
      <w:r w:rsidR="008B2B9C" w:rsidRPr="00454E04">
        <w:rPr>
          <w:rFonts w:ascii="Arial" w:eastAsia="Times New Roman" w:hAnsi="Arial" w:cs="Arial"/>
          <w:color w:val="222222"/>
          <w:lang w:eastAsia="es-MX"/>
        </w:rPr>
        <w:t>las instituciones educativas. (</w:t>
      </w:r>
      <w:r w:rsidR="00B75643" w:rsidRPr="00454E04">
        <w:rPr>
          <w:rFonts w:ascii="Arial" w:eastAsia="Times New Roman" w:hAnsi="Arial" w:cs="Arial"/>
          <w:color w:val="222222"/>
          <w:lang w:eastAsia="es-MX"/>
        </w:rPr>
        <w:t>IAP)</w:t>
      </w:r>
      <w:r w:rsidR="00511353" w:rsidRPr="00454E04">
        <w:rPr>
          <w:rFonts w:ascii="Arial" w:eastAsia="Times New Roman" w:hAnsi="Arial" w:cs="Arial"/>
          <w:color w:val="222222"/>
          <w:lang w:eastAsia="es-MX"/>
        </w:rPr>
        <w:t>, Órgano de Fiscalización superior del Congreso del Estado OFSCE y órganos colegiados.</w:t>
      </w:r>
    </w:p>
    <w:p w:rsidR="000D20B2" w:rsidRPr="00454E04" w:rsidRDefault="000D20B2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1.3.- </w:t>
      </w:r>
      <w:r w:rsidR="00B75643" w:rsidRPr="00454E04">
        <w:rPr>
          <w:rFonts w:ascii="Arial" w:eastAsia="Times New Roman" w:hAnsi="Arial" w:cs="Arial"/>
          <w:color w:val="222222"/>
          <w:lang w:eastAsia="es-MX"/>
        </w:rPr>
        <w:t>Creación de un fondo para la capacitación.</w:t>
      </w:r>
    </w:p>
    <w:p w:rsidR="00B75643" w:rsidRPr="00454E04" w:rsidRDefault="00B75643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2.1</w:t>
      </w:r>
      <w:r w:rsidR="00C63B14" w:rsidRPr="00454E04">
        <w:rPr>
          <w:rFonts w:ascii="Arial" w:eastAsia="Times New Roman" w:hAnsi="Arial" w:cs="Arial"/>
          <w:color w:val="222222"/>
          <w:lang w:eastAsia="es-MX"/>
        </w:rPr>
        <w:t>.-</w:t>
      </w:r>
      <w:r w:rsidR="00531A64" w:rsidRPr="00454E04">
        <w:rPr>
          <w:rFonts w:ascii="Arial" w:eastAsia="Times New Roman" w:hAnsi="Arial" w:cs="Arial"/>
          <w:color w:val="222222"/>
          <w:lang w:eastAsia="es-MX"/>
        </w:rPr>
        <w:t xml:space="preserve"> Cotización de costos de equipos en el mercado</w:t>
      </w:r>
      <w:r w:rsidRPr="00454E04">
        <w:rPr>
          <w:rFonts w:ascii="Arial" w:eastAsia="Times New Roman" w:hAnsi="Arial" w:cs="Arial"/>
          <w:color w:val="222222"/>
          <w:lang w:eastAsia="es-MX"/>
        </w:rPr>
        <w:t>.-</w:t>
      </w:r>
    </w:p>
    <w:p w:rsidR="00D63E51" w:rsidRPr="00454E04" w:rsidRDefault="00D63E51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2.2.- Calendarización de las compras.</w:t>
      </w:r>
    </w:p>
    <w:p w:rsidR="00D63E51" w:rsidRPr="00454E04" w:rsidRDefault="00D63E51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2.3.- Determinación de fondos para la adquisición de los equipos.</w:t>
      </w:r>
    </w:p>
    <w:p w:rsidR="00D63E51" w:rsidRPr="00454E04" w:rsidRDefault="00D63E51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3.1.- Diagnóstico de las condiciones actuales del área.</w:t>
      </w:r>
    </w:p>
    <w:p w:rsidR="00D63E51" w:rsidRPr="00454E04" w:rsidRDefault="00D63E51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3.2.- Determinación de cada una de las funciones.</w:t>
      </w:r>
    </w:p>
    <w:p w:rsidR="00D63E51" w:rsidRPr="00454E04" w:rsidRDefault="00D63E51" w:rsidP="00454E04">
      <w:pPr>
        <w:shd w:val="clear" w:color="auto" w:fill="FFFFFF"/>
        <w:spacing w:after="0" w:line="360" w:lineRule="auto"/>
        <w:ind w:left="567" w:hanging="56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3.3.- </w:t>
      </w:r>
      <w:r w:rsidR="008C679C" w:rsidRPr="00454E04">
        <w:rPr>
          <w:rFonts w:ascii="Arial" w:eastAsia="Times New Roman" w:hAnsi="Arial" w:cs="Arial"/>
          <w:color w:val="222222"/>
          <w:lang w:eastAsia="es-MX"/>
        </w:rPr>
        <w:t>Difusión del manual de operaciones.</w:t>
      </w:r>
    </w:p>
    <w:p w:rsidR="002B3C48" w:rsidRPr="00454E04" w:rsidRDefault="00DC48D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454E04">
        <w:rPr>
          <w:rFonts w:ascii="Arial" w:eastAsia="Times New Roman" w:hAnsi="Arial" w:cs="Arial"/>
          <w:b/>
          <w:color w:val="222222"/>
          <w:lang w:eastAsia="es-MX"/>
        </w:rPr>
        <w:lastRenderedPageBreak/>
        <w:t>Metas (1-3 metas por cada estrategia)</w:t>
      </w:r>
    </w:p>
    <w:p w:rsidR="008C679C" w:rsidRPr="00454E04" w:rsidRDefault="008C679C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1.1.1.- Enviar a capacitación en el mes de enero de cada año, a las cuatro personas que se encargan de la elaboración e integración de cuenta pública.</w:t>
      </w:r>
    </w:p>
    <w:p w:rsidR="00117CAF" w:rsidRPr="00454E04" w:rsidRDefault="008C679C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1.1.2.- </w:t>
      </w:r>
      <w:r w:rsidR="00D93E66" w:rsidRPr="00454E04">
        <w:rPr>
          <w:rFonts w:ascii="Arial" w:eastAsia="Times New Roman" w:hAnsi="Arial" w:cs="Arial"/>
          <w:color w:val="222222"/>
          <w:lang w:eastAsia="es-MX"/>
        </w:rPr>
        <w:t xml:space="preserve">Enviar </w:t>
      </w:r>
      <w:r w:rsidR="00117CAF" w:rsidRPr="00454E04">
        <w:rPr>
          <w:rFonts w:ascii="Arial" w:eastAsia="Times New Roman" w:hAnsi="Arial" w:cs="Arial"/>
          <w:color w:val="222222"/>
          <w:lang w:eastAsia="es-MX"/>
        </w:rPr>
        <w:t xml:space="preserve">a las cuatro personas durante el transcurso del año, </w:t>
      </w:r>
      <w:r w:rsidR="00D93E66" w:rsidRPr="00454E04">
        <w:rPr>
          <w:rFonts w:ascii="Arial" w:eastAsia="Times New Roman" w:hAnsi="Arial" w:cs="Arial"/>
          <w:color w:val="222222"/>
          <w:lang w:eastAsia="es-MX"/>
        </w:rPr>
        <w:t>a los cursos de capacitación impartidos por el IAP</w:t>
      </w:r>
      <w:r w:rsidR="00117CAF" w:rsidRPr="00454E04">
        <w:rPr>
          <w:rFonts w:ascii="Arial" w:eastAsia="Times New Roman" w:hAnsi="Arial" w:cs="Arial"/>
          <w:color w:val="222222"/>
          <w:lang w:eastAsia="es-MX"/>
        </w:rPr>
        <w:t>.</w:t>
      </w:r>
    </w:p>
    <w:p w:rsidR="00D93E66" w:rsidRPr="00454E04" w:rsidRDefault="00D93E66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1.1.3.- Capacitar a las cinco personas que se encargan de la integración, foliado y fotocopiado de los paquetes de la cuenta pública</w:t>
      </w:r>
      <w:r w:rsidR="0033775A" w:rsidRPr="00454E04">
        <w:rPr>
          <w:rFonts w:ascii="Arial" w:eastAsia="Times New Roman" w:hAnsi="Arial" w:cs="Arial"/>
          <w:color w:val="222222"/>
          <w:lang w:eastAsia="es-MX"/>
        </w:rPr>
        <w:t>.</w:t>
      </w:r>
    </w:p>
    <w:p w:rsidR="00D93E66" w:rsidRPr="00454E04" w:rsidRDefault="0033775A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1.2.1.- En el mes de Diciembre de cada año, firmar convenio con el IAP para la capitación al personal.</w:t>
      </w:r>
    </w:p>
    <w:p w:rsidR="0033775A" w:rsidRPr="00454E04" w:rsidRDefault="0048028A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1.3.1.- designar  una inversión de $ 750,000.00 en el programa operativo anual para el periodo 2015-2018</w:t>
      </w:r>
      <w:r w:rsidR="008B2B9C" w:rsidRPr="00454E04">
        <w:rPr>
          <w:rFonts w:ascii="Arial" w:eastAsia="Times New Roman" w:hAnsi="Arial" w:cs="Arial"/>
          <w:color w:val="222222"/>
          <w:lang w:eastAsia="es-MX"/>
        </w:rPr>
        <w:t>.</w:t>
      </w:r>
    </w:p>
    <w:p w:rsidR="008B2B9C" w:rsidRPr="00454E04" w:rsidRDefault="008B2B9C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2.1.1.-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O</w:t>
      </w:r>
      <w:r w:rsidRPr="00454E04">
        <w:rPr>
          <w:rFonts w:ascii="Arial" w:eastAsia="Times New Roman" w:hAnsi="Arial" w:cs="Arial"/>
          <w:color w:val="222222"/>
          <w:lang w:eastAsia="es-MX"/>
        </w:rPr>
        <w:t>btener cotizaciones con tres posibles proveedores.</w:t>
      </w:r>
    </w:p>
    <w:p w:rsidR="00417C5F" w:rsidRPr="00454E04" w:rsidRDefault="008B2B9C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2.2.1.-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A</w:t>
      </w:r>
      <w:r w:rsidR="00FC4E6A" w:rsidRPr="00454E04">
        <w:rPr>
          <w:rFonts w:ascii="Arial" w:eastAsia="Times New Roman" w:hAnsi="Arial" w:cs="Arial"/>
          <w:color w:val="222222"/>
          <w:lang w:eastAsia="es-MX"/>
        </w:rPr>
        <w:t>dquirir tres  equipos de cómputo, dos impresoras, tres software por año.</w:t>
      </w:r>
    </w:p>
    <w:p w:rsidR="00FC4E6A" w:rsidRPr="00454E04" w:rsidRDefault="00FC4E6A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2.3.1.-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D</w:t>
      </w:r>
      <w:r w:rsidRPr="00454E04">
        <w:rPr>
          <w:rFonts w:ascii="Arial" w:eastAsia="Times New Roman" w:hAnsi="Arial" w:cs="Arial"/>
          <w:color w:val="222222"/>
          <w:lang w:eastAsia="es-MX"/>
        </w:rPr>
        <w:t>esignar dentro  del presupuesto anual la cantidad de $ 73,333.33 para adquisición de los equipos.</w:t>
      </w:r>
    </w:p>
    <w:p w:rsidR="00FC4E6A" w:rsidRPr="00454E04" w:rsidRDefault="00FC4E6A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3.1.1.-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L</w:t>
      </w:r>
      <w:r w:rsidR="001857C6" w:rsidRPr="00454E04">
        <w:rPr>
          <w:rFonts w:ascii="Arial" w:eastAsia="Times New Roman" w:hAnsi="Arial" w:cs="Arial"/>
          <w:color w:val="222222"/>
          <w:lang w:eastAsia="es-MX"/>
        </w:rPr>
        <w:t>ograr en el primer semestre del año 2015 el 100% del diagnóstico de la condición actual del área.</w:t>
      </w:r>
    </w:p>
    <w:p w:rsidR="001857C6" w:rsidRPr="00454E04" w:rsidRDefault="001857C6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3.2.1.-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H</w:t>
      </w:r>
      <w:r w:rsidRPr="00454E04">
        <w:rPr>
          <w:rFonts w:ascii="Arial" w:eastAsia="Times New Roman" w:hAnsi="Arial" w:cs="Arial"/>
          <w:color w:val="222222"/>
          <w:lang w:eastAsia="es-MX"/>
        </w:rPr>
        <w:t>aber definido las funciones de cada uno de los puestos de la tesorería municipal.</w:t>
      </w:r>
    </w:p>
    <w:p w:rsidR="001857C6" w:rsidRPr="00454E04" w:rsidRDefault="001857C6" w:rsidP="00454E04">
      <w:pPr>
        <w:shd w:val="clear" w:color="auto" w:fill="FFFFFF"/>
        <w:spacing w:after="0" w:line="360" w:lineRule="auto"/>
        <w:ind w:left="737" w:hanging="737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3.3.1.-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H</w:t>
      </w:r>
      <w:r w:rsidRPr="00454E04">
        <w:rPr>
          <w:rFonts w:ascii="Arial" w:eastAsia="Times New Roman" w:hAnsi="Arial" w:cs="Arial"/>
          <w:color w:val="222222"/>
          <w:lang w:eastAsia="es-MX"/>
        </w:rPr>
        <w:t>acer entrega del material  digital e impreso al 100% del personal.</w:t>
      </w:r>
    </w:p>
    <w:p w:rsidR="00FC4E6A" w:rsidRPr="00454E04" w:rsidRDefault="00FC4E6A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2B3C48" w:rsidRPr="00454E04" w:rsidRDefault="00DC48D4" w:rsidP="00454E0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454E04">
        <w:rPr>
          <w:rFonts w:ascii="Arial" w:eastAsia="Times New Roman" w:hAnsi="Arial" w:cs="Arial"/>
          <w:b/>
          <w:color w:val="222222"/>
          <w:lang w:eastAsia="es-MX"/>
        </w:rPr>
        <w:t>Tácticas – iniciativas (1-3 programas o proyectos por cada estrategia)</w:t>
      </w:r>
    </w:p>
    <w:p w:rsidR="001857C6" w:rsidRPr="00454E04" w:rsidRDefault="001857C6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1.1.1.1.-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L</w:t>
      </w:r>
      <w:r w:rsidR="003D3384" w:rsidRPr="00454E04">
        <w:rPr>
          <w:rFonts w:ascii="Arial" w:eastAsia="Times New Roman" w:hAnsi="Arial" w:cs="Arial"/>
          <w:color w:val="222222"/>
          <w:lang w:eastAsia="es-MX"/>
        </w:rPr>
        <w:t>as capacitaciones sean programadas de lunes a viernes, una vez al año sin afectar las funciones en el área de trabajo.</w:t>
      </w:r>
    </w:p>
    <w:p w:rsidR="003D3384" w:rsidRPr="00454E04" w:rsidRDefault="00E44F9C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1.1.1.2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.- S</w:t>
      </w:r>
      <w:r w:rsidR="008D7C62" w:rsidRPr="00454E04">
        <w:rPr>
          <w:rFonts w:ascii="Arial" w:eastAsia="Times New Roman" w:hAnsi="Arial" w:cs="Arial"/>
          <w:color w:val="222222"/>
          <w:lang w:eastAsia="es-MX"/>
        </w:rPr>
        <w:t>ensibilizar al personal del nivel superior jerárquico de la importancia que revisten  los cursos.</w:t>
      </w:r>
    </w:p>
    <w:p w:rsidR="001B666A" w:rsidRPr="00454E04" w:rsidRDefault="00E44F9C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1.2.1</w:t>
      </w:r>
      <w:r w:rsidR="008D7C62" w:rsidRPr="00454E04">
        <w:rPr>
          <w:rFonts w:ascii="Arial" w:eastAsia="Times New Roman" w:hAnsi="Arial" w:cs="Arial"/>
          <w:color w:val="222222"/>
          <w:lang w:eastAsia="es-MX"/>
        </w:rPr>
        <w:t xml:space="preserve">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F</w:t>
      </w:r>
      <w:r w:rsidR="001B666A" w:rsidRPr="00454E04">
        <w:rPr>
          <w:rFonts w:ascii="Arial" w:eastAsia="Times New Roman" w:hAnsi="Arial" w:cs="Arial"/>
          <w:color w:val="222222"/>
          <w:lang w:eastAsia="es-MX"/>
        </w:rPr>
        <w:t>irma de convenio por parte el presidente y secretario municipal, así como la secretaria de hacienda por  parte del gobierno del estado y el IAP del estado.</w:t>
      </w:r>
    </w:p>
    <w:p w:rsidR="008D7C62" w:rsidRPr="00454E04" w:rsidRDefault="00E44F9C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>1.3.1</w:t>
      </w:r>
      <w:r w:rsidR="001B666A" w:rsidRPr="00454E04">
        <w:rPr>
          <w:rFonts w:ascii="Arial" w:eastAsia="Times New Roman" w:hAnsi="Arial" w:cs="Arial"/>
          <w:color w:val="222222"/>
          <w:lang w:eastAsia="es-MX"/>
        </w:rPr>
        <w:t xml:space="preserve">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C</w:t>
      </w:r>
      <w:r w:rsidR="001B666A" w:rsidRPr="00454E04">
        <w:rPr>
          <w:rFonts w:ascii="Arial" w:eastAsia="Times New Roman" w:hAnsi="Arial" w:cs="Arial"/>
          <w:color w:val="222222"/>
          <w:lang w:eastAsia="es-MX"/>
        </w:rPr>
        <w:t>rear de partida presupuestal para el pago de cursos.</w:t>
      </w:r>
    </w:p>
    <w:p w:rsidR="00531A64" w:rsidRPr="00454E04" w:rsidRDefault="00531A64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2.1.1.1.- 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D</w:t>
      </w:r>
      <w:r w:rsidRPr="00454E04">
        <w:rPr>
          <w:rFonts w:ascii="Arial" w:eastAsia="Times New Roman" w:hAnsi="Arial" w:cs="Arial"/>
          <w:color w:val="222222"/>
          <w:lang w:eastAsia="es-MX"/>
        </w:rPr>
        <w:t>e acuerdo con las cotizaciones obtenidas determinar la compra.</w:t>
      </w:r>
    </w:p>
    <w:p w:rsidR="00531A64" w:rsidRPr="00454E04" w:rsidRDefault="00531A64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2.2.1.1.-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E</w:t>
      </w:r>
      <w:r w:rsidRPr="00454E04">
        <w:rPr>
          <w:rFonts w:ascii="Arial" w:eastAsia="Times New Roman" w:hAnsi="Arial" w:cs="Arial"/>
          <w:color w:val="222222"/>
          <w:lang w:eastAsia="es-MX"/>
        </w:rPr>
        <w:t>n el mes de marzo llevar a cabo a compra de los equipos.</w:t>
      </w:r>
    </w:p>
    <w:p w:rsidR="00531A64" w:rsidRPr="00454E04" w:rsidRDefault="00531A64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2.3.1.1.-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C</w:t>
      </w:r>
      <w:r w:rsidRPr="00454E04">
        <w:rPr>
          <w:rFonts w:ascii="Arial" w:eastAsia="Times New Roman" w:hAnsi="Arial" w:cs="Arial"/>
          <w:color w:val="222222"/>
          <w:lang w:eastAsia="es-MX"/>
        </w:rPr>
        <w:t>rear de partida presupuestal para la compra de los equipos.</w:t>
      </w:r>
    </w:p>
    <w:p w:rsidR="00531A64" w:rsidRPr="00454E04" w:rsidRDefault="00531A64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3.1.1.1.-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E</w:t>
      </w:r>
      <w:r w:rsidRPr="00454E04">
        <w:rPr>
          <w:rFonts w:ascii="Arial" w:eastAsia="Times New Roman" w:hAnsi="Arial" w:cs="Arial"/>
          <w:color w:val="222222"/>
          <w:lang w:eastAsia="es-MX"/>
        </w:rPr>
        <w:t>ntrevista al personal de las funciones que desarrolla.</w:t>
      </w:r>
    </w:p>
    <w:p w:rsidR="00E44F9C" w:rsidRPr="00454E04" w:rsidRDefault="00531A64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3.2.1.1.-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P</w:t>
      </w:r>
      <w:r w:rsidR="00E44F9C" w:rsidRPr="00454E04">
        <w:rPr>
          <w:rFonts w:ascii="Arial" w:eastAsia="Times New Roman" w:hAnsi="Arial" w:cs="Arial"/>
          <w:color w:val="222222"/>
          <w:lang w:eastAsia="es-MX"/>
        </w:rPr>
        <w:t>lasmar por escrito las funciones de cada puesto</w:t>
      </w:r>
    </w:p>
    <w:p w:rsidR="008D7C62" w:rsidRPr="00454E04" w:rsidRDefault="00E44F9C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  <w:r w:rsidRPr="00454E04">
        <w:rPr>
          <w:rFonts w:ascii="Arial" w:eastAsia="Times New Roman" w:hAnsi="Arial" w:cs="Arial"/>
          <w:color w:val="222222"/>
          <w:lang w:eastAsia="es-MX"/>
        </w:rPr>
        <w:t xml:space="preserve">3.3.1.1.- </w:t>
      </w:r>
      <w:r w:rsidR="00FA4A25" w:rsidRPr="00454E04">
        <w:rPr>
          <w:rFonts w:ascii="Arial" w:eastAsia="Times New Roman" w:hAnsi="Arial" w:cs="Arial"/>
          <w:color w:val="222222"/>
          <w:lang w:eastAsia="es-MX"/>
        </w:rPr>
        <w:t>E</w:t>
      </w:r>
      <w:r w:rsidRPr="00454E04">
        <w:rPr>
          <w:rFonts w:ascii="Arial" w:eastAsia="Times New Roman" w:hAnsi="Arial" w:cs="Arial"/>
          <w:color w:val="222222"/>
          <w:lang w:eastAsia="es-MX"/>
        </w:rPr>
        <w:t>n el mes de enero de cada año, programar reunión con personal para dar  conocer el manual de operaciones.</w:t>
      </w:r>
    </w:p>
    <w:p w:rsidR="00454E04" w:rsidRDefault="00454E04" w:rsidP="00C63B1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454E04" w:rsidRDefault="00454E04" w:rsidP="00C63B1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"/>
        <w:gridCol w:w="2418"/>
        <w:gridCol w:w="703"/>
        <w:gridCol w:w="703"/>
        <w:gridCol w:w="709"/>
        <w:gridCol w:w="647"/>
        <w:gridCol w:w="704"/>
        <w:gridCol w:w="707"/>
        <w:gridCol w:w="875"/>
        <w:gridCol w:w="497"/>
        <w:gridCol w:w="862"/>
      </w:tblGrid>
      <w:tr w:rsidR="00454E04" w:rsidRPr="00454E04" w:rsidTr="00454E04">
        <w:trPr>
          <w:trHeight w:val="300"/>
        </w:trPr>
        <w:tc>
          <w:tcPr>
            <w:tcW w:w="4262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Matriz de prioridades de las iniciativas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315"/>
        </w:trPr>
        <w:tc>
          <w:tcPr>
            <w:tcW w:w="152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INICIATIVAS</w:t>
            </w:r>
          </w:p>
        </w:tc>
        <w:tc>
          <w:tcPr>
            <w:tcW w:w="114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URGENCIA</w:t>
            </w:r>
          </w:p>
        </w:tc>
        <w:tc>
          <w:tcPr>
            <w:tcW w:w="111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IMORTANTE</w:t>
            </w:r>
          </w:p>
        </w:tc>
        <w:tc>
          <w:tcPr>
            <w:tcW w:w="47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TOTAL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315"/>
        </w:trPr>
        <w:tc>
          <w:tcPr>
            <w:tcW w:w="152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</w:t>
            </w:r>
          </w:p>
        </w:tc>
        <w:tc>
          <w:tcPr>
            <w:tcW w:w="47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ALTO</w:t>
            </w:r>
          </w:p>
        </w:tc>
      </w:tr>
      <w:tr w:rsidR="00454E04" w:rsidRPr="00454E04" w:rsidTr="00BA1A9C">
        <w:trPr>
          <w:trHeight w:val="1110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1.1.1.1.- Las capacitaciones sean programadas de lunes a viernes, una vez al año sin afectar las funciones en el área de trabajo.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MEDIO</w:t>
            </w:r>
          </w:p>
        </w:tc>
      </w:tr>
      <w:tr w:rsidR="00454E04" w:rsidRPr="00454E04" w:rsidTr="00BA1A9C">
        <w:trPr>
          <w:trHeight w:val="1035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1.1.1.2.- Sensibilizar al personal del nivel superior jerárquico de la importancia que revisten  los cursos.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18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BAJO</w:t>
            </w:r>
          </w:p>
        </w:tc>
      </w:tr>
      <w:tr w:rsidR="00454E04" w:rsidRPr="00454E04" w:rsidTr="00BA1A9C">
        <w:trPr>
          <w:trHeight w:val="1515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1.2.1.1.- Firma de convenio por parte el presidente y secretario municipal, así como la secretaria de hacienda por  parte del gobierno del estado y el IAP del estado.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BA1A9C">
        <w:trPr>
          <w:trHeight w:val="705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1.3.1.1.- Crear de partida presupuestal para el pago de cursos.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19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BA1A9C">
        <w:trPr>
          <w:trHeight w:val="810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5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2.1.1.1.- De acuerdo con las cotizaciones obtenidas determinar la compra.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BA1A9C">
        <w:trPr>
          <w:trHeight w:val="930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2.2.1.1.- En el mes de marzo llevar a cabo a compra de los equipos.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BA1A9C">
        <w:trPr>
          <w:trHeight w:val="1125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7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2.3.1.1.- Crear de partida presupuestal para la compra de los equipos.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14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BA1A9C">
        <w:trPr>
          <w:trHeight w:val="1125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3.1.1.1.- Entrevista al personal de las funciones que desarrolla.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BA1A9C">
        <w:trPr>
          <w:trHeight w:val="720"/>
        </w:trPr>
        <w:tc>
          <w:tcPr>
            <w:tcW w:w="20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3.2.1.1.- Plasmar por escrito las funciones de cada puesto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BA1A9C">
        <w:trPr>
          <w:trHeight w:val="1080"/>
        </w:trPr>
        <w:tc>
          <w:tcPr>
            <w:tcW w:w="20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1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3.3.1.1.- En el mes de enero de cada año, programar reunión con personal para dar  conocer el manual de operaciones.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300"/>
        </w:trPr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8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12</w:t>
            </w:r>
          </w:p>
        </w:tc>
        <w:tc>
          <w:tcPr>
            <w:tcW w:w="38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32</w:t>
            </w:r>
          </w:p>
        </w:tc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36</w:t>
            </w:r>
          </w:p>
        </w:tc>
        <w:tc>
          <w:tcPr>
            <w:tcW w:w="35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4</w:t>
            </w:r>
          </w:p>
        </w:tc>
        <w:tc>
          <w:tcPr>
            <w:tcW w:w="38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37</w:t>
            </w:r>
          </w:p>
        </w:tc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50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:rsidR="00454E04" w:rsidRDefault="00454E04" w:rsidP="00C63B1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"/>
        <w:gridCol w:w="2370"/>
        <w:gridCol w:w="702"/>
        <w:gridCol w:w="702"/>
        <w:gridCol w:w="763"/>
        <w:gridCol w:w="702"/>
        <w:gridCol w:w="702"/>
        <w:gridCol w:w="763"/>
        <w:gridCol w:w="874"/>
        <w:gridCol w:w="507"/>
        <w:gridCol w:w="862"/>
      </w:tblGrid>
      <w:tr w:rsidR="00454E04" w:rsidRPr="00454E04" w:rsidTr="00454E04">
        <w:trPr>
          <w:trHeight w:val="300"/>
        </w:trPr>
        <w:tc>
          <w:tcPr>
            <w:tcW w:w="439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Prioridades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30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6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26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540"/>
        </w:trPr>
        <w:tc>
          <w:tcPr>
            <w:tcW w:w="139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INICIATIVAS</w:t>
            </w:r>
          </w:p>
        </w:tc>
        <w:tc>
          <w:tcPr>
            <w:tcW w:w="1263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URGENCIA</w:t>
            </w:r>
          </w:p>
        </w:tc>
        <w:tc>
          <w:tcPr>
            <w:tcW w:w="1263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IMORTANTE</w:t>
            </w:r>
          </w:p>
        </w:tc>
        <w:tc>
          <w:tcPr>
            <w:tcW w:w="4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  <w:t>TOTAL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540"/>
        </w:trPr>
        <w:tc>
          <w:tcPr>
            <w:tcW w:w="139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</w:t>
            </w:r>
          </w:p>
        </w:tc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</w:t>
            </w:r>
          </w:p>
        </w:tc>
        <w:tc>
          <w:tcPr>
            <w:tcW w:w="46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ALTO</w:t>
            </w:r>
          </w:p>
        </w:tc>
      </w:tr>
      <w:tr w:rsidR="00454E04" w:rsidRPr="00454E04" w:rsidTr="00BA1A9C">
        <w:trPr>
          <w:trHeight w:val="1110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3.1.1.1.- Entrevista al personal de las funciones que desarrolla.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41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MEDIO</w:t>
            </w:r>
          </w:p>
        </w:tc>
      </w:tr>
      <w:tr w:rsidR="00454E04" w:rsidRPr="00454E04" w:rsidTr="00BA1A9C">
        <w:trPr>
          <w:trHeight w:val="1035"/>
        </w:trPr>
        <w:tc>
          <w:tcPr>
            <w:tcW w:w="83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2</w:t>
            </w: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1.2.1.1.- Firma de convenio por parte el presidente y secretario municipal, así como la secretaria de hacienda por  parte del gobierno del estado y el IAP del estado.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41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BAJO</w:t>
            </w:r>
          </w:p>
        </w:tc>
        <w:bookmarkStart w:id="0" w:name="_GoBack"/>
        <w:bookmarkEnd w:id="0"/>
      </w:tr>
      <w:tr w:rsidR="00454E04" w:rsidRPr="00454E04" w:rsidTr="00BA1A9C">
        <w:trPr>
          <w:trHeight w:val="1515"/>
        </w:trPr>
        <w:tc>
          <w:tcPr>
            <w:tcW w:w="8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BA1A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222222"/>
                <w:lang w:val="es-MX" w:eastAsia="es-MX"/>
              </w:rPr>
              <w:t>3.2.1.1.- Plasmar por escrito las funciones de cada puesto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3</w:t>
            </w:r>
          </w:p>
        </w:tc>
        <w:tc>
          <w:tcPr>
            <w:tcW w:w="41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20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30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  <w:tr w:rsidR="00454E04" w:rsidRPr="00454E04" w:rsidTr="00454E04">
        <w:trPr>
          <w:trHeight w:val="300"/>
        </w:trPr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1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8</w:t>
            </w:r>
          </w:p>
        </w:tc>
        <w:tc>
          <w:tcPr>
            <w:tcW w:w="4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18</w:t>
            </w:r>
          </w:p>
        </w:tc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4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2</w:t>
            </w:r>
          </w:p>
        </w:tc>
        <w:tc>
          <w:tcPr>
            <w:tcW w:w="4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</w:pPr>
            <w:r w:rsidRPr="00454E04">
              <w:rPr>
                <w:rFonts w:ascii="Arial" w:eastAsia="Times New Roman" w:hAnsi="Arial" w:cs="Arial"/>
                <w:b/>
                <w:bCs/>
                <w:color w:val="000000"/>
                <w:lang w:val="es-MX" w:eastAsia="es-MX"/>
              </w:rPr>
              <w:t>33</w:t>
            </w:r>
          </w:p>
        </w:tc>
        <w:tc>
          <w:tcPr>
            <w:tcW w:w="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E04" w:rsidRPr="00454E04" w:rsidRDefault="00454E04" w:rsidP="00454E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</w:tr>
    </w:tbl>
    <w:p w:rsidR="00454E04" w:rsidRDefault="00454E04" w:rsidP="00454E04">
      <w:pPr>
        <w:shd w:val="clear" w:color="auto" w:fill="FFFFFF"/>
        <w:spacing w:after="0" w:line="360" w:lineRule="auto"/>
        <w:ind w:left="851" w:hanging="851"/>
        <w:jc w:val="both"/>
        <w:rPr>
          <w:rFonts w:ascii="Arial" w:eastAsia="Times New Roman" w:hAnsi="Arial" w:cs="Arial"/>
          <w:color w:val="222222"/>
          <w:lang w:eastAsia="es-MX"/>
        </w:rPr>
      </w:pPr>
    </w:p>
    <w:sectPr w:rsidR="00454E04" w:rsidSect="002B3C4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00FDE"/>
    <w:multiLevelType w:val="hybridMultilevel"/>
    <w:tmpl w:val="DBF49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A56AC"/>
    <w:multiLevelType w:val="hybridMultilevel"/>
    <w:tmpl w:val="83DAEC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D02CC"/>
    <w:multiLevelType w:val="hybridMultilevel"/>
    <w:tmpl w:val="5774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332FA"/>
    <w:multiLevelType w:val="hybridMultilevel"/>
    <w:tmpl w:val="DEB2F4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C16C5"/>
    <w:multiLevelType w:val="hybridMultilevel"/>
    <w:tmpl w:val="54FA8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83B8E"/>
    <w:multiLevelType w:val="hybridMultilevel"/>
    <w:tmpl w:val="0F48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B6FD4"/>
    <w:multiLevelType w:val="hybridMultilevel"/>
    <w:tmpl w:val="B8D8B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1"/>
    <w:rsid w:val="00007EAD"/>
    <w:rsid w:val="00066B6E"/>
    <w:rsid w:val="00074DB9"/>
    <w:rsid w:val="00075D59"/>
    <w:rsid w:val="000D20B2"/>
    <w:rsid w:val="000E6C03"/>
    <w:rsid w:val="000F1BCF"/>
    <w:rsid w:val="00100DE8"/>
    <w:rsid w:val="001117E0"/>
    <w:rsid w:val="00117CAF"/>
    <w:rsid w:val="001857C6"/>
    <w:rsid w:val="001929D7"/>
    <w:rsid w:val="001B56DF"/>
    <w:rsid w:val="001B666A"/>
    <w:rsid w:val="001F25BD"/>
    <w:rsid w:val="0023047D"/>
    <w:rsid w:val="0023076B"/>
    <w:rsid w:val="002467D1"/>
    <w:rsid w:val="00255E8D"/>
    <w:rsid w:val="002560EE"/>
    <w:rsid w:val="002A06BE"/>
    <w:rsid w:val="002B164D"/>
    <w:rsid w:val="002B3C48"/>
    <w:rsid w:val="00311093"/>
    <w:rsid w:val="0033775A"/>
    <w:rsid w:val="00354C9A"/>
    <w:rsid w:val="00365C89"/>
    <w:rsid w:val="0036723C"/>
    <w:rsid w:val="00376455"/>
    <w:rsid w:val="003A0A6D"/>
    <w:rsid w:val="003D3384"/>
    <w:rsid w:val="003F6B9B"/>
    <w:rsid w:val="00417C5F"/>
    <w:rsid w:val="0042271C"/>
    <w:rsid w:val="00454E04"/>
    <w:rsid w:val="0048028A"/>
    <w:rsid w:val="004A3DF2"/>
    <w:rsid w:val="004E0389"/>
    <w:rsid w:val="004E7DB5"/>
    <w:rsid w:val="00511353"/>
    <w:rsid w:val="00531A64"/>
    <w:rsid w:val="00557C68"/>
    <w:rsid w:val="005A2568"/>
    <w:rsid w:val="005C2B12"/>
    <w:rsid w:val="005D6805"/>
    <w:rsid w:val="005E3DD9"/>
    <w:rsid w:val="00671144"/>
    <w:rsid w:val="006D7FDB"/>
    <w:rsid w:val="00707E3E"/>
    <w:rsid w:val="00741F57"/>
    <w:rsid w:val="007452E5"/>
    <w:rsid w:val="0075670D"/>
    <w:rsid w:val="00760A3B"/>
    <w:rsid w:val="007B6486"/>
    <w:rsid w:val="007D7F6E"/>
    <w:rsid w:val="00832F38"/>
    <w:rsid w:val="008618F5"/>
    <w:rsid w:val="00865063"/>
    <w:rsid w:val="00887F9F"/>
    <w:rsid w:val="008B2B9C"/>
    <w:rsid w:val="008C679C"/>
    <w:rsid w:val="008D4CA9"/>
    <w:rsid w:val="008D7C62"/>
    <w:rsid w:val="008F4D2E"/>
    <w:rsid w:val="00905EF9"/>
    <w:rsid w:val="0095265B"/>
    <w:rsid w:val="009D7F86"/>
    <w:rsid w:val="009E376D"/>
    <w:rsid w:val="009E451A"/>
    <w:rsid w:val="00A1194E"/>
    <w:rsid w:val="00A53BCB"/>
    <w:rsid w:val="00A65D51"/>
    <w:rsid w:val="00A771E5"/>
    <w:rsid w:val="00AB5B58"/>
    <w:rsid w:val="00AC7BFF"/>
    <w:rsid w:val="00AD1A07"/>
    <w:rsid w:val="00AF0BB2"/>
    <w:rsid w:val="00B04D14"/>
    <w:rsid w:val="00B427FF"/>
    <w:rsid w:val="00B43C37"/>
    <w:rsid w:val="00B5421D"/>
    <w:rsid w:val="00B75643"/>
    <w:rsid w:val="00BA1A9C"/>
    <w:rsid w:val="00BE4156"/>
    <w:rsid w:val="00BF5950"/>
    <w:rsid w:val="00C63B14"/>
    <w:rsid w:val="00C71F3F"/>
    <w:rsid w:val="00CA22C2"/>
    <w:rsid w:val="00CE3444"/>
    <w:rsid w:val="00D2793C"/>
    <w:rsid w:val="00D369D8"/>
    <w:rsid w:val="00D41084"/>
    <w:rsid w:val="00D636E1"/>
    <w:rsid w:val="00D63E51"/>
    <w:rsid w:val="00D858A2"/>
    <w:rsid w:val="00D93E66"/>
    <w:rsid w:val="00DC118E"/>
    <w:rsid w:val="00DC48D4"/>
    <w:rsid w:val="00DF5316"/>
    <w:rsid w:val="00E057A4"/>
    <w:rsid w:val="00E44F9C"/>
    <w:rsid w:val="00F6698C"/>
    <w:rsid w:val="00F67B75"/>
    <w:rsid w:val="00F711D5"/>
    <w:rsid w:val="00F92803"/>
    <w:rsid w:val="00FA4A25"/>
    <w:rsid w:val="00FC3570"/>
    <w:rsid w:val="00FC4E6A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A43B-E8FE-48B8-AB08-AE70D81E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946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Antonio</cp:lastModifiedBy>
  <cp:revision>30</cp:revision>
  <cp:lastPrinted>2014-11-15T15:31:00Z</cp:lastPrinted>
  <dcterms:created xsi:type="dcterms:W3CDTF">2014-11-16T16:01:00Z</dcterms:created>
  <dcterms:modified xsi:type="dcterms:W3CDTF">2014-11-23T23:19:00Z</dcterms:modified>
</cp:coreProperties>
</file>