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8" w:rsidRP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P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b/>
          <w:noProof/>
          <w:color w:val="222222"/>
          <w:lang w:eastAsia="es-MX"/>
        </w:rPr>
        <w:drawing>
          <wp:anchor distT="0" distB="0" distL="114300" distR="114300" simplePos="0" relativeHeight="251658240" behindDoc="0" locked="0" layoutInCell="1" allowOverlap="1" wp14:anchorId="29FD1A74" wp14:editId="6DECA416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Maestría en Administración y Políticas Públicas</w:t>
      </w:r>
    </w:p>
    <w:p w:rsidR="003865D8" w:rsidRPr="008D69C3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Materia: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Planeación Estratégica</w:t>
      </w:r>
    </w:p>
    <w:p w:rsidR="003865D8" w:rsidRPr="008D69C3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8D69C3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8D69C3">
        <w:rPr>
          <w:rFonts w:ascii="Arial" w:eastAsia="Times New Roman" w:hAnsi="Arial" w:cs="Arial"/>
          <w:color w:val="222222"/>
          <w:lang w:eastAsia="es-MX"/>
        </w:rPr>
        <w:t xml:space="preserve">Doctor: </w:t>
      </w:r>
      <w:r w:rsidRPr="008D69C3">
        <w:rPr>
          <w:rFonts w:ascii="Arial" w:eastAsia="Times New Roman" w:hAnsi="Arial" w:cs="Arial"/>
          <w:b/>
          <w:color w:val="222222"/>
          <w:lang w:eastAsia="es-MX"/>
        </w:rPr>
        <w:t>Antonio Pérez Gómez</w:t>
      </w:r>
    </w:p>
    <w:p w:rsidR="003865D8" w:rsidRPr="008D69C3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B856E4" w:rsidRDefault="008D69C3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Lectura</w:t>
      </w:r>
      <w:r w:rsidR="003865D8" w:rsidRPr="008D69C3">
        <w:rPr>
          <w:rFonts w:ascii="Arial" w:eastAsia="Times New Roman" w:hAnsi="Arial" w:cs="Arial"/>
          <w:color w:val="222222"/>
          <w:lang w:eastAsia="es-MX"/>
        </w:rPr>
        <w:t xml:space="preserve">: </w:t>
      </w:r>
      <w:r w:rsidRPr="008D69C3">
        <w:rPr>
          <w:rFonts w:ascii="Arial" w:eastAsia="Times New Roman" w:hAnsi="Arial" w:cs="Arial"/>
          <w:b/>
          <w:bCs/>
          <w:color w:val="222222"/>
          <w:lang w:eastAsia="es-MX"/>
        </w:rPr>
        <w:t xml:space="preserve">Capítulo </w:t>
      </w:r>
      <w:r w:rsidR="00B856E4">
        <w:rPr>
          <w:rFonts w:ascii="Arial" w:eastAsia="Times New Roman" w:hAnsi="Arial" w:cs="Arial"/>
          <w:b/>
          <w:bCs/>
          <w:color w:val="222222"/>
          <w:lang w:eastAsia="es-MX"/>
        </w:rPr>
        <w:t>4 Fuerzas y debilidades internas (ventaja competitiva)</w:t>
      </w:r>
    </w:p>
    <w:p w:rsidR="003865D8" w:rsidRPr="008D69C3" w:rsidRDefault="00B856E4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lang w:eastAsia="es-MX"/>
        </w:rPr>
        <w:tab/>
        <w:t xml:space="preserve">   </w:t>
      </w:r>
      <w:r w:rsidR="008D69C3" w:rsidRPr="008D69C3">
        <w:rPr>
          <w:rFonts w:ascii="Arial" w:eastAsia="Times New Roman" w:hAnsi="Arial" w:cs="Arial"/>
          <w:b/>
          <w:bCs/>
          <w:color w:val="222222"/>
          <w:lang w:eastAsia="es-MX"/>
        </w:rPr>
        <w:t>Libro  “Administración Estratégica</w:t>
      </w:r>
      <w:r w:rsidR="008D69C3">
        <w:rPr>
          <w:rFonts w:ascii="Arial" w:eastAsia="Times New Roman" w:hAnsi="Arial" w:cs="Arial"/>
          <w:b/>
          <w:bCs/>
          <w:color w:val="222222"/>
          <w:lang w:eastAsia="es-MX"/>
        </w:rPr>
        <w:t>”</w:t>
      </w:r>
    </w:p>
    <w:p w:rsidR="003865D8" w:rsidRPr="008D69C3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Maestrante: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Marco Antonio Cortes Velarde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Tapachula, Chiapas, México a, 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1</w:t>
      </w:r>
      <w:r w:rsidR="00B856E4">
        <w:rPr>
          <w:rFonts w:ascii="Arial" w:eastAsia="Times New Roman" w:hAnsi="Arial" w:cs="Arial"/>
          <w:b/>
          <w:color w:val="222222"/>
          <w:u w:val="single"/>
          <w:lang w:eastAsia="es-MX"/>
        </w:rPr>
        <w:t>9</w:t>
      </w:r>
      <w:r w:rsidRPr="00C83CC6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N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oviembre</w:t>
      </w:r>
      <w:r w:rsidRPr="00C83CC6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2014</w:t>
      </w:r>
      <w:r w:rsidRPr="00C83CC6">
        <w:rPr>
          <w:rFonts w:ascii="Arial" w:eastAsia="Times New Roman" w:hAnsi="Arial" w:cs="Arial"/>
          <w:color w:val="222222"/>
          <w:lang w:eastAsia="es-MX"/>
        </w:rPr>
        <w:t>.</w:t>
      </w:r>
    </w:p>
    <w:p w:rsidR="00E27C04" w:rsidRPr="00B856E4" w:rsidRDefault="003A607C" w:rsidP="003A607C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B856E4">
        <w:rPr>
          <w:rFonts w:ascii="Arial" w:eastAsia="Times New Roman" w:hAnsi="Arial" w:cs="Arial"/>
          <w:b/>
          <w:color w:val="222222"/>
          <w:lang w:eastAsia="es-MX"/>
        </w:rPr>
        <w:lastRenderedPageBreak/>
        <w:t>FUERZAS Y DEBILIDADES INTERNAS (VENTAJA COMPETITIVA)</w:t>
      </w:r>
    </w:p>
    <w:p w:rsidR="003A607C" w:rsidRDefault="003A607C" w:rsidP="00B856E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factores estratégicos que hay que considerar son los siguientes:</w:t>
      </w:r>
    </w:p>
    <w:p w:rsidR="003A607C" w:rsidRDefault="003A607C" w:rsidP="003A607C">
      <w:pPr>
        <w:pStyle w:val="Prrafodelista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Factores de personal y relaciones laborales</w:t>
      </w:r>
      <w:r>
        <w:rPr>
          <w:rFonts w:ascii="Arial" w:hAnsi="Arial" w:cs="Arial"/>
        </w:rPr>
        <w:t xml:space="preserve">: la ventaja estratégica del personal es el resultado de las acciones del departamento de personal o recursos humanos, y la cooperación de los gerentes de línea. Algunas organizaciones llaman la atención precisamente por su alta calidad, alta productividad y por la lealtad de sus empleados en todos sus niveles. </w:t>
      </w:r>
      <w:r w:rsidR="004F79F0">
        <w:rPr>
          <w:rFonts w:ascii="Arial" w:hAnsi="Arial" w:cs="Arial"/>
        </w:rPr>
        <w:t>Otros organismos están agremiados y tienen excelentes relaciones con los sindicatos, lo cual les constituye una ventaja.</w:t>
      </w:r>
    </w:p>
    <w:p w:rsidR="004F79F0" w:rsidRDefault="003A607C" w:rsidP="003A607C">
      <w:pPr>
        <w:pStyle w:val="Prrafodelista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4F79F0">
        <w:rPr>
          <w:rFonts w:ascii="Arial" w:hAnsi="Arial" w:cs="Arial"/>
          <w:i/>
          <w:u w:val="single"/>
        </w:rPr>
        <w:t>Factores de producción y administración de operaciones</w:t>
      </w:r>
      <w:r w:rsidRPr="004F79F0">
        <w:rPr>
          <w:rFonts w:ascii="Arial" w:hAnsi="Arial" w:cs="Arial"/>
        </w:rPr>
        <w:t xml:space="preserve">: </w:t>
      </w:r>
      <w:r w:rsidR="004F79F0">
        <w:rPr>
          <w:rFonts w:ascii="Arial" w:hAnsi="Arial" w:cs="Arial"/>
        </w:rPr>
        <w:t xml:space="preserve">las claves de ventaja estratégica en esta función (conocida como POM, por sus siglas en </w:t>
      </w:r>
      <w:r w:rsidR="00474F96">
        <w:rPr>
          <w:rFonts w:ascii="Arial" w:hAnsi="Arial" w:cs="Arial"/>
        </w:rPr>
        <w:t>inglés</w:t>
      </w:r>
      <w:r w:rsidR="004F79F0">
        <w:rPr>
          <w:rFonts w:ascii="Arial" w:hAnsi="Arial" w:cs="Arial"/>
        </w:rPr>
        <w:t xml:space="preserve">, </w:t>
      </w:r>
      <w:r w:rsidR="004F79F0">
        <w:rPr>
          <w:rFonts w:ascii="Arial" w:hAnsi="Arial" w:cs="Arial"/>
          <w:i/>
        </w:rPr>
        <w:t>production/operations management</w:t>
      </w:r>
      <w:r w:rsidR="004F79F0">
        <w:rPr>
          <w:rFonts w:ascii="Arial" w:hAnsi="Arial" w:cs="Arial"/>
        </w:rPr>
        <w:t xml:space="preserve">) son: ¿podemos producir a un costo menor que nuestros competidores? ¿tenemos la capacidad de manejar los negocios en </w:t>
      </w:r>
      <w:r w:rsidR="00474F96">
        <w:rPr>
          <w:rFonts w:ascii="Arial" w:hAnsi="Arial" w:cs="Arial"/>
        </w:rPr>
        <w:t>tiempos</w:t>
      </w:r>
      <w:r w:rsidR="004F79F0">
        <w:rPr>
          <w:rFonts w:ascii="Arial" w:hAnsi="Arial" w:cs="Arial"/>
        </w:rPr>
        <w:t xml:space="preserve"> y lugares en donde la competencia no puede?</w:t>
      </w:r>
    </w:p>
    <w:p w:rsidR="003A607C" w:rsidRPr="004F79F0" w:rsidRDefault="003A607C" w:rsidP="003A607C">
      <w:pPr>
        <w:pStyle w:val="Prrafodelista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4F79F0">
        <w:rPr>
          <w:rFonts w:ascii="Arial" w:hAnsi="Arial" w:cs="Arial"/>
          <w:i/>
          <w:u w:val="single"/>
        </w:rPr>
        <w:t>Factores de finanzas y contabilidad</w:t>
      </w:r>
      <w:r w:rsidRPr="004F79F0">
        <w:rPr>
          <w:rFonts w:ascii="Arial" w:hAnsi="Arial" w:cs="Arial"/>
        </w:rPr>
        <w:t xml:space="preserve">: </w:t>
      </w:r>
      <w:r w:rsidR="00617350">
        <w:rPr>
          <w:rFonts w:ascii="Arial" w:hAnsi="Arial" w:cs="Arial"/>
        </w:rPr>
        <w:t xml:space="preserve">el objetivo del análisis de estos factores es determinar si la organización en cuestión es </w:t>
      </w:r>
      <w:r w:rsidR="00474F96">
        <w:rPr>
          <w:rFonts w:ascii="Arial" w:hAnsi="Arial" w:cs="Arial"/>
        </w:rPr>
        <w:t>más</w:t>
      </w:r>
      <w:r w:rsidR="00617350">
        <w:rPr>
          <w:rFonts w:ascii="Arial" w:hAnsi="Arial" w:cs="Arial"/>
        </w:rPr>
        <w:t xml:space="preserve"> fuerte, financieramente, que sus competidores. También se deberán observar los valores estratégicos para la empresa; la función de asesoría de la contabilidad, </w:t>
      </w:r>
      <w:r w:rsidR="00474F96">
        <w:rPr>
          <w:rFonts w:ascii="Arial" w:hAnsi="Arial" w:cs="Arial"/>
        </w:rPr>
        <w:t>así</w:t>
      </w:r>
      <w:r w:rsidR="00617350">
        <w:rPr>
          <w:rFonts w:ascii="Arial" w:hAnsi="Arial" w:cs="Arial"/>
        </w:rPr>
        <w:t xml:space="preserve"> como las políticas de ésta y aquellas que regulan la valuación de los inventarios, y la respuesta que dan a la inflación y </w:t>
      </w:r>
      <w:r w:rsidR="00474F96">
        <w:rPr>
          <w:rFonts w:ascii="Arial" w:hAnsi="Arial" w:cs="Arial"/>
        </w:rPr>
        <w:t>otro cambio</w:t>
      </w:r>
      <w:r w:rsidR="00617350">
        <w:rPr>
          <w:rFonts w:ascii="Arial" w:hAnsi="Arial" w:cs="Arial"/>
        </w:rPr>
        <w:t xml:space="preserve"> externos.</w:t>
      </w:r>
    </w:p>
    <w:p w:rsidR="003A607C" w:rsidRDefault="003A607C" w:rsidP="003A607C">
      <w:pPr>
        <w:pStyle w:val="Prrafodelista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Factores de mercadotecnia</w:t>
      </w:r>
      <w:r>
        <w:rPr>
          <w:rFonts w:ascii="Arial" w:hAnsi="Arial" w:cs="Arial"/>
        </w:rPr>
        <w:t xml:space="preserve">: </w:t>
      </w:r>
      <w:r w:rsidR="00474F96">
        <w:rPr>
          <w:rFonts w:ascii="Arial" w:hAnsi="Arial" w:cs="Arial"/>
        </w:rPr>
        <w:t>el estratega debe observar si la empresa es sustancial y estratégicamente más fuerte en mercadotecnia que la competencia. A continuación se presentan algunos factores que deberán considerarse al realizarse el análisis de la mercadotecnia organizacional: efectivo sistema de investigación de mercados, franquicias y protección de patentes (o protección legal equivalentes para los servicios) y efectivas actividades de promoción, aparte de la publicidad.</w:t>
      </w:r>
    </w:p>
    <w:p w:rsidR="003A607C" w:rsidRDefault="003A607C" w:rsidP="003A607C">
      <w:pPr>
        <w:pStyle w:val="Prrafodelista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Factores organizacionales</w:t>
      </w:r>
      <w:r>
        <w:rPr>
          <w:rFonts w:ascii="Arial" w:hAnsi="Arial" w:cs="Arial"/>
        </w:rPr>
        <w:t xml:space="preserve">: </w:t>
      </w:r>
      <w:r w:rsidR="00474F96">
        <w:rPr>
          <w:rFonts w:ascii="Arial" w:hAnsi="Arial" w:cs="Arial"/>
        </w:rPr>
        <w:t>estos factores pueden aumentar la habilidad de la organización para lograr sus objetivos, mediante la variación de las estrategias; corresponden a las consecuencias de las ventajas estratégicas de los demás factores. Entre otros, se tienen los siguientes: imagen y prestigio de la organización, sistemas de administración estratégica y capacidad efectiva de investigación y desarrollo.</w:t>
      </w:r>
    </w:p>
    <w:p w:rsidR="00737279" w:rsidRDefault="00737279" w:rsidP="007372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37279">
        <w:rPr>
          <w:rFonts w:ascii="Arial" w:hAnsi="Arial" w:cs="Arial"/>
          <w:b/>
        </w:rPr>
        <w:t>Herramientas y técnicas para analizar internamente a la organización</w:t>
      </w:r>
      <w:r>
        <w:rPr>
          <w:rFonts w:ascii="Arial" w:hAnsi="Arial" w:cs="Arial"/>
        </w:rPr>
        <w:t xml:space="preserve">.- </w:t>
      </w:r>
      <w:r w:rsidR="00474F96">
        <w:rPr>
          <w:rFonts w:ascii="Arial" w:hAnsi="Arial" w:cs="Arial"/>
        </w:rPr>
        <w:t>Una de las principales herramientas es la aud</w:t>
      </w:r>
      <w:r>
        <w:rPr>
          <w:rFonts w:ascii="Arial" w:hAnsi="Arial" w:cs="Arial"/>
        </w:rPr>
        <w:t>i</w:t>
      </w:r>
      <w:r w:rsidR="00474F96">
        <w:rPr>
          <w:rFonts w:ascii="Arial" w:hAnsi="Arial" w:cs="Arial"/>
        </w:rPr>
        <w:t>t</w:t>
      </w:r>
      <w:r>
        <w:rPr>
          <w:rFonts w:ascii="Arial" w:hAnsi="Arial" w:cs="Arial"/>
        </w:rPr>
        <w:t>o</w:t>
      </w:r>
      <w:r w:rsidR="00474F96">
        <w:rPr>
          <w:rFonts w:ascii="Arial" w:hAnsi="Arial" w:cs="Arial"/>
        </w:rPr>
        <w:t>ria administrativa,</w:t>
      </w:r>
      <w:r>
        <w:rPr>
          <w:rFonts w:ascii="Arial" w:hAnsi="Arial" w:cs="Arial"/>
        </w:rPr>
        <w:t xml:space="preserve"> que es la revisión de la efectividad de los sistemas y procedimientos que se realizan en la organización. </w:t>
      </w:r>
      <w:r w:rsidR="002A00BA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auditoria</w:t>
      </w:r>
      <w:proofErr w:type="spellEnd"/>
      <w:r>
        <w:rPr>
          <w:rFonts w:ascii="Arial" w:hAnsi="Arial" w:cs="Arial"/>
        </w:rPr>
        <w:t xml:space="preserve"> administrativa es un sistema cuyos elementos son las finanzas y la contabilidad, la mercadotecnia, la producción/operación, la investigación y el desarrollo y los recursos humanos.</w:t>
      </w:r>
    </w:p>
    <w:p w:rsidR="00737279" w:rsidRDefault="00737279" w:rsidP="0073727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</w:t>
      </w:r>
      <w:r w:rsidRPr="00737279">
        <w:rPr>
          <w:rFonts w:ascii="Arial" w:hAnsi="Arial" w:cs="Arial"/>
          <w:b/>
        </w:rPr>
        <w:t xml:space="preserve">perfil de fuerzas y debilidades de la organización (PVC) (SAP, </w:t>
      </w:r>
      <w:r w:rsidRPr="00737279">
        <w:rPr>
          <w:rFonts w:ascii="Arial" w:hAnsi="Arial" w:cs="Arial"/>
          <w:b/>
          <w:i/>
        </w:rPr>
        <w:t>strategic advantage profile</w:t>
      </w:r>
      <w:r w:rsidRPr="00737279">
        <w:rPr>
          <w:rFonts w:ascii="Arial" w:hAnsi="Arial" w:cs="Arial"/>
          <w:b/>
        </w:rPr>
        <w:t>)</w:t>
      </w:r>
      <w:r>
        <w:rPr>
          <w:rFonts w:ascii="Arial" w:hAnsi="Arial" w:cs="Arial"/>
        </w:rPr>
        <w:t>, es la presentación tabular de los factores internos, considerando pertinentes, los cuales son ponderados de acuerdo con la importancia que le asigna el estratega.</w:t>
      </w:r>
    </w:p>
    <w:p w:rsidR="00737279" w:rsidRDefault="00737279" w:rsidP="00737279">
      <w:pPr>
        <w:spacing w:after="0"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Diagnostico interno</w:t>
      </w:r>
      <w:r>
        <w:rPr>
          <w:rFonts w:ascii="Arial" w:hAnsi="Arial" w:cs="Arial"/>
        </w:rPr>
        <w:t xml:space="preserve"> se deberá deducir el significado de los resultados obtenidos para poder continuar el proceso de la </w:t>
      </w:r>
      <w:r w:rsidR="002A00BA">
        <w:rPr>
          <w:rFonts w:ascii="Arial" w:hAnsi="Arial" w:cs="Arial"/>
        </w:rPr>
        <w:t>administración</w:t>
      </w:r>
      <w:r>
        <w:rPr>
          <w:rFonts w:ascii="Arial" w:hAnsi="Arial" w:cs="Arial"/>
        </w:rPr>
        <w:t xml:space="preserve"> estratégica: en este punto se deberán conocer los factores que representan las fortalezas para la empresa y poder aprovechar las ventajas que ya se han detectado en el análisis y </w:t>
      </w:r>
      <w:r w:rsidR="002A00BA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interno; </w:t>
      </w:r>
      <w:r w:rsidR="002A00BA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las debilidades que tiene la empresa, para evitar propuestas muy ambiciosas, o para fortalecer aquellas áreas que nos representan, tanto real como potencialmente, situaciones problemáticas.</w:t>
      </w:r>
    </w:p>
    <w:p w:rsidR="00737279" w:rsidRDefault="005B43C6" w:rsidP="00737279">
      <w:pPr>
        <w:spacing w:after="0"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En mi opinión algunos factores cla</w:t>
      </w:r>
      <w:r w:rsidR="002920E9">
        <w:rPr>
          <w:rFonts w:ascii="Arial" w:hAnsi="Arial" w:cs="Arial"/>
        </w:rPr>
        <w:t>ves que hacen competitiva a la Secretarí</w:t>
      </w:r>
      <w:r>
        <w:rPr>
          <w:rFonts w:ascii="Arial" w:hAnsi="Arial" w:cs="Arial"/>
        </w:rPr>
        <w:t xml:space="preserve">a de </w:t>
      </w:r>
      <w:r w:rsidR="002920E9">
        <w:rPr>
          <w:rFonts w:ascii="Arial" w:hAnsi="Arial" w:cs="Arial"/>
        </w:rPr>
        <w:t>Administración</w:t>
      </w:r>
      <w:r>
        <w:rPr>
          <w:rFonts w:ascii="Arial" w:hAnsi="Arial" w:cs="Arial"/>
        </w:rPr>
        <w:t xml:space="preserve"> </w:t>
      </w:r>
      <w:r w:rsidR="002920E9">
        <w:rPr>
          <w:rFonts w:ascii="Arial" w:hAnsi="Arial" w:cs="Arial"/>
        </w:rPr>
        <w:t xml:space="preserve">del H. Ayuntamiento Municipal de Tapachula </w:t>
      </w:r>
      <w:r>
        <w:rPr>
          <w:rFonts w:ascii="Arial" w:hAnsi="Arial" w:cs="Arial"/>
        </w:rPr>
        <w:t>son</w:t>
      </w:r>
      <w:r w:rsidR="002920E9">
        <w:rPr>
          <w:rFonts w:ascii="Arial" w:hAnsi="Arial" w:cs="Arial"/>
        </w:rPr>
        <w:t>:</w:t>
      </w:r>
    </w:p>
    <w:p w:rsidR="002920E9" w:rsidRDefault="002920E9" w:rsidP="002920E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2920E9">
        <w:rPr>
          <w:rFonts w:ascii="Arial" w:hAnsi="Arial" w:cs="Arial"/>
          <w:i/>
          <w:u w:val="single"/>
        </w:rPr>
        <w:t>Recursos humanos</w:t>
      </w:r>
      <w:r w:rsidRPr="002920E9">
        <w:rPr>
          <w:rFonts w:ascii="Arial" w:hAnsi="Arial" w:cs="Arial"/>
        </w:rPr>
        <w:t xml:space="preserve">: destreza y moral de los empleados, </w:t>
      </w:r>
      <w:r>
        <w:rPr>
          <w:rFonts w:ascii="Arial" w:hAnsi="Arial" w:cs="Arial"/>
        </w:rPr>
        <w:t>habilidad para limar asperezas entre los empleados, experiencia.</w:t>
      </w:r>
    </w:p>
    <w:p w:rsidR="002920E9" w:rsidRDefault="002920E9" w:rsidP="002920E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2920E9">
        <w:rPr>
          <w:rFonts w:ascii="Arial" w:hAnsi="Arial" w:cs="Arial"/>
          <w:i/>
          <w:u w:val="single"/>
        </w:rPr>
        <w:t>Producción/operaciones e investigación y desarrollo</w:t>
      </w:r>
      <w:r w:rsidRPr="002920E9">
        <w:rPr>
          <w:rFonts w:ascii="Arial" w:hAnsi="Arial" w:cs="Arial"/>
        </w:rPr>
        <w:t>: sistema de control de inventarios, eficiencia costo/beneficio del equipo, procedimiento</w:t>
      </w:r>
      <w:r>
        <w:rPr>
          <w:rFonts w:ascii="Arial" w:hAnsi="Arial" w:cs="Arial"/>
        </w:rPr>
        <w:t>s</w:t>
      </w:r>
      <w:r w:rsidRPr="002920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efectivos de control de operaciones: diseño, compras, programación. </w:t>
      </w:r>
    </w:p>
    <w:p w:rsidR="002920E9" w:rsidRPr="002920E9" w:rsidRDefault="002920E9" w:rsidP="002920E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2920E9">
        <w:rPr>
          <w:rFonts w:ascii="Arial" w:hAnsi="Arial" w:cs="Arial"/>
          <w:i/>
          <w:u w:val="single"/>
        </w:rPr>
        <w:t>Finanzas y contabilidad</w:t>
      </w:r>
      <w:r w:rsidRPr="002920E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habilidad para reducir costos, efectivo sistema contable para planear presupuestos.</w:t>
      </w:r>
    </w:p>
    <w:p w:rsidR="002920E9" w:rsidRDefault="002920E9" w:rsidP="002920E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Mercadotecnia</w:t>
      </w:r>
      <w:r>
        <w:rPr>
          <w:rFonts w:ascii="Arial" w:hAnsi="Arial" w:cs="Arial"/>
        </w:rPr>
        <w:t xml:space="preserve">: se cuenta con una </w:t>
      </w:r>
      <w:r w:rsidR="002A00BA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de redes social para darle seguimiento a las acciones que realiza la Secretaría de Administración.</w:t>
      </w:r>
    </w:p>
    <w:p w:rsidR="002920E9" w:rsidRDefault="002A00BA" w:rsidP="002920E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Administración</w:t>
      </w:r>
      <w:r w:rsidR="002920E9">
        <w:rPr>
          <w:rFonts w:ascii="Arial" w:hAnsi="Arial" w:cs="Arial"/>
          <w:i/>
          <w:u w:val="single"/>
        </w:rPr>
        <w:t xml:space="preserve"> general de la organización</w:t>
      </w:r>
      <w:r w:rsidR="002920E9">
        <w:rPr>
          <w:rFonts w:ascii="Arial" w:hAnsi="Arial" w:cs="Arial"/>
        </w:rPr>
        <w:t xml:space="preserve">: se cuenta con un organigrama, hay un buen ambiente de trabajo (clima organizacional), hay procedimientos sistemáticos y </w:t>
      </w:r>
      <w:r>
        <w:rPr>
          <w:rFonts w:ascii="Arial" w:hAnsi="Arial" w:cs="Arial"/>
        </w:rPr>
        <w:t>técnicas</w:t>
      </w:r>
      <w:r w:rsidR="002920E9">
        <w:rPr>
          <w:rFonts w:ascii="Arial" w:hAnsi="Arial" w:cs="Arial"/>
        </w:rPr>
        <w:t xml:space="preserve"> para la toma de decisiones.</w:t>
      </w:r>
    </w:p>
    <w:p w:rsidR="002920E9" w:rsidRDefault="002920E9" w:rsidP="002920E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podemos observar la Secretaría de </w:t>
      </w:r>
      <w:r w:rsidR="002A00BA">
        <w:rPr>
          <w:rFonts w:ascii="Arial" w:hAnsi="Arial" w:cs="Arial"/>
        </w:rPr>
        <w:t>Administración</w:t>
      </w:r>
      <w:r>
        <w:rPr>
          <w:rFonts w:ascii="Arial" w:hAnsi="Arial" w:cs="Arial"/>
        </w:rPr>
        <w:t xml:space="preserve"> cuenta con factores importantes en la realización de sus operaciones diarias, </w:t>
      </w:r>
      <w:r w:rsidR="002A00BA">
        <w:rPr>
          <w:rFonts w:ascii="Arial" w:hAnsi="Arial" w:cs="Arial"/>
        </w:rPr>
        <w:t xml:space="preserve">así mismo realiza diagnósticos para la adquisición de materiales, diagnósticos que son previos (análisis de presupuestos), diagnósticos profundos (priorizar las compras de materiales y servicios, por orden de importancia) y el establecimiento de diagnóstico que es la realización de la compra o servicio, que nos distingue en ser oportunos y eficaces en nuestro servicio. </w:t>
      </w:r>
    </w:p>
    <w:p w:rsidR="002A00BA" w:rsidRPr="002920E9" w:rsidRDefault="002A00BA" w:rsidP="002920E9">
      <w:pPr>
        <w:spacing w:after="0" w:line="360" w:lineRule="auto"/>
        <w:ind w:firstLine="708"/>
        <w:jc w:val="both"/>
        <w:rPr>
          <w:rFonts w:ascii="Arial" w:hAnsi="Arial" w:cs="Arial"/>
        </w:rPr>
      </w:pPr>
      <w:bookmarkStart w:id="0" w:name="_GoBack"/>
      <w:bookmarkEnd w:id="0"/>
    </w:p>
    <w:p w:rsidR="00A141F5" w:rsidRPr="00B856E4" w:rsidRDefault="00A141F5" w:rsidP="00B856E4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856E4">
        <w:rPr>
          <w:rFonts w:ascii="Arial" w:hAnsi="Arial" w:cs="Arial"/>
          <w:b/>
        </w:rPr>
        <w:t>Bibliografía</w:t>
      </w:r>
    </w:p>
    <w:p w:rsidR="00A141F5" w:rsidRPr="00B856E4" w:rsidRDefault="0055273F" w:rsidP="00B856E4">
      <w:pPr>
        <w:pStyle w:val="Prrafodelista"/>
        <w:numPr>
          <w:ilvl w:val="0"/>
          <w:numId w:val="7"/>
        </w:numPr>
        <w:spacing w:after="0" w:line="360" w:lineRule="auto"/>
        <w:ind w:left="357" w:hanging="357"/>
        <w:jc w:val="both"/>
        <w:rPr>
          <w:rFonts w:ascii="Arial" w:hAnsi="Arial" w:cs="Arial"/>
          <w:b/>
        </w:rPr>
      </w:pPr>
      <w:r w:rsidRPr="00B856E4">
        <w:rPr>
          <w:rFonts w:ascii="Arial" w:hAnsi="Arial" w:cs="Arial"/>
        </w:rPr>
        <w:t xml:space="preserve">Héctor Delgado Castillo. </w:t>
      </w:r>
      <w:r w:rsidR="00E27C04" w:rsidRPr="00B856E4">
        <w:rPr>
          <w:rFonts w:ascii="Arial" w:hAnsi="Arial" w:cs="Arial"/>
          <w:i/>
        </w:rPr>
        <w:t xml:space="preserve">Administración Estratégica. Capítulo </w:t>
      </w:r>
      <w:r w:rsidR="00B856E4" w:rsidRPr="00B856E4">
        <w:rPr>
          <w:rFonts w:ascii="Arial" w:hAnsi="Arial" w:cs="Arial"/>
          <w:i/>
        </w:rPr>
        <w:t>4 fuerzas y debilidades internas (ventaja competitiva)</w:t>
      </w:r>
      <w:r w:rsidR="00E27C04" w:rsidRPr="00B856E4">
        <w:rPr>
          <w:rFonts w:ascii="Arial" w:hAnsi="Arial" w:cs="Arial"/>
          <w:i/>
        </w:rPr>
        <w:t>.</w:t>
      </w:r>
    </w:p>
    <w:sectPr w:rsidR="00A141F5" w:rsidRPr="00B856E4" w:rsidSect="008D69C3">
      <w:pgSz w:w="12240" w:h="15840" w:code="1"/>
      <w:pgMar w:top="1418" w:right="1418" w:bottom="1418" w:left="1418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9DF"/>
    <w:multiLevelType w:val="hybridMultilevel"/>
    <w:tmpl w:val="152223F4"/>
    <w:lvl w:ilvl="0" w:tplc="9D4AC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2C90"/>
    <w:multiLevelType w:val="hybridMultilevel"/>
    <w:tmpl w:val="AA980B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A3601"/>
    <w:multiLevelType w:val="hybridMultilevel"/>
    <w:tmpl w:val="088646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26CCF"/>
    <w:multiLevelType w:val="hybridMultilevel"/>
    <w:tmpl w:val="2C16B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77827"/>
    <w:multiLevelType w:val="hybridMultilevel"/>
    <w:tmpl w:val="673E14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626BA"/>
    <w:multiLevelType w:val="hybridMultilevel"/>
    <w:tmpl w:val="E5CAFB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84451"/>
    <w:multiLevelType w:val="multilevel"/>
    <w:tmpl w:val="3AF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10"/>
    <w:rsid w:val="00164E44"/>
    <w:rsid w:val="001C11A9"/>
    <w:rsid w:val="002920E9"/>
    <w:rsid w:val="002A00BA"/>
    <w:rsid w:val="002D6E7F"/>
    <w:rsid w:val="003865D8"/>
    <w:rsid w:val="003A607C"/>
    <w:rsid w:val="00416F13"/>
    <w:rsid w:val="00474F96"/>
    <w:rsid w:val="004C15E0"/>
    <w:rsid w:val="004F79F0"/>
    <w:rsid w:val="0055273F"/>
    <w:rsid w:val="005B43C6"/>
    <w:rsid w:val="00617350"/>
    <w:rsid w:val="00636D10"/>
    <w:rsid w:val="006641BF"/>
    <w:rsid w:val="00676F42"/>
    <w:rsid w:val="00697AE0"/>
    <w:rsid w:val="006D556D"/>
    <w:rsid w:val="00737279"/>
    <w:rsid w:val="007543A0"/>
    <w:rsid w:val="00793D07"/>
    <w:rsid w:val="00827E0B"/>
    <w:rsid w:val="008A4290"/>
    <w:rsid w:val="008D69C3"/>
    <w:rsid w:val="008F22DD"/>
    <w:rsid w:val="00995FE2"/>
    <w:rsid w:val="00A0712A"/>
    <w:rsid w:val="00A141F5"/>
    <w:rsid w:val="00A804C7"/>
    <w:rsid w:val="00A81C8E"/>
    <w:rsid w:val="00B42C5C"/>
    <w:rsid w:val="00B856E4"/>
    <w:rsid w:val="00BA2C92"/>
    <w:rsid w:val="00C67B9C"/>
    <w:rsid w:val="00C83CC6"/>
    <w:rsid w:val="00D73A5E"/>
    <w:rsid w:val="00E27C04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cp marcos</cp:lastModifiedBy>
  <cp:revision>41</cp:revision>
  <cp:lastPrinted>2014-11-14T21:23:00Z</cp:lastPrinted>
  <dcterms:created xsi:type="dcterms:W3CDTF">2014-11-14T18:06:00Z</dcterms:created>
  <dcterms:modified xsi:type="dcterms:W3CDTF">2014-11-19T20:35:00Z</dcterms:modified>
</cp:coreProperties>
</file>