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6A9" w:rsidRDefault="003116A9" w:rsidP="003116A9">
      <w:pPr>
        <w:spacing w:after="0" w:line="360" w:lineRule="auto"/>
        <w:jc w:val="both"/>
        <w:rPr>
          <w:rFonts w:ascii="Arial" w:hAnsi="Arial" w:cs="Arial"/>
          <w:sz w:val="24"/>
          <w:szCs w:val="24"/>
        </w:rPr>
      </w:pPr>
    </w:p>
    <w:p w:rsidR="003116A9" w:rsidRDefault="003116A9" w:rsidP="003116A9">
      <w:pPr>
        <w:spacing w:after="0" w:line="360" w:lineRule="auto"/>
        <w:jc w:val="both"/>
        <w:rPr>
          <w:rFonts w:ascii="Arial" w:hAnsi="Arial" w:cs="Arial"/>
          <w:sz w:val="24"/>
          <w:szCs w:val="24"/>
        </w:rPr>
      </w:pPr>
    </w:p>
    <w:p w:rsidR="003116A9" w:rsidRDefault="003116A9" w:rsidP="003116A9">
      <w:pPr>
        <w:spacing w:after="0" w:line="360" w:lineRule="auto"/>
        <w:jc w:val="both"/>
        <w:rPr>
          <w:rFonts w:ascii="Arial" w:hAnsi="Arial" w:cs="Arial"/>
          <w:sz w:val="24"/>
          <w:szCs w:val="24"/>
        </w:rPr>
      </w:pPr>
    </w:p>
    <w:p w:rsidR="003116A9" w:rsidRDefault="003116A9" w:rsidP="003116A9">
      <w:pPr>
        <w:spacing w:after="0" w:line="360" w:lineRule="auto"/>
        <w:jc w:val="both"/>
        <w:rPr>
          <w:rFonts w:ascii="Arial" w:hAnsi="Arial" w:cs="Arial"/>
          <w:sz w:val="24"/>
          <w:szCs w:val="24"/>
        </w:rPr>
      </w:pPr>
    </w:p>
    <w:p w:rsidR="00C35908" w:rsidRDefault="00C35908" w:rsidP="003116A9">
      <w:pPr>
        <w:spacing w:after="0" w:line="360" w:lineRule="auto"/>
        <w:jc w:val="both"/>
        <w:rPr>
          <w:rFonts w:ascii="Arial" w:hAnsi="Arial" w:cs="Arial"/>
          <w:sz w:val="24"/>
          <w:szCs w:val="24"/>
        </w:rPr>
      </w:pPr>
    </w:p>
    <w:p w:rsidR="003116A9" w:rsidRDefault="003116A9" w:rsidP="00C35908">
      <w:pPr>
        <w:spacing w:after="0" w:line="360" w:lineRule="auto"/>
        <w:jc w:val="center"/>
        <w:rPr>
          <w:rFonts w:ascii="Arial" w:hAnsi="Arial" w:cs="Arial"/>
          <w:b/>
          <w:sz w:val="24"/>
          <w:szCs w:val="24"/>
        </w:rPr>
      </w:pPr>
      <w:r w:rsidRPr="00C35908">
        <w:rPr>
          <w:rFonts w:ascii="Arial" w:hAnsi="Arial" w:cs="Arial"/>
          <w:b/>
          <w:noProof/>
          <w:sz w:val="24"/>
          <w:szCs w:val="24"/>
          <w:lang w:eastAsia="es-MX"/>
        </w:rPr>
        <w:drawing>
          <wp:anchor distT="0" distB="0" distL="114300" distR="114300" simplePos="0" relativeHeight="251658240" behindDoc="0" locked="0" layoutInCell="1" allowOverlap="1" wp14:anchorId="636A7EBB" wp14:editId="078CB057">
            <wp:simplePos x="1076325" y="895350"/>
            <wp:positionH relativeFrom="margin">
              <wp:align>center</wp:align>
            </wp:positionH>
            <wp:positionV relativeFrom="margin">
              <wp:align>top</wp:align>
            </wp:positionV>
            <wp:extent cx="2743200" cy="67691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14:sizeRelH relativeFrom="margin">
              <wp14:pctWidth>0</wp14:pctWidth>
            </wp14:sizeRelH>
            <wp14:sizeRelV relativeFrom="margin">
              <wp14:pctHeight>0</wp14:pctHeight>
            </wp14:sizeRelV>
          </wp:anchor>
        </w:drawing>
      </w:r>
      <w:r w:rsidR="00C35908" w:rsidRPr="00C35908">
        <w:rPr>
          <w:rFonts w:ascii="Arial" w:hAnsi="Arial" w:cs="Arial"/>
          <w:b/>
          <w:sz w:val="24"/>
          <w:szCs w:val="24"/>
        </w:rPr>
        <w:t>INSTITUTO DE ADMINISTRACIÓN PÚBLICA DEL ESTADO DE CHIAPAS, A.C.</w:t>
      </w:r>
    </w:p>
    <w:p w:rsidR="00C35908" w:rsidRDefault="00C35908" w:rsidP="00C35908">
      <w:pPr>
        <w:spacing w:after="0" w:line="360" w:lineRule="auto"/>
        <w:jc w:val="center"/>
        <w:rPr>
          <w:rFonts w:ascii="Arial" w:hAnsi="Arial" w:cs="Arial"/>
          <w:b/>
          <w:sz w:val="24"/>
          <w:szCs w:val="24"/>
        </w:rPr>
      </w:pPr>
    </w:p>
    <w:p w:rsidR="00C35908" w:rsidRPr="00C35908" w:rsidRDefault="00C35908" w:rsidP="00C35908">
      <w:pPr>
        <w:spacing w:after="0" w:line="360" w:lineRule="auto"/>
        <w:jc w:val="center"/>
        <w:rPr>
          <w:rFonts w:ascii="Arial" w:hAnsi="Arial" w:cs="Arial"/>
          <w:b/>
          <w:sz w:val="24"/>
          <w:szCs w:val="24"/>
        </w:rPr>
      </w:pPr>
    </w:p>
    <w:p w:rsidR="003116A9" w:rsidRPr="00C35908" w:rsidRDefault="00C35908" w:rsidP="00C35908">
      <w:pPr>
        <w:spacing w:after="0" w:line="360" w:lineRule="auto"/>
        <w:jc w:val="center"/>
        <w:rPr>
          <w:rFonts w:ascii="Arial" w:hAnsi="Arial" w:cs="Arial"/>
          <w:b/>
          <w:sz w:val="24"/>
          <w:szCs w:val="24"/>
        </w:rPr>
      </w:pPr>
      <w:r w:rsidRPr="00C35908">
        <w:rPr>
          <w:rFonts w:ascii="Arial" w:hAnsi="Arial" w:cs="Arial"/>
          <w:b/>
          <w:sz w:val="24"/>
          <w:szCs w:val="24"/>
        </w:rPr>
        <w:t>MAESTRÍA EN ADMINISTRACIÓN Y POLÍTICAS PÚBLICAS</w:t>
      </w:r>
    </w:p>
    <w:p w:rsidR="00C35908" w:rsidRDefault="00C35908" w:rsidP="00C35908">
      <w:pPr>
        <w:spacing w:after="0" w:line="360" w:lineRule="auto"/>
        <w:jc w:val="center"/>
        <w:rPr>
          <w:rFonts w:ascii="Arial" w:hAnsi="Arial" w:cs="Arial"/>
          <w:b/>
          <w:sz w:val="24"/>
          <w:szCs w:val="24"/>
        </w:rPr>
      </w:pPr>
    </w:p>
    <w:p w:rsidR="00C35908" w:rsidRDefault="00C35908" w:rsidP="00C35908">
      <w:pPr>
        <w:spacing w:after="0" w:line="360" w:lineRule="auto"/>
        <w:jc w:val="center"/>
        <w:rPr>
          <w:rFonts w:ascii="Arial" w:hAnsi="Arial" w:cs="Arial"/>
          <w:b/>
          <w:sz w:val="24"/>
          <w:szCs w:val="24"/>
        </w:rPr>
      </w:pPr>
    </w:p>
    <w:p w:rsidR="003116A9" w:rsidRPr="00C35908" w:rsidRDefault="00C35908" w:rsidP="00C35908">
      <w:pPr>
        <w:spacing w:after="0" w:line="360" w:lineRule="auto"/>
        <w:jc w:val="center"/>
        <w:rPr>
          <w:rFonts w:ascii="Arial" w:hAnsi="Arial" w:cs="Arial"/>
          <w:b/>
          <w:sz w:val="24"/>
          <w:szCs w:val="24"/>
        </w:rPr>
      </w:pPr>
      <w:r w:rsidRPr="00C35908">
        <w:rPr>
          <w:rFonts w:ascii="Arial" w:hAnsi="Arial" w:cs="Arial"/>
          <w:b/>
          <w:sz w:val="24"/>
          <w:szCs w:val="24"/>
        </w:rPr>
        <w:t>GESTIÓN PARA RESULTADOS</w:t>
      </w:r>
    </w:p>
    <w:p w:rsidR="00C35908" w:rsidRDefault="00C35908" w:rsidP="00C35908">
      <w:pPr>
        <w:spacing w:after="0" w:line="360" w:lineRule="auto"/>
        <w:jc w:val="center"/>
        <w:rPr>
          <w:rFonts w:ascii="Arial" w:hAnsi="Arial" w:cs="Arial"/>
          <w:b/>
          <w:sz w:val="24"/>
          <w:szCs w:val="24"/>
        </w:rPr>
      </w:pPr>
    </w:p>
    <w:p w:rsidR="00C35908" w:rsidRDefault="00C35908" w:rsidP="00C35908">
      <w:pPr>
        <w:spacing w:after="0" w:line="360" w:lineRule="auto"/>
        <w:jc w:val="center"/>
        <w:rPr>
          <w:rFonts w:ascii="Arial" w:hAnsi="Arial" w:cs="Arial"/>
          <w:b/>
          <w:sz w:val="24"/>
          <w:szCs w:val="24"/>
        </w:rPr>
      </w:pPr>
    </w:p>
    <w:p w:rsidR="00BB18EC" w:rsidRDefault="00BB18EC" w:rsidP="00BB18EC">
      <w:pPr>
        <w:spacing w:after="0" w:line="360" w:lineRule="auto"/>
        <w:jc w:val="center"/>
        <w:rPr>
          <w:rFonts w:ascii="Arial" w:hAnsi="Arial" w:cs="Arial"/>
          <w:b/>
          <w:sz w:val="24"/>
          <w:szCs w:val="24"/>
        </w:rPr>
      </w:pPr>
      <w:r>
        <w:rPr>
          <w:rFonts w:ascii="Arial" w:hAnsi="Arial" w:cs="Arial"/>
          <w:b/>
          <w:sz w:val="24"/>
          <w:szCs w:val="24"/>
        </w:rPr>
        <w:t xml:space="preserve">ACTIVIDAD </w:t>
      </w:r>
      <w:r w:rsidR="00A47455">
        <w:rPr>
          <w:rFonts w:ascii="Arial" w:hAnsi="Arial" w:cs="Arial"/>
          <w:b/>
          <w:sz w:val="24"/>
          <w:szCs w:val="24"/>
        </w:rPr>
        <w:t>3</w:t>
      </w:r>
      <w:r>
        <w:rPr>
          <w:rFonts w:ascii="Arial" w:hAnsi="Arial" w:cs="Arial"/>
          <w:b/>
          <w:sz w:val="24"/>
          <w:szCs w:val="24"/>
        </w:rPr>
        <w:t xml:space="preserve">, </w:t>
      </w:r>
      <w:r w:rsidR="00A47455">
        <w:rPr>
          <w:rFonts w:ascii="Arial" w:hAnsi="Arial" w:cs="Arial"/>
          <w:b/>
          <w:sz w:val="24"/>
          <w:szCs w:val="24"/>
        </w:rPr>
        <w:t>ENSAYO</w:t>
      </w:r>
      <w:r>
        <w:rPr>
          <w:rFonts w:ascii="Arial" w:hAnsi="Arial" w:cs="Arial"/>
          <w:b/>
          <w:sz w:val="24"/>
          <w:szCs w:val="24"/>
        </w:rPr>
        <w:t>:</w:t>
      </w:r>
    </w:p>
    <w:p w:rsidR="00A47455" w:rsidRDefault="00A47455" w:rsidP="00BB18EC">
      <w:pPr>
        <w:spacing w:after="0" w:line="360" w:lineRule="auto"/>
        <w:jc w:val="center"/>
        <w:rPr>
          <w:rFonts w:ascii="Arial" w:hAnsi="Arial" w:cs="Arial"/>
          <w:b/>
          <w:sz w:val="24"/>
          <w:szCs w:val="24"/>
        </w:rPr>
      </w:pPr>
      <w:r>
        <w:rPr>
          <w:rFonts w:ascii="Arial" w:hAnsi="Arial" w:cs="Arial"/>
          <w:b/>
          <w:sz w:val="24"/>
          <w:szCs w:val="24"/>
        </w:rPr>
        <w:t>“PRESUPUESTOS BASADOS EN RESULTADOS,</w:t>
      </w:r>
    </w:p>
    <w:p w:rsidR="003116A9" w:rsidRPr="00C35908" w:rsidRDefault="00A47455" w:rsidP="00BB18EC">
      <w:pPr>
        <w:spacing w:after="0" w:line="360" w:lineRule="auto"/>
        <w:jc w:val="center"/>
        <w:rPr>
          <w:rFonts w:ascii="Arial" w:hAnsi="Arial" w:cs="Arial"/>
          <w:b/>
          <w:sz w:val="24"/>
          <w:szCs w:val="24"/>
        </w:rPr>
      </w:pPr>
      <w:r>
        <w:rPr>
          <w:rFonts w:ascii="Arial" w:hAnsi="Arial" w:cs="Arial"/>
          <w:b/>
          <w:sz w:val="24"/>
          <w:szCs w:val="24"/>
        </w:rPr>
        <w:t>TRANSPARENCIA Y RENDICIÓN DE CUENTAS”</w:t>
      </w:r>
    </w:p>
    <w:p w:rsidR="00C35908" w:rsidRDefault="00C35908" w:rsidP="00C35908">
      <w:pPr>
        <w:spacing w:after="0" w:line="360" w:lineRule="auto"/>
        <w:jc w:val="right"/>
        <w:rPr>
          <w:rFonts w:ascii="Arial" w:hAnsi="Arial" w:cs="Arial"/>
          <w:b/>
          <w:sz w:val="24"/>
          <w:szCs w:val="24"/>
        </w:rPr>
      </w:pPr>
    </w:p>
    <w:p w:rsidR="00C35908" w:rsidRDefault="00C35908" w:rsidP="00C35908">
      <w:pPr>
        <w:spacing w:after="0" w:line="360" w:lineRule="auto"/>
        <w:jc w:val="right"/>
        <w:rPr>
          <w:rFonts w:ascii="Arial" w:hAnsi="Arial" w:cs="Arial"/>
          <w:b/>
          <w:sz w:val="24"/>
          <w:szCs w:val="24"/>
        </w:rPr>
      </w:pPr>
    </w:p>
    <w:p w:rsidR="00C35908" w:rsidRDefault="00C35908" w:rsidP="00C35908">
      <w:pPr>
        <w:spacing w:after="0" w:line="360" w:lineRule="auto"/>
        <w:jc w:val="right"/>
        <w:rPr>
          <w:rFonts w:ascii="Arial" w:hAnsi="Arial" w:cs="Arial"/>
          <w:b/>
          <w:sz w:val="24"/>
          <w:szCs w:val="24"/>
        </w:rPr>
      </w:pPr>
    </w:p>
    <w:p w:rsidR="003116A9" w:rsidRPr="00C35908" w:rsidRDefault="00C35908" w:rsidP="00C35908">
      <w:pPr>
        <w:spacing w:after="0" w:line="360" w:lineRule="auto"/>
        <w:jc w:val="right"/>
        <w:rPr>
          <w:rFonts w:ascii="Arial" w:hAnsi="Arial" w:cs="Arial"/>
          <w:b/>
          <w:sz w:val="24"/>
          <w:szCs w:val="24"/>
        </w:rPr>
      </w:pPr>
      <w:r w:rsidRPr="00C35908">
        <w:rPr>
          <w:rFonts w:ascii="Arial" w:hAnsi="Arial" w:cs="Arial"/>
          <w:b/>
          <w:sz w:val="24"/>
          <w:szCs w:val="24"/>
        </w:rPr>
        <w:t>MAESTRANTE: MARCO ANTONIO CORTES VELARDE</w:t>
      </w:r>
    </w:p>
    <w:p w:rsidR="00C35908" w:rsidRDefault="00C35908" w:rsidP="00C35908">
      <w:pPr>
        <w:spacing w:after="0" w:line="360" w:lineRule="auto"/>
        <w:jc w:val="right"/>
        <w:rPr>
          <w:rFonts w:ascii="Arial" w:hAnsi="Arial" w:cs="Arial"/>
          <w:b/>
          <w:sz w:val="24"/>
          <w:szCs w:val="24"/>
        </w:rPr>
      </w:pPr>
    </w:p>
    <w:p w:rsidR="00C35908" w:rsidRDefault="00C35908" w:rsidP="00C35908">
      <w:pPr>
        <w:spacing w:after="0" w:line="360" w:lineRule="auto"/>
        <w:jc w:val="right"/>
        <w:rPr>
          <w:rFonts w:ascii="Arial" w:hAnsi="Arial" w:cs="Arial"/>
          <w:b/>
          <w:sz w:val="24"/>
          <w:szCs w:val="24"/>
        </w:rPr>
      </w:pPr>
    </w:p>
    <w:p w:rsidR="003116A9" w:rsidRPr="00C35908" w:rsidRDefault="00C35908" w:rsidP="00C35908">
      <w:pPr>
        <w:spacing w:after="0" w:line="360" w:lineRule="auto"/>
        <w:jc w:val="right"/>
        <w:rPr>
          <w:rFonts w:ascii="Arial" w:hAnsi="Arial" w:cs="Arial"/>
          <w:b/>
          <w:sz w:val="24"/>
          <w:szCs w:val="24"/>
        </w:rPr>
      </w:pPr>
      <w:r w:rsidRPr="00C35908">
        <w:rPr>
          <w:rFonts w:ascii="Arial" w:hAnsi="Arial" w:cs="Arial"/>
          <w:b/>
          <w:sz w:val="24"/>
          <w:szCs w:val="24"/>
        </w:rPr>
        <w:t>DOCTORA: MAGDA ELIZABETH JAN ARGÜELLO</w:t>
      </w:r>
    </w:p>
    <w:p w:rsidR="00C35908" w:rsidRDefault="00C35908" w:rsidP="00C35908">
      <w:pPr>
        <w:spacing w:after="0" w:line="360" w:lineRule="auto"/>
        <w:jc w:val="right"/>
        <w:rPr>
          <w:rFonts w:ascii="Arial" w:hAnsi="Arial" w:cs="Arial"/>
          <w:b/>
          <w:sz w:val="24"/>
          <w:szCs w:val="24"/>
        </w:rPr>
      </w:pPr>
    </w:p>
    <w:p w:rsidR="00C35908" w:rsidRDefault="00C35908" w:rsidP="00C35908">
      <w:pPr>
        <w:spacing w:after="0" w:line="360" w:lineRule="auto"/>
        <w:jc w:val="right"/>
        <w:rPr>
          <w:rFonts w:ascii="Arial" w:hAnsi="Arial" w:cs="Arial"/>
          <w:b/>
          <w:sz w:val="24"/>
          <w:szCs w:val="24"/>
        </w:rPr>
      </w:pPr>
    </w:p>
    <w:p w:rsidR="00C35908" w:rsidRDefault="00C35908" w:rsidP="00C35908">
      <w:pPr>
        <w:spacing w:after="0" w:line="360" w:lineRule="auto"/>
        <w:jc w:val="right"/>
        <w:rPr>
          <w:rFonts w:ascii="Arial" w:hAnsi="Arial" w:cs="Arial"/>
          <w:b/>
          <w:sz w:val="24"/>
          <w:szCs w:val="24"/>
        </w:rPr>
      </w:pPr>
    </w:p>
    <w:p w:rsidR="003116A9" w:rsidRPr="00C35908" w:rsidRDefault="00A47455" w:rsidP="00C35908">
      <w:pPr>
        <w:spacing w:after="0" w:line="360" w:lineRule="auto"/>
        <w:jc w:val="right"/>
        <w:rPr>
          <w:rFonts w:ascii="Arial" w:hAnsi="Arial" w:cs="Arial"/>
          <w:b/>
          <w:sz w:val="24"/>
          <w:szCs w:val="24"/>
        </w:rPr>
      </w:pPr>
      <w:r>
        <w:rPr>
          <w:rFonts w:ascii="Arial" w:hAnsi="Arial" w:cs="Arial"/>
          <w:b/>
          <w:sz w:val="24"/>
          <w:szCs w:val="24"/>
        </w:rPr>
        <w:t>22</w:t>
      </w:r>
      <w:r w:rsidR="00C35908" w:rsidRPr="00C35908">
        <w:rPr>
          <w:rFonts w:ascii="Arial" w:hAnsi="Arial" w:cs="Arial"/>
          <w:b/>
          <w:sz w:val="24"/>
          <w:szCs w:val="24"/>
        </w:rPr>
        <w:t xml:space="preserve"> DE MARZO DE 2015.</w:t>
      </w:r>
    </w:p>
    <w:p w:rsidR="00C35908" w:rsidRDefault="00C35908" w:rsidP="00C35908">
      <w:pPr>
        <w:spacing w:after="0" w:line="360" w:lineRule="auto"/>
        <w:jc w:val="right"/>
        <w:rPr>
          <w:rFonts w:ascii="Arial" w:hAnsi="Arial" w:cs="Arial"/>
          <w:b/>
          <w:sz w:val="24"/>
          <w:szCs w:val="24"/>
        </w:rPr>
      </w:pPr>
    </w:p>
    <w:p w:rsidR="00C35908" w:rsidRDefault="00C35908" w:rsidP="00C35908">
      <w:pPr>
        <w:spacing w:after="0" w:line="360" w:lineRule="auto"/>
        <w:jc w:val="right"/>
        <w:rPr>
          <w:rFonts w:ascii="Arial" w:hAnsi="Arial" w:cs="Arial"/>
          <w:b/>
          <w:sz w:val="24"/>
          <w:szCs w:val="24"/>
        </w:rPr>
      </w:pPr>
    </w:p>
    <w:p w:rsidR="003116A9" w:rsidRDefault="00C35908" w:rsidP="0018073C">
      <w:pPr>
        <w:spacing w:after="0" w:line="360" w:lineRule="auto"/>
        <w:jc w:val="right"/>
        <w:rPr>
          <w:rFonts w:ascii="Arial" w:hAnsi="Arial" w:cs="Arial"/>
          <w:sz w:val="24"/>
          <w:szCs w:val="24"/>
        </w:rPr>
        <w:sectPr w:rsidR="003116A9" w:rsidSect="00A47455">
          <w:type w:val="continuous"/>
          <w:pgSz w:w="12240" w:h="15840"/>
          <w:pgMar w:top="1418" w:right="1418" w:bottom="1418" w:left="1418" w:header="709" w:footer="709" w:gutter="0"/>
          <w:cols w:space="708"/>
          <w:docGrid w:linePitch="360"/>
        </w:sectPr>
      </w:pPr>
      <w:r w:rsidRPr="00C35908">
        <w:rPr>
          <w:rFonts w:ascii="Arial" w:hAnsi="Arial" w:cs="Arial"/>
          <w:b/>
          <w:sz w:val="24"/>
          <w:szCs w:val="24"/>
        </w:rPr>
        <w:t>TAPACHULA DE CÓRDOVA Y ORDOÑEZ, CHIAPAS.</w:t>
      </w:r>
    </w:p>
    <w:p w:rsidR="0018073C" w:rsidRPr="0053557E" w:rsidRDefault="0018073C" w:rsidP="0053557E">
      <w:pPr>
        <w:spacing w:after="0" w:line="360" w:lineRule="auto"/>
        <w:jc w:val="center"/>
        <w:rPr>
          <w:rFonts w:ascii="Arial" w:hAnsi="Arial" w:cs="Arial"/>
          <w:sz w:val="24"/>
          <w:szCs w:val="24"/>
        </w:rPr>
      </w:pPr>
      <w:bookmarkStart w:id="0" w:name="_GoBack"/>
      <w:bookmarkEnd w:id="0"/>
      <w:r w:rsidRPr="0053557E">
        <w:rPr>
          <w:rFonts w:ascii="Arial" w:hAnsi="Arial" w:cs="Arial"/>
          <w:b/>
          <w:sz w:val="28"/>
          <w:szCs w:val="28"/>
        </w:rPr>
        <w:lastRenderedPageBreak/>
        <w:t>PRESUPUESTOS BASADOS EN RESULTADOS</w:t>
      </w:r>
    </w:p>
    <w:p w:rsidR="00B43A9F" w:rsidRDefault="00B43A9F" w:rsidP="0053557E">
      <w:pPr>
        <w:spacing w:after="0" w:line="360" w:lineRule="auto"/>
        <w:ind w:firstLine="708"/>
        <w:jc w:val="both"/>
        <w:rPr>
          <w:rFonts w:ascii="Arial" w:hAnsi="Arial" w:cs="Arial"/>
          <w:sz w:val="24"/>
          <w:szCs w:val="24"/>
        </w:rPr>
      </w:pPr>
    </w:p>
    <w:p w:rsidR="00B43A9F"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Una de las implicaciones más importantes del discurso de la orientación a resultados promovida desde la Nueva Gestión Pública (</w:t>
      </w:r>
      <w:r w:rsidRPr="005100A2">
        <w:rPr>
          <w:rFonts w:ascii="Arial" w:hAnsi="Arial" w:cs="Arial"/>
          <w:smallCaps/>
          <w:sz w:val="24"/>
          <w:szCs w:val="24"/>
        </w:rPr>
        <w:t>ngp</w:t>
      </w:r>
      <w:r w:rsidRPr="005100A2">
        <w:rPr>
          <w:rFonts w:ascii="Arial" w:hAnsi="Arial" w:cs="Arial"/>
          <w:sz w:val="24"/>
          <w:szCs w:val="24"/>
        </w:rPr>
        <w:t>) es que aquélla puede tener efectos positivos para mejorar la calidad y la eficiencia del gasto gubernamental.</w:t>
      </w:r>
    </w:p>
    <w:p w:rsidR="00B43A9F"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Esta premisa parte del su</w:t>
      </w:r>
      <w:r w:rsidRPr="005100A2">
        <w:rPr>
          <w:rFonts w:ascii="Arial" w:hAnsi="Arial" w:cs="Arial"/>
          <w:sz w:val="24"/>
          <w:szCs w:val="24"/>
        </w:rPr>
        <w:softHyphen/>
        <w:t xml:space="preserve">puesto de que la existencia de instrumentos y mecanismos de evaluación del desempeño </w:t>
      </w:r>
      <w:r w:rsidRPr="005100A2">
        <w:rPr>
          <w:rFonts w:ascii="Arial" w:hAnsi="Arial" w:cs="Arial"/>
          <w:i/>
          <w:sz w:val="24"/>
          <w:szCs w:val="24"/>
        </w:rPr>
        <w:t>per se</w:t>
      </w:r>
      <w:r w:rsidRPr="005100A2">
        <w:rPr>
          <w:rFonts w:ascii="Arial" w:hAnsi="Arial" w:cs="Arial"/>
          <w:sz w:val="24"/>
          <w:szCs w:val="24"/>
        </w:rPr>
        <w:t xml:space="preserve"> no mejoran la actuación gubernamental, sino que deben estar acompañados de otra serie de medidas que incidan sobre la forma en la que se toman las decisiones al interior d</w:t>
      </w:r>
      <w:r w:rsidR="00B43A9F" w:rsidRPr="005100A2">
        <w:rPr>
          <w:rFonts w:ascii="Arial" w:hAnsi="Arial" w:cs="Arial"/>
          <w:sz w:val="24"/>
          <w:szCs w:val="24"/>
        </w:rPr>
        <w:t>el gobierno (Curristine, 2005)</w:t>
      </w:r>
      <w:r w:rsidR="00B43A9F" w:rsidRPr="005100A2">
        <w:rPr>
          <w:rStyle w:val="Refdenotaalpie"/>
          <w:rFonts w:ascii="Arial" w:hAnsi="Arial" w:cs="Arial"/>
          <w:sz w:val="24"/>
          <w:szCs w:val="24"/>
        </w:rPr>
        <w:footnoteReference w:id="1"/>
      </w:r>
      <w:r w:rsidR="00B43A9F" w:rsidRPr="005100A2">
        <w:rPr>
          <w:rFonts w:ascii="Arial" w:hAnsi="Arial" w:cs="Arial"/>
          <w:sz w:val="24"/>
          <w:szCs w:val="24"/>
        </w:rPr>
        <w:t>.</w:t>
      </w:r>
    </w:p>
    <w:p w:rsidR="00B43A9F"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Dicho argumento se ha traducido operativamente en diferentes paí</w:t>
      </w:r>
      <w:r w:rsidRPr="005100A2">
        <w:rPr>
          <w:rFonts w:ascii="Arial" w:hAnsi="Arial" w:cs="Arial"/>
          <w:sz w:val="24"/>
          <w:szCs w:val="24"/>
        </w:rPr>
        <w:softHyphen/>
        <w:t>ses con la introducción de reformas normativas y organizacio</w:t>
      </w:r>
      <w:r w:rsidRPr="005100A2">
        <w:rPr>
          <w:rFonts w:ascii="Arial" w:hAnsi="Arial" w:cs="Arial"/>
          <w:sz w:val="24"/>
          <w:szCs w:val="24"/>
        </w:rPr>
        <w:softHyphen/>
        <w:t>nales que buscan dotar de una nueva lógica y racionalidad al proceso presupuestario</w:t>
      </w:r>
      <w:r w:rsidR="00B43A9F" w:rsidRPr="005100A2">
        <w:rPr>
          <w:rFonts w:ascii="Arial" w:hAnsi="Arial" w:cs="Arial"/>
          <w:sz w:val="24"/>
          <w:szCs w:val="24"/>
        </w:rPr>
        <w:t>.</w:t>
      </w:r>
    </w:p>
    <w:p w:rsidR="0018073C"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En términos genéricos, este conjunto de propuestas se ha englobado dentro de la noción ampliamente difundida de Presupuestos basados en Resultados (</w:t>
      </w:r>
      <w:r w:rsidRPr="005100A2">
        <w:rPr>
          <w:rFonts w:ascii="Arial" w:hAnsi="Arial" w:cs="Arial"/>
          <w:smallCaps/>
          <w:sz w:val="24"/>
          <w:szCs w:val="24"/>
        </w:rPr>
        <w:t>pbr</w:t>
      </w:r>
      <w:r w:rsidRPr="005100A2">
        <w:rPr>
          <w:rFonts w:ascii="Arial" w:hAnsi="Arial" w:cs="Arial"/>
          <w:sz w:val="24"/>
          <w:szCs w:val="24"/>
        </w:rPr>
        <w:t>).</w:t>
      </w:r>
    </w:p>
    <w:p w:rsidR="00886BDB"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 xml:space="preserve">En </w:t>
      </w:r>
      <w:r w:rsidR="00630DBA" w:rsidRPr="005100A2">
        <w:rPr>
          <w:rFonts w:ascii="Arial" w:hAnsi="Arial" w:cs="Arial"/>
          <w:sz w:val="24"/>
          <w:szCs w:val="24"/>
        </w:rPr>
        <w:t xml:space="preserve">algunos países como </w:t>
      </w:r>
      <w:r w:rsidRPr="005100A2">
        <w:rPr>
          <w:rFonts w:ascii="Arial" w:hAnsi="Arial" w:cs="Arial"/>
          <w:sz w:val="24"/>
          <w:szCs w:val="24"/>
        </w:rPr>
        <w:t>Nueva Zelanda, Corea, Chile, Suecia es posible identificar procesos de ajuste administrativo que arti</w:t>
      </w:r>
      <w:r w:rsidRPr="005100A2">
        <w:rPr>
          <w:rFonts w:ascii="Arial" w:hAnsi="Arial" w:cs="Arial"/>
          <w:sz w:val="24"/>
          <w:szCs w:val="24"/>
        </w:rPr>
        <w:softHyphen/>
        <w:t>culan esquemas de generación de información sobre los resul</w:t>
      </w:r>
      <w:r w:rsidRPr="005100A2">
        <w:rPr>
          <w:rFonts w:ascii="Arial" w:hAnsi="Arial" w:cs="Arial"/>
          <w:sz w:val="24"/>
          <w:szCs w:val="24"/>
        </w:rPr>
        <w:softHyphen/>
        <w:t>tados de política, programas y organizaciones, los cuales son posteriormente introducidos de diversas formas y en distin</w:t>
      </w:r>
      <w:r w:rsidRPr="005100A2">
        <w:rPr>
          <w:rFonts w:ascii="Arial" w:hAnsi="Arial" w:cs="Arial"/>
          <w:sz w:val="24"/>
          <w:szCs w:val="24"/>
        </w:rPr>
        <w:softHyphen/>
        <w:t>tos tiempos al proceso presupuestario.</w:t>
      </w:r>
    </w:p>
    <w:p w:rsidR="00886BDB"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 xml:space="preserve">México no se ha quedado al margen de esta dinámica; ya desde finales de los años setenta se pueden rastrear algunas reformas explícitas promovidas por el Ejecutivo Federal que tenía como fin articular </w:t>
      </w:r>
      <w:r w:rsidRPr="005100A2">
        <w:rPr>
          <w:rFonts w:ascii="Arial" w:hAnsi="Arial" w:cs="Arial"/>
          <w:smallCaps/>
          <w:sz w:val="24"/>
          <w:szCs w:val="24"/>
        </w:rPr>
        <w:t>pbr</w:t>
      </w:r>
      <w:r w:rsidRPr="005100A2">
        <w:rPr>
          <w:rFonts w:ascii="Arial" w:hAnsi="Arial" w:cs="Arial"/>
          <w:sz w:val="24"/>
          <w:szCs w:val="24"/>
        </w:rPr>
        <w:t>.</w:t>
      </w:r>
    </w:p>
    <w:p w:rsidR="0018073C"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En los últimos años, la promulgación de la Ley de Pre</w:t>
      </w:r>
      <w:r w:rsidRPr="005100A2">
        <w:rPr>
          <w:rFonts w:ascii="Arial" w:hAnsi="Arial" w:cs="Arial"/>
          <w:sz w:val="24"/>
          <w:szCs w:val="24"/>
        </w:rPr>
        <w:softHyphen/>
        <w:t>supuesto y Responsabilidad Hacendaria en 2006 y la estructu</w:t>
      </w:r>
      <w:r w:rsidRPr="005100A2">
        <w:rPr>
          <w:rFonts w:ascii="Arial" w:hAnsi="Arial" w:cs="Arial"/>
          <w:sz w:val="24"/>
          <w:szCs w:val="24"/>
        </w:rPr>
        <w:softHyphen/>
        <w:t>ración de una estrategia de evaluación y gestión del desempe</w:t>
      </w:r>
      <w:r w:rsidRPr="005100A2">
        <w:rPr>
          <w:rFonts w:ascii="Arial" w:hAnsi="Arial" w:cs="Arial"/>
          <w:sz w:val="24"/>
          <w:szCs w:val="24"/>
        </w:rPr>
        <w:softHyphen/>
        <w:t xml:space="preserve">ño, el esfuerzo por incrementar la calidad del gasto público por medio de este tipo de herramientas se ha </w:t>
      </w:r>
      <w:r w:rsidR="00630DBA" w:rsidRPr="005100A2">
        <w:rPr>
          <w:rFonts w:ascii="Arial" w:hAnsi="Arial" w:cs="Arial"/>
          <w:sz w:val="24"/>
          <w:szCs w:val="24"/>
        </w:rPr>
        <w:t>reforzado</w:t>
      </w:r>
      <w:r w:rsidRPr="005100A2">
        <w:rPr>
          <w:rFonts w:ascii="Arial" w:hAnsi="Arial" w:cs="Arial"/>
          <w:sz w:val="24"/>
          <w:szCs w:val="24"/>
        </w:rPr>
        <w:t xml:space="preserve"> a tal punto que, a partir del ejercicio fiscal 2009, el Ejecutivo pre</w:t>
      </w:r>
      <w:r w:rsidRPr="005100A2">
        <w:rPr>
          <w:rFonts w:ascii="Arial" w:hAnsi="Arial" w:cs="Arial"/>
          <w:sz w:val="24"/>
          <w:szCs w:val="24"/>
        </w:rPr>
        <w:softHyphen/>
        <w:t>sentará a la Cámara de Diputados la</w:t>
      </w:r>
      <w:r w:rsidR="00886BDB" w:rsidRPr="005100A2">
        <w:rPr>
          <w:rFonts w:ascii="Arial" w:hAnsi="Arial" w:cs="Arial"/>
          <w:sz w:val="24"/>
          <w:szCs w:val="24"/>
        </w:rPr>
        <w:t xml:space="preserve"> </w:t>
      </w:r>
      <w:r w:rsidRPr="005100A2">
        <w:rPr>
          <w:rFonts w:ascii="Arial" w:hAnsi="Arial" w:cs="Arial"/>
          <w:sz w:val="24"/>
          <w:szCs w:val="24"/>
        </w:rPr>
        <w:t xml:space="preserve">primera configuración formal de un </w:t>
      </w:r>
      <w:r w:rsidRPr="005100A2">
        <w:rPr>
          <w:rFonts w:ascii="Arial" w:hAnsi="Arial" w:cs="Arial"/>
          <w:smallCaps/>
          <w:sz w:val="24"/>
          <w:szCs w:val="24"/>
        </w:rPr>
        <w:t>pbr</w:t>
      </w:r>
      <w:r w:rsidRPr="005100A2">
        <w:rPr>
          <w:rFonts w:ascii="Arial" w:hAnsi="Arial" w:cs="Arial"/>
          <w:sz w:val="24"/>
          <w:szCs w:val="24"/>
        </w:rPr>
        <w:t xml:space="preserve"> en nuestro país, </w:t>
      </w:r>
      <w:r w:rsidR="00630DBA" w:rsidRPr="005100A2">
        <w:rPr>
          <w:rFonts w:ascii="Arial" w:hAnsi="Arial" w:cs="Arial"/>
          <w:sz w:val="24"/>
          <w:szCs w:val="24"/>
        </w:rPr>
        <w:t>fundamentalmente</w:t>
      </w:r>
      <w:r w:rsidRPr="005100A2">
        <w:rPr>
          <w:rFonts w:ascii="Arial" w:hAnsi="Arial" w:cs="Arial"/>
          <w:sz w:val="24"/>
          <w:szCs w:val="24"/>
        </w:rPr>
        <w:t xml:space="preserve"> que ya desde el año </w:t>
      </w:r>
      <w:r w:rsidRPr="005100A2">
        <w:rPr>
          <w:rFonts w:ascii="Arial" w:hAnsi="Arial" w:cs="Arial"/>
          <w:sz w:val="24"/>
          <w:szCs w:val="24"/>
        </w:rPr>
        <w:lastRenderedPageBreak/>
        <w:t>pasado se anexaron algunos indicadores de desempeño al do</w:t>
      </w:r>
      <w:r w:rsidRPr="005100A2">
        <w:rPr>
          <w:rFonts w:ascii="Arial" w:hAnsi="Arial" w:cs="Arial"/>
          <w:sz w:val="24"/>
          <w:szCs w:val="24"/>
        </w:rPr>
        <w:softHyphen/>
        <w:t>cumento presupuestal entregado al Legislativo.</w:t>
      </w:r>
    </w:p>
    <w:p w:rsidR="0018073C"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Si bien es cierto que una conceptualización simple y hasta cierto punto mecánica</w:t>
      </w:r>
      <w:r w:rsidR="00886BDB" w:rsidRPr="005100A2">
        <w:rPr>
          <w:rFonts w:ascii="Arial" w:hAnsi="Arial" w:cs="Arial"/>
          <w:sz w:val="24"/>
          <w:szCs w:val="24"/>
        </w:rPr>
        <w:t xml:space="preserve"> </w:t>
      </w:r>
      <w:r w:rsidRPr="005100A2">
        <w:rPr>
          <w:rFonts w:ascii="Arial" w:hAnsi="Arial" w:cs="Arial"/>
          <w:sz w:val="24"/>
          <w:szCs w:val="24"/>
        </w:rPr>
        <w:t xml:space="preserve"> del </w:t>
      </w:r>
      <w:r w:rsidRPr="005100A2">
        <w:rPr>
          <w:rFonts w:ascii="Arial" w:hAnsi="Arial" w:cs="Arial"/>
          <w:smallCaps/>
          <w:sz w:val="24"/>
          <w:szCs w:val="24"/>
        </w:rPr>
        <w:t>pbr</w:t>
      </w:r>
      <w:r w:rsidRPr="005100A2">
        <w:rPr>
          <w:rFonts w:ascii="Arial" w:hAnsi="Arial" w:cs="Arial"/>
          <w:sz w:val="24"/>
          <w:szCs w:val="24"/>
        </w:rPr>
        <w:t xml:space="preserve"> supone una vinculación entre cierta información sobre desempeño y las asignaciones presupuestales futuras, una revi</w:t>
      </w:r>
      <w:r w:rsidRPr="005100A2">
        <w:rPr>
          <w:rFonts w:ascii="Arial" w:hAnsi="Arial" w:cs="Arial"/>
          <w:sz w:val="24"/>
          <w:szCs w:val="24"/>
        </w:rPr>
        <w:softHyphen/>
        <w:t>sión detallada sobre la forma en la que esta herramienta ha sido implementada en diferentes contextos muestra que esta noción puede estar sujeta a múltiples interpretaciones y limi</w:t>
      </w:r>
      <w:r w:rsidRPr="005100A2">
        <w:rPr>
          <w:rFonts w:ascii="Arial" w:hAnsi="Arial" w:cs="Arial"/>
          <w:sz w:val="24"/>
          <w:szCs w:val="24"/>
        </w:rPr>
        <w:softHyphen/>
        <w:t>taciones.</w:t>
      </w:r>
    </w:p>
    <w:p w:rsidR="00886BDB" w:rsidRPr="005100A2" w:rsidRDefault="00886BDB" w:rsidP="0053557E">
      <w:pPr>
        <w:spacing w:after="0" w:line="360" w:lineRule="auto"/>
        <w:ind w:firstLine="708"/>
        <w:jc w:val="both"/>
        <w:rPr>
          <w:rFonts w:ascii="Arial" w:hAnsi="Arial" w:cs="Arial"/>
          <w:sz w:val="24"/>
          <w:szCs w:val="24"/>
        </w:rPr>
      </w:pPr>
    </w:p>
    <w:p w:rsidR="0018073C" w:rsidRPr="005100A2" w:rsidRDefault="0018073C" w:rsidP="0053557E">
      <w:pPr>
        <w:spacing w:after="0" w:line="360" w:lineRule="auto"/>
        <w:jc w:val="center"/>
        <w:rPr>
          <w:rFonts w:ascii="Arial" w:hAnsi="Arial" w:cs="Arial"/>
          <w:b/>
          <w:sz w:val="28"/>
          <w:szCs w:val="28"/>
        </w:rPr>
      </w:pPr>
      <w:r w:rsidRPr="005100A2">
        <w:rPr>
          <w:rFonts w:ascii="Arial" w:hAnsi="Arial" w:cs="Arial"/>
          <w:b/>
          <w:sz w:val="28"/>
          <w:szCs w:val="28"/>
        </w:rPr>
        <w:t>TRANSPARENCIA Y RENDICIÓN DE CUENTAS</w:t>
      </w:r>
    </w:p>
    <w:p w:rsidR="00B43A9F" w:rsidRPr="005100A2" w:rsidRDefault="00B43A9F" w:rsidP="0053557E">
      <w:pPr>
        <w:spacing w:after="0" w:line="360" w:lineRule="auto"/>
        <w:ind w:firstLine="708"/>
        <w:jc w:val="both"/>
        <w:rPr>
          <w:rFonts w:ascii="Arial" w:hAnsi="Arial" w:cs="Arial"/>
          <w:sz w:val="24"/>
          <w:szCs w:val="24"/>
        </w:rPr>
      </w:pPr>
    </w:p>
    <w:p w:rsidR="0018073C" w:rsidRPr="005100A2" w:rsidRDefault="0018073C" w:rsidP="0053557E">
      <w:pPr>
        <w:spacing w:after="0" w:line="360" w:lineRule="auto"/>
        <w:ind w:firstLine="708"/>
        <w:jc w:val="both"/>
        <w:rPr>
          <w:rStyle w:val="A3"/>
          <w:rFonts w:ascii="Arial" w:hAnsi="Arial" w:cs="Arial"/>
          <w:color w:val="auto"/>
          <w:sz w:val="24"/>
          <w:szCs w:val="24"/>
        </w:rPr>
      </w:pPr>
      <w:r w:rsidRPr="005100A2">
        <w:rPr>
          <w:rFonts w:ascii="Arial" w:hAnsi="Arial" w:cs="Arial"/>
          <w:sz w:val="24"/>
          <w:szCs w:val="24"/>
        </w:rPr>
        <w:t xml:space="preserve">En México, las </w:t>
      </w:r>
      <w:r w:rsidR="005100A2" w:rsidRPr="005100A2">
        <w:rPr>
          <w:rFonts w:ascii="Arial" w:hAnsi="Arial" w:cs="Arial"/>
          <w:sz w:val="24"/>
          <w:szCs w:val="24"/>
        </w:rPr>
        <w:t>organizaciones civiles (</w:t>
      </w:r>
      <w:r w:rsidRPr="005100A2">
        <w:rPr>
          <w:rFonts w:ascii="Arial" w:hAnsi="Arial" w:cs="Arial"/>
          <w:sz w:val="24"/>
          <w:szCs w:val="24"/>
        </w:rPr>
        <w:t>oscs</w:t>
      </w:r>
      <w:r w:rsidR="005100A2" w:rsidRPr="005100A2">
        <w:rPr>
          <w:rFonts w:ascii="Arial" w:hAnsi="Arial" w:cs="Arial"/>
          <w:sz w:val="24"/>
          <w:szCs w:val="24"/>
        </w:rPr>
        <w:t>)</w:t>
      </w:r>
      <w:r w:rsidRPr="005100A2">
        <w:rPr>
          <w:rFonts w:ascii="Arial" w:hAnsi="Arial" w:cs="Arial"/>
          <w:sz w:val="24"/>
          <w:szCs w:val="24"/>
        </w:rPr>
        <w:t xml:space="preserve"> han logrado un creciente reconoci</w:t>
      </w:r>
      <w:r w:rsidRPr="005100A2">
        <w:rPr>
          <w:rFonts w:ascii="Arial" w:hAnsi="Arial" w:cs="Arial"/>
          <w:sz w:val="24"/>
          <w:szCs w:val="24"/>
        </w:rPr>
        <w:softHyphen/>
        <w:t xml:space="preserve">miento político y legal por parte del Estado como “entidades de interés público”; es decir, como instancias no estatales a las que se les reconoce, entre otros aspectos, el derecho de ser consultadas para proponer objetivos, prioridades y estrategias de política de desarrollo social, a participar en la formulación, seguimiento y evaluación de los programas públicos, y, aún </w:t>
      </w:r>
      <w:r w:rsidRPr="005100A2">
        <w:rPr>
          <w:rStyle w:val="A3"/>
          <w:rFonts w:ascii="Arial" w:hAnsi="Arial" w:cs="Arial"/>
          <w:color w:val="auto"/>
          <w:sz w:val="24"/>
          <w:szCs w:val="24"/>
        </w:rPr>
        <w:t>más importante, la posibilidad de recibir estímulos fiscales y recursos públicos para efectuar su objeto social.</w:t>
      </w:r>
    </w:p>
    <w:p w:rsidR="00886BDB"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De acuerdo con Cohen y Arato (1999)</w:t>
      </w:r>
      <w:r w:rsidR="00572656" w:rsidRPr="005100A2">
        <w:rPr>
          <w:rStyle w:val="Refdenotaalpie"/>
          <w:rFonts w:ascii="Arial" w:hAnsi="Arial" w:cs="Arial"/>
          <w:sz w:val="24"/>
          <w:szCs w:val="24"/>
        </w:rPr>
        <w:footnoteReference w:id="2"/>
      </w:r>
      <w:r w:rsidRPr="005100A2">
        <w:rPr>
          <w:rFonts w:ascii="Arial" w:hAnsi="Arial" w:cs="Arial"/>
          <w:sz w:val="24"/>
          <w:szCs w:val="24"/>
        </w:rPr>
        <w:t>, la sociedad civil tiene dos componentes principa</w:t>
      </w:r>
      <w:r w:rsidRPr="005100A2">
        <w:rPr>
          <w:rFonts w:ascii="Arial" w:hAnsi="Arial" w:cs="Arial"/>
          <w:sz w:val="24"/>
          <w:szCs w:val="24"/>
        </w:rPr>
        <w:softHyphen/>
        <w:t>les: un elemento institucional y un elemento activo.</w:t>
      </w:r>
    </w:p>
    <w:p w:rsidR="00886BDB" w:rsidRPr="005100A2" w:rsidRDefault="0018073C" w:rsidP="0053557E">
      <w:pPr>
        <w:spacing w:after="0" w:line="360" w:lineRule="auto"/>
        <w:ind w:firstLine="708"/>
        <w:jc w:val="both"/>
        <w:rPr>
          <w:rFonts w:ascii="Arial" w:hAnsi="Arial" w:cs="Arial"/>
          <w:sz w:val="24"/>
          <w:szCs w:val="24"/>
        </w:rPr>
      </w:pPr>
      <w:r w:rsidRPr="005100A2">
        <w:rPr>
          <w:rFonts w:ascii="Arial" w:hAnsi="Arial" w:cs="Arial"/>
          <w:sz w:val="24"/>
          <w:szCs w:val="24"/>
        </w:rPr>
        <w:t>E</w:t>
      </w:r>
      <w:r w:rsidR="00630DBA" w:rsidRPr="005100A2">
        <w:rPr>
          <w:rFonts w:ascii="Arial" w:hAnsi="Arial" w:cs="Arial"/>
          <w:sz w:val="24"/>
          <w:szCs w:val="24"/>
        </w:rPr>
        <w:t>lemento institucional</w:t>
      </w:r>
      <w:r w:rsidRPr="005100A2">
        <w:rPr>
          <w:rFonts w:ascii="Arial" w:hAnsi="Arial" w:cs="Arial"/>
          <w:sz w:val="24"/>
          <w:szCs w:val="24"/>
        </w:rPr>
        <w:t xml:space="preserve"> se refiere al conjunto de instituciones que establecen y pro</w:t>
      </w:r>
      <w:r w:rsidRPr="005100A2">
        <w:rPr>
          <w:rFonts w:ascii="Arial" w:hAnsi="Arial" w:cs="Arial"/>
          <w:sz w:val="24"/>
          <w:szCs w:val="24"/>
        </w:rPr>
        <w:softHyphen/>
        <w:t>tegen la realización efectiva de los derechos civiles, políticos y sociales, que hacen posible que el ciudadano se asocie libre</w:t>
      </w:r>
      <w:r w:rsidRPr="005100A2">
        <w:rPr>
          <w:rFonts w:ascii="Arial" w:hAnsi="Arial" w:cs="Arial"/>
          <w:sz w:val="24"/>
          <w:szCs w:val="24"/>
        </w:rPr>
        <w:softHyphen/>
        <w:t>mente y pueda protegerse ante el p</w:t>
      </w:r>
      <w:r w:rsidR="00886BDB" w:rsidRPr="005100A2">
        <w:rPr>
          <w:rFonts w:ascii="Arial" w:hAnsi="Arial" w:cs="Arial"/>
          <w:sz w:val="24"/>
          <w:szCs w:val="24"/>
        </w:rPr>
        <w:t>oder del Estado y del mer</w:t>
      </w:r>
      <w:r w:rsidR="00886BDB" w:rsidRPr="005100A2">
        <w:rPr>
          <w:rFonts w:ascii="Arial" w:hAnsi="Arial" w:cs="Arial"/>
          <w:sz w:val="24"/>
          <w:szCs w:val="24"/>
        </w:rPr>
        <w:softHyphen/>
        <w:t>cado.</w:t>
      </w:r>
    </w:p>
    <w:p w:rsidR="00630DBA" w:rsidRPr="005100A2" w:rsidRDefault="0018073C" w:rsidP="00630DBA">
      <w:pPr>
        <w:spacing w:after="0" w:line="360" w:lineRule="auto"/>
        <w:ind w:firstLine="708"/>
        <w:jc w:val="both"/>
        <w:rPr>
          <w:rFonts w:ascii="Arial" w:hAnsi="Arial" w:cs="Arial"/>
          <w:sz w:val="24"/>
          <w:szCs w:val="24"/>
        </w:rPr>
      </w:pPr>
      <w:r w:rsidRPr="005100A2">
        <w:rPr>
          <w:rFonts w:ascii="Arial" w:hAnsi="Arial" w:cs="Arial"/>
          <w:sz w:val="24"/>
          <w:szCs w:val="24"/>
        </w:rPr>
        <w:t>E</w:t>
      </w:r>
      <w:r w:rsidR="00630DBA" w:rsidRPr="005100A2">
        <w:rPr>
          <w:rFonts w:ascii="Arial" w:hAnsi="Arial" w:cs="Arial"/>
          <w:sz w:val="24"/>
          <w:szCs w:val="24"/>
        </w:rPr>
        <w:t>lemento activo</w:t>
      </w:r>
      <w:r w:rsidRPr="005100A2">
        <w:rPr>
          <w:rFonts w:ascii="Arial" w:hAnsi="Arial" w:cs="Arial"/>
          <w:sz w:val="24"/>
          <w:szCs w:val="24"/>
        </w:rPr>
        <w:t xml:space="preserve"> se refiere al conjunto de agrupa</w:t>
      </w:r>
      <w:r w:rsidRPr="005100A2">
        <w:rPr>
          <w:rFonts w:ascii="Arial" w:hAnsi="Arial" w:cs="Arial"/>
          <w:sz w:val="24"/>
          <w:szCs w:val="24"/>
        </w:rPr>
        <w:softHyphen/>
        <w:t>ciones conformadas por ciudadanos quienes, con base en el ejercicio de sus libertades, agregan los intereses, valores y de</w:t>
      </w:r>
      <w:r w:rsidRPr="005100A2">
        <w:rPr>
          <w:rFonts w:ascii="Arial" w:hAnsi="Arial" w:cs="Arial"/>
          <w:sz w:val="24"/>
          <w:szCs w:val="24"/>
        </w:rPr>
        <w:softHyphen/>
        <w:t>mandas de sus integrantes extendiéndolas hacia los sistemas político y económico.</w:t>
      </w:r>
    </w:p>
    <w:p w:rsidR="0018073C" w:rsidRPr="005100A2" w:rsidRDefault="00630DBA" w:rsidP="00630DBA">
      <w:pPr>
        <w:spacing w:after="0" w:line="360" w:lineRule="auto"/>
        <w:ind w:firstLine="708"/>
        <w:jc w:val="both"/>
        <w:rPr>
          <w:rFonts w:ascii="Arial" w:hAnsi="Arial" w:cs="Arial"/>
          <w:sz w:val="24"/>
          <w:szCs w:val="24"/>
        </w:rPr>
      </w:pPr>
      <w:r w:rsidRPr="005100A2">
        <w:rPr>
          <w:rFonts w:ascii="Arial" w:hAnsi="Arial" w:cs="Arial"/>
          <w:sz w:val="24"/>
          <w:szCs w:val="24"/>
        </w:rPr>
        <w:lastRenderedPageBreak/>
        <w:t>Para que se lleve a cabo el proceso de transparencia</w:t>
      </w:r>
      <w:r w:rsidRPr="005100A2">
        <w:rPr>
          <w:rFonts w:ascii="Arial" w:hAnsi="Arial" w:cs="Arial"/>
          <w:sz w:val="24"/>
          <w:szCs w:val="24"/>
        </w:rPr>
        <w:t>, el acceso a la información, la rendición de cuen</w:t>
      </w:r>
      <w:r w:rsidRPr="005100A2">
        <w:rPr>
          <w:rFonts w:ascii="Arial" w:hAnsi="Arial" w:cs="Arial"/>
          <w:sz w:val="24"/>
          <w:szCs w:val="24"/>
        </w:rPr>
        <w:softHyphen/>
        <w:t>tas y la deliberación pública en el marco de la política de eva</w:t>
      </w:r>
      <w:r w:rsidRPr="005100A2">
        <w:rPr>
          <w:rFonts w:ascii="Arial" w:hAnsi="Arial" w:cs="Arial"/>
          <w:sz w:val="24"/>
          <w:szCs w:val="24"/>
        </w:rPr>
        <w:softHyphen/>
        <w:t>luación del desempeño</w:t>
      </w:r>
      <w:r w:rsidR="005100A2" w:rsidRPr="005100A2">
        <w:rPr>
          <w:rFonts w:ascii="Arial" w:hAnsi="Arial" w:cs="Arial"/>
          <w:sz w:val="24"/>
          <w:szCs w:val="24"/>
        </w:rPr>
        <w:t>,</w:t>
      </w:r>
      <w:r w:rsidRPr="005100A2">
        <w:rPr>
          <w:rFonts w:ascii="Arial" w:hAnsi="Arial" w:cs="Arial"/>
          <w:sz w:val="24"/>
          <w:szCs w:val="24"/>
        </w:rPr>
        <w:t xml:space="preserve"> las </w:t>
      </w:r>
      <w:r w:rsidR="0018073C" w:rsidRPr="005100A2">
        <w:rPr>
          <w:rFonts w:ascii="Arial" w:hAnsi="Arial" w:cs="Arial"/>
          <w:sz w:val="24"/>
          <w:szCs w:val="24"/>
        </w:rPr>
        <w:t xml:space="preserve">oscs </w:t>
      </w:r>
      <w:r w:rsidRPr="005100A2">
        <w:rPr>
          <w:rFonts w:ascii="Arial" w:hAnsi="Arial" w:cs="Arial"/>
          <w:sz w:val="24"/>
          <w:szCs w:val="24"/>
        </w:rPr>
        <w:t xml:space="preserve">tienen que </w:t>
      </w:r>
      <w:r w:rsidR="0018073C" w:rsidRPr="005100A2">
        <w:rPr>
          <w:rFonts w:ascii="Arial" w:hAnsi="Arial" w:cs="Arial"/>
          <w:sz w:val="24"/>
          <w:szCs w:val="24"/>
        </w:rPr>
        <w:t>desempeña</w:t>
      </w:r>
      <w:r w:rsidRPr="005100A2">
        <w:rPr>
          <w:rFonts w:ascii="Arial" w:hAnsi="Arial" w:cs="Arial"/>
          <w:sz w:val="24"/>
          <w:szCs w:val="24"/>
        </w:rPr>
        <w:t>r</w:t>
      </w:r>
      <w:r w:rsidR="0018073C" w:rsidRPr="005100A2">
        <w:rPr>
          <w:rFonts w:ascii="Arial" w:hAnsi="Arial" w:cs="Arial"/>
          <w:sz w:val="24"/>
          <w:szCs w:val="24"/>
        </w:rPr>
        <w:t xml:space="preserve"> las siguientes funciones:</w:t>
      </w:r>
    </w:p>
    <w:p w:rsidR="0018073C" w:rsidRPr="005100A2" w:rsidRDefault="0018073C" w:rsidP="0053557E">
      <w:pPr>
        <w:pStyle w:val="Prrafodelista"/>
        <w:numPr>
          <w:ilvl w:val="0"/>
          <w:numId w:val="3"/>
        </w:numPr>
        <w:spacing w:after="0" w:line="360" w:lineRule="auto"/>
        <w:jc w:val="both"/>
        <w:rPr>
          <w:rFonts w:ascii="Arial" w:hAnsi="Arial" w:cs="Arial"/>
          <w:sz w:val="24"/>
          <w:szCs w:val="24"/>
        </w:rPr>
      </w:pPr>
      <w:r w:rsidRPr="005100A2">
        <w:rPr>
          <w:rFonts w:ascii="Arial" w:hAnsi="Arial" w:cs="Arial"/>
          <w:sz w:val="24"/>
          <w:szCs w:val="24"/>
        </w:rPr>
        <w:t>Reducir las “barreras de acceso” de actores externos al Po</w:t>
      </w:r>
      <w:r w:rsidRPr="005100A2">
        <w:rPr>
          <w:rFonts w:ascii="Arial" w:hAnsi="Arial" w:cs="Arial"/>
          <w:sz w:val="24"/>
          <w:szCs w:val="24"/>
        </w:rPr>
        <w:softHyphen/>
        <w:t>der Ejecutivo con real o potencial interés en los resultados de las evaluaciones de desempeño, particularmente los le</w:t>
      </w:r>
      <w:r w:rsidRPr="005100A2">
        <w:rPr>
          <w:rFonts w:ascii="Arial" w:hAnsi="Arial" w:cs="Arial"/>
          <w:sz w:val="24"/>
          <w:szCs w:val="24"/>
        </w:rPr>
        <w:softHyphen/>
        <w:t>gisladores, los medios de comunicación y otros grupos orga</w:t>
      </w:r>
      <w:r w:rsidRPr="005100A2">
        <w:rPr>
          <w:rFonts w:ascii="Arial" w:hAnsi="Arial" w:cs="Arial"/>
          <w:sz w:val="24"/>
          <w:szCs w:val="24"/>
        </w:rPr>
        <w:softHyphen/>
        <w:t>nizados, promoviendo la transparencia y accesibilidad a la información resultante de las evaluaciones.</w:t>
      </w:r>
    </w:p>
    <w:p w:rsidR="0018073C" w:rsidRPr="005100A2" w:rsidRDefault="0018073C" w:rsidP="0053557E">
      <w:pPr>
        <w:pStyle w:val="Prrafodelista"/>
        <w:numPr>
          <w:ilvl w:val="0"/>
          <w:numId w:val="3"/>
        </w:numPr>
        <w:spacing w:after="0" w:line="360" w:lineRule="auto"/>
        <w:jc w:val="both"/>
        <w:rPr>
          <w:rFonts w:ascii="Arial" w:hAnsi="Arial" w:cs="Arial"/>
          <w:sz w:val="24"/>
          <w:szCs w:val="24"/>
        </w:rPr>
      </w:pPr>
      <w:r w:rsidRPr="005100A2">
        <w:rPr>
          <w:rFonts w:ascii="Arial" w:hAnsi="Arial" w:cs="Arial"/>
          <w:sz w:val="24"/>
          <w:szCs w:val="24"/>
        </w:rPr>
        <w:t>Contribuir a la apertura y al fortalecimiento de espacios para la deliberación pública con base en los resultados de las evaluaciones.</w:t>
      </w:r>
    </w:p>
    <w:p w:rsidR="0018073C" w:rsidRPr="005100A2" w:rsidRDefault="0053557E" w:rsidP="0053557E">
      <w:pPr>
        <w:pStyle w:val="Prrafodelista"/>
        <w:numPr>
          <w:ilvl w:val="0"/>
          <w:numId w:val="3"/>
        </w:numPr>
        <w:spacing w:after="0" w:line="360" w:lineRule="auto"/>
        <w:jc w:val="both"/>
        <w:rPr>
          <w:rFonts w:ascii="Arial" w:hAnsi="Arial" w:cs="Arial"/>
          <w:sz w:val="24"/>
          <w:szCs w:val="24"/>
        </w:rPr>
      </w:pPr>
      <w:r w:rsidRPr="005100A2">
        <w:rPr>
          <w:rFonts w:ascii="Arial" w:hAnsi="Arial" w:cs="Arial"/>
          <w:sz w:val="24"/>
          <w:szCs w:val="24"/>
        </w:rPr>
        <w:t xml:space="preserve">Generar evidencia para la adecuación y mejoramiento de la </w:t>
      </w:r>
      <w:r w:rsidR="0018073C" w:rsidRPr="005100A2">
        <w:rPr>
          <w:rFonts w:ascii="Arial" w:hAnsi="Arial" w:cs="Arial"/>
          <w:sz w:val="24"/>
          <w:szCs w:val="24"/>
        </w:rPr>
        <w:t xml:space="preserve">política de evaluación. </w:t>
      </w:r>
      <w:r w:rsidR="005100A2" w:rsidRPr="005100A2">
        <w:rPr>
          <w:rFonts w:ascii="Arial" w:hAnsi="Arial" w:cs="Arial"/>
          <w:sz w:val="24"/>
          <w:szCs w:val="24"/>
        </w:rPr>
        <w:t>U</w:t>
      </w:r>
      <w:r w:rsidR="0018073C" w:rsidRPr="005100A2">
        <w:rPr>
          <w:rFonts w:ascii="Arial" w:hAnsi="Arial" w:cs="Arial"/>
          <w:sz w:val="24"/>
          <w:szCs w:val="24"/>
        </w:rPr>
        <w:t>na de las principales omisiones de la política de evalua</w:t>
      </w:r>
      <w:r w:rsidR="0018073C" w:rsidRPr="005100A2">
        <w:rPr>
          <w:rFonts w:ascii="Arial" w:hAnsi="Arial" w:cs="Arial"/>
          <w:sz w:val="24"/>
          <w:szCs w:val="24"/>
        </w:rPr>
        <w:softHyphen/>
        <w:t>ción del desempeño mexicana es la ausencia de una instan</w:t>
      </w:r>
      <w:r w:rsidR="0018073C" w:rsidRPr="005100A2">
        <w:rPr>
          <w:rFonts w:ascii="Arial" w:hAnsi="Arial" w:cs="Arial"/>
          <w:sz w:val="24"/>
          <w:szCs w:val="24"/>
        </w:rPr>
        <w:softHyphen/>
        <w:t>cia que evalúe a las entidades responsables de coordinar y efectuar las evaluaciones en el Ejecutivo, de forma tal que establezcan procesos de rendición de cuentas de los órganos evaluadores y una mejora continua de sus funciones eva</w:t>
      </w:r>
      <w:r w:rsidR="0018073C" w:rsidRPr="005100A2">
        <w:rPr>
          <w:rFonts w:ascii="Arial" w:hAnsi="Arial" w:cs="Arial"/>
          <w:sz w:val="24"/>
          <w:szCs w:val="24"/>
        </w:rPr>
        <w:softHyphen/>
        <w:t>luativas.</w:t>
      </w:r>
    </w:p>
    <w:p w:rsidR="0018073C" w:rsidRPr="005100A2" w:rsidRDefault="0018073C" w:rsidP="0053557E">
      <w:pPr>
        <w:pStyle w:val="Prrafodelista"/>
        <w:numPr>
          <w:ilvl w:val="0"/>
          <w:numId w:val="3"/>
        </w:numPr>
        <w:spacing w:after="0" w:line="360" w:lineRule="auto"/>
        <w:jc w:val="both"/>
        <w:rPr>
          <w:rFonts w:ascii="Arial" w:hAnsi="Arial" w:cs="Arial"/>
          <w:sz w:val="24"/>
          <w:szCs w:val="24"/>
        </w:rPr>
      </w:pPr>
      <w:r w:rsidRPr="005100A2">
        <w:rPr>
          <w:rFonts w:ascii="Arial" w:hAnsi="Arial" w:cs="Arial"/>
          <w:sz w:val="24"/>
          <w:szCs w:val="24"/>
        </w:rPr>
        <w:t>Generar evidencia para mejorar la rendición de cuentas ho</w:t>
      </w:r>
      <w:r w:rsidRPr="005100A2">
        <w:rPr>
          <w:rFonts w:ascii="Arial" w:hAnsi="Arial" w:cs="Arial"/>
          <w:sz w:val="24"/>
          <w:szCs w:val="24"/>
        </w:rPr>
        <w:softHyphen/>
        <w:t xml:space="preserve">rizontal a partir del fortalecimiento de las auditorías de desempeño. </w:t>
      </w:r>
      <w:r w:rsidR="005100A2" w:rsidRPr="005100A2">
        <w:rPr>
          <w:rFonts w:ascii="Arial" w:hAnsi="Arial" w:cs="Arial"/>
          <w:sz w:val="24"/>
          <w:szCs w:val="24"/>
        </w:rPr>
        <w:t>U</w:t>
      </w:r>
      <w:r w:rsidRPr="005100A2">
        <w:rPr>
          <w:rFonts w:ascii="Arial" w:hAnsi="Arial" w:cs="Arial"/>
          <w:sz w:val="24"/>
          <w:szCs w:val="24"/>
        </w:rPr>
        <w:t>n impor</w:t>
      </w:r>
      <w:r w:rsidRPr="005100A2">
        <w:rPr>
          <w:rFonts w:ascii="Arial" w:hAnsi="Arial" w:cs="Arial"/>
          <w:sz w:val="24"/>
          <w:szCs w:val="24"/>
        </w:rPr>
        <w:softHyphen/>
        <w:t xml:space="preserve">tante recurso con el que cuenta la </w:t>
      </w:r>
      <w:r w:rsidR="005100A2" w:rsidRPr="005100A2">
        <w:rPr>
          <w:rFonts w:ascii="Arial" w:hAnsi="Arial" w:cs="Arial"/>
          <w:sz w:val="24"/>
          <w:szCs w:val="24"/>
        </w:rPr>
        <w:t>Auditoría Superior de la Federación (</w:t>
      </w:r>
      <w:r w:rsidRPr="005100A2">
        <w:rPr>
          <w:rFonts w:ascii="Arial" w:hAnsi="Arial" w:cs="Arial"/>
          <w:smallCaps/>
          <w:sz w:val="24"/>
          <w:szCs w:val="24"/>
        </w:rPr>
        <w:t>asf</w:t>
      </w:r>
      <w:r w:rsidR="005100A2" w:rsidRPr="005100A2">
        <w:rPr>
          <w:rFonts w:ascii="Arial" w:hAnsi="Arial" w:cs="Arial"/>
          <w:smallCaps/>
          <w:sz w:val="24"/>
          <w:szCs w:val="24"/>
        </w:rPr>
        <w:t>)</w:t>
      </w:r>
      <w:r w:rsidRPr="005100A2">
        <w:rPr>
          <w:rFonts w:ascii="Arial" w:hAnsi="Arial" w:cs="Arial"/>
          <w:sz w:val="24"/>
          <w:szCs w:val="24"/>
        </w:rPr>
        <w:t xml:space="preserve"> es su atribución de realizar auditorías de desempeño al Ejecutivo. Con énfasis en la consistencia del diseño de los programas en su etapa de implementación inicial, la nueva política de evaluación genera un piso mínimo de instrumentos de diseño de los programas que, en teoría, deberían facilitar a la </w:t>
      </w:r>
      <w:r w:rsidRPr="005100A2">
        <w:rPr>
          <w:rFonts w:ascii="Arial" w:hAnsi="Arial" w:cs="Arial"/>
          <w:smallCaps/>
          <w:sz w:val="24"/>
          <w:szCs w:val="24"/>
        </w:rPr>
        <w:t>asf</w:t>
      </w:r>
      <w:r w:rsidRPr="005100A2">
        <w:rPr>
          <w:rFonts w:ascii="Arial" w:hAnsi="Arial" w:cs="Arial"/>
          <w:sz w:val="24"/>
          <w:szCs w:val="24"/>
        </w:rPr>
        <w:t xml:space="preserve"> su función como audito</w:t>
      </w:r>
      <w:r w:rsidRPr="005100A2">
        <w:rPr>
          <w:rFonts w:ascii="Arial" w:hAnsi="Arial" w:cs="Arial"/>
          <w:sz w:val="24"/>
          <w:szCs w:val="24"/>
        </w:rPr>
        <w:softHyphen/>
        <w:t>ra del desempeño del Ejecutivo.</w:t>
      </w:r>
    </w:p>
    <w:p w:rsidR="0018073C" w:rsidRPr="005100A2" w:rsidRDefault="0018073C" w:rsidP="0053557E">
      <w:pPr>
        <w:pStyle w:val="Prrafodelista"/>
        <w:numPr>
          <w:ilvl w:val="0"/>
          <w:numId w:val="3"/>
        </w:numPr>
        <w:spacing w:after="0" w:line="360" w:lineRule="auto"/>
        <w:jc w:val="both"/>
        <w:rPr>
          <w:rFonts w:ascii="Arial" w:hAnsi="Arial" w:cs="Arial"/>
          <w:sz w:val="24"/>
          <w:szCs w:val="24"/>
        </w:rPr>
      </w:pPr>
      <w:r w:rsidRPr="005100A2">
        <w:rPr>
          <w:rFonts w:ascii="Arial" w:hAnsi="Arial" w:cs="Arial"/>
          <w:sz w:val="24"/>
          <w:szCs w:val="24"/>
        </w:rPr>
        <w:t>Identificar, documentar y divulgar buenas prácticas de des</w:t>
      </w:r>
      <w:r w:rsidRPr="005100A2">
        <w:rPr>
          <w:rFonts w:ascii="Arial" w:hAnsi="Arial" w:cs="Arial"/>
          <w:sz w:val="24"/>
          <w:szCs w:val="24"/>
        </w:rPr>
        <w:softHyphen/>
        <w:t xml:space="preserve">empeño y de evaluación. Si bien es cierto que la política de evaluación del desempeño es de reciente introducción a la </w:t>
      </w:r>
      <w:r w:rsidR="005100A2" w:rsidRPr="005100A2">
        <w:rPr>
          <w:rFonts w:ascii="Arial" w:hAnsi="Arial" w:cs="Arial"/>
          <w:sz w:val="24"/>
          <w:szCs w:val="24"/>
        </w:rPr>
        <w:t>Administración Pública (</w:t>
      </w:r>
      <w:r w:rsidRPr="005100A2">
        <w:rPr>
          <w:rFonts w:ascii="Arial" w:hAnsi="Arial" w:cs="Arial"/>
          <w:smallCaps/>
          <w:sz w:val="24"/>
          <w:szCs w:val="24"/>
        </w:rPr>
        <w:t>ap</w:t>
      </w:r>
      <w:r w:rsidR="005100A2" w:rsidRPr="005100A2">
        <w:rPr>
          <w:rFonts w:ascii="Arial" w:hAnsi="Arial" w:cs="Arial"/>
          <w:smallCaps/>
          <w:sz w:val="24"/>
          <w:szCs w:val="24"/>
        </w:rPr>
        <w:t>)</w:t>
      </w:r>
      <w:r w:rsidRPr="005100A2">
        <w:rPr>
          <w:rFonts w:ascii="Arial" w:hAnsi="Arial" w:cs="Arial"/>
          <w:sz w:val="24"/>
          <w:szCs w:val="24"/>
        </w:rPr>
        <w:t>, existen dependencias y ámbitos de la misma que cuentan con una importante tradición y cultura de evaluación de sus programas y de introducción de arreglos organizati</w:t>
      </w:r>
      <w:r w:rsidRPr="005100A2">
        <w:rPr>
          <w:rFonts w:ascii="Arial" w:hAnsi="Arial" w:cs="Arial"/>
          <w:sz w:val="24"/>
          <w:szCs w:val="24"/>
        </w:rPr>
        <w:softHyphen/>
        <w:t>vos orientados a entregar sus programas y servicios con sensibilidad, eficacia, eficiencia, equidad y transparencia a sus usuarios/beneficiarios.</w:t>
      </w:r>
    </w:p>
    <w:sectPr w:rsidR="0018073C" w:rsidRPr="005100A2" w:rsidSect="00A47455">
      <w:type w:val="continuous"/>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C9B" w:rsidRDefault="00DA4C9B" w:rsidP="00B43A9F">
      <w:pPr>
        <w:spacing w:after="0" w:line="240" w:lineRule="auto"/>
      </w:pPr>
      <w:r>
        <w:separator/>
      </w:r>
    </w:p>
  </w:endnote>
  <w:endnote w:type="continuationSeparator" w:id="0">
    <w:p w:rsidR="00DA4C9B" w:rsidRDefault="00DA4C9B" w:rsidP="00B4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0000000000000000000"/>
    <w:charset w:val="00"/>
    <w:family w:val="roman"/>
    <w:notTrueType/>
    <w:pitch w:val="default"/>
    <w:sig w:usb0="00000003" w:usb1="00000000" w:usb2="00000000" w:usb3="00000000" w:csb0="00000001" w:csb1="00000000"/>
  </w:font>
  <w:font w:name="Optima">
    <w:altName w:val="Optim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C9B" w:rsidRDefault="00DA4C9B" w:rsidP="00B43A9F">
      <w:pPr>
        <w:spacing w:after="0" w:line="240" w:lineRule="auto"/>
      </w:pPr>
      <w:r>
        <w:separator/>
      </w:r>
    </w:p>
  </w:footnote>
  <w:footnote w:type="continuationSeparator" w:id="0">
    <w:p w:rsidR="00DA4C9B" w:rsidRDefault="00DA4C9B" w:rsidP="00B43A9F">
      <w:pPr>
        <w:spacing w:after="0" w:line="240" w:lineRule="auto"/>
      </w:pPr>
      <w:r>
        <w:continuationSeparator/>
      </w:r>
    </w:p>
  </w:footnote>
  <w:footnote w:id="1">
    <w:p w:rsidR="00B43A9F" w:rsidRDefault="00B43A9F" w:rsidP="00886BDB">
      <w:pPr>
        <w:pStyle w:val="Default"/>
        <w:jc w:val="both"/>
      </w:pPr>
      <w:r>
        <w:rPr>
          <w:rStyle w:val="Refdenotaalpie"/>
        </w:rPr>
        <w:footnoteRef/>
      </w:r>
      <w:r>
        <w:t xml:space="preserve"> </w:t>
      </w:r>
      <w:r w:rsidRPr="00B43A9F">
        <w:rPr>
          <w:rFonts w:ascii="Arial" w:hAnsi="Arial" w:cs="Arial"/>
          <w:sz w:val="16"/>
          <w:szCs w:val="16"/>
        </w:rPr>
        <w:t>GONZÁLEZ</w:t>
      </w:r>
      <w:r>
        <w:rPr>
          <w:rFonts w:ascii="Arial" w:hAnsi="Arial" w:cs="Arial"/>
          <w:sz w:val="16"/>
          <w:szCs w:val="16"/>
        </w:rPr>
        <w:t>,</w:t>
      </w:r>
      <w:r w:rsidRPr="00B43A9F">
        <w:rPr>
          <w:rFonts w:ascii="Arial" w:hAnsi="Arial" w:cs="Arial"/>
          <w:sz w:val="16"/>
          <w:szCs w:val="16"/>
        </w:rPr>
        <w:t xml:space="preserve"> </w:t>
      </w:r>
      <w:r>
        <w:rPr>
          <w:rFonts w:ascii="Arial" w:hAnsi="Arial" w:cs="Arial"/>
          <w:sz w:val="16"/>
          <w:szCs w:val="16"/>
        </w:rPr>
        <w:t xml:space="preserve">Arreola </w:t>
      </w:r>
      <w:r w:rsidRPr="00B43A9F">
        <w:rPr>
          <w:rFonts w:ascii="Arial" w:hAnsi="Arial" w:cs="Arial"/>
          <w:sz w:val="16"/>
          <w:szCs w:val="16"/>
        </w:rPr>
        <w:t>Alejandro.</w:t>
      </w:r>
      <w:r>
        <w:rPr>
          <w:rFonts w:ascii="Arial" w:hAnsi="Arial" w:cs="Arial"/>
          <w:sz w:val="16"/>
          <w:szCs w:val="16"/>
        </w:rPr>
        <w:t xml:space="preserve"> </w:t>
      </w:r>
      <w:r w:rsidRPr="00B43A9F">
        <w:rPr>
          <w:rFonts w:ascii="Arial" w:hAnsi="Arial" w:cs="Arial"/>
          <w:sz w:val="16"/>
          <w:szCs w:val="16"/>
        </w:rPr>
        <w:t>¿</w:t>
      </w:r>
      <w:r w:rsidRPr="00B43A9F">
        <w:rPr>
          <w:rStyle w:val="A61"/>
          <w:rFonts w:ascii="Arial" w:hAnsi="Arial" w:cs="Arial"/>
          <w:b w:val="0"/>
          <w:bCs w:val="0"/>
          <w:color w:val="auto"/>
          <w:sz w:val="16"/>
          <w:szCs w:val="16"/>
        </w:rPr>
        <w:t>gobernar por</w:t>
      </w:r>
      <w:r>
        <w:rPr>
          <w:rStyle w:val="A61"/>
          <w:rFonts w:ascii="Arial" w:hAnsi="Arial" w:cs="Arial"/>
          <w:b w:val="0"/>
          <w:bCs w:val="0"/>
          <w:color w:val="auto"/>
          <w:sz w:val="16"/>
          <w:szCs w:val="16"/>
        </w:rPr>
        <w:t xml:space="preserve"> </w:t>
      </w:r>
      <w:r w:rsidRPr="00B43A9F">
        <w:rPr>
          <w:rStyle w:val="A61"/>
          <w:rFonts w:ascii="Arial" w:hAnsi="Arial" w:cs="Arial"/>
          <w:b w:val="0"/>
          <w:color w:val="auto"/>
          <w:sz w:val="16"/>
          <w:szCs w:val="16"/>
        </w:rPr>
        <w:t xml:space="preserve">Resultados? </w:t>
      </w:r>
      <w:r w:rsidRPr="00B43A9F">
        <w:rPr>
          <w:rStyle w:val="A5"/>
          <w:rFonts w:ascii="Arial" w:hAnsi="Arial" w:cs="Arial"/>
          <w:color w:val="auto"/>
          <w:sz w:val="16"/>
          <w:szCs w:val="16"/>
        </w:rPr>
        <w:t>implicaciones de la política de evaluación del desempeño del gobierno mexicano. Gesoc, a.c. página 111.</w:t>
      </w:r>
    </w:p>
  </w:footnote>
  <w:footnote w:id="2">
    <w:p w:rsidR="00572656" w:rsidRDefault="00572656" w:rsidP="00572656">
      <w:pPr>
        <w:pStyle w:val="Default"/>
        <w:jc w:val="both"/>
      </w:pPr>
      <w:r>
        <w:rPr>
          <w:rStyle w:val="Refdenotaalpie"/>
        </w:rPr>
        <w:footnoteRef/>
      </w:r>
      <w:r>
        <w:t xml:space="preserve"> </w:t>
      </w:r>
      <w:r w:rsidRPr="00B43A9F">
        <w:rPr>
          <w:rFonts w:ascii="Arial" w:hAnsi="Arial" w:cs="Arial"/>
          <w:sz w:val="16"/>
          <w:szCs w:val="16"/>
        </w:rPr>
        <w:t>GONZÁLEZ</w:t>
      </w:r>
      <w:r>
        <w:rPr>
          <w:rFonts w:ascii="Arial" w:hAnsi="Arial" w:cs="Arial"/>
          <w:sz w:val="16"/>
          <w:szCs w:val="16"/>
        </w:rPr>
        <w:t>,</w:t>
      </w:r>
      <w:r w:rsidRPr="00B43A9F">
        <w:rPr>
          <w:rFonts w:ascii="Arial" w:hAnsi="Arial" w:cs="Arial"/>
          <w:sz w:val="16"/>
          <w:szCs w:val="16"/>
        </w:rPr>
        <w:t xml:space="preserve"> </w:t>
      </w:r>
      <w:r>
        <w:rPr>
          <w:rFonts w:ascii="Arial" w:hAnsi="Arial" w:cs="Arial"/>
          <w:sz w:val="16"/>
          <w:szCs w:val="16"/>
        </w:rPr>
        <w:t xml:space="preserve">Arreola </w:t>
      </w:r>
      <w:r w:rsidRPr="00B43A9F">
        <w:rPr>
          <w:rFonts w:ascii="Arial" w:hAnsi="Arial" w:cs="Arial"/>
          <w:sz w:val="16"/>
          <w:szCs w:val="16"/>
        </w:rPr>
        <w:t>Alejandro.</w:t>
      </w:r>
      <w:r>
        <w:rPr>
          <w:rFonts w:ascii="Arial" w:hAnsi="Arial" w:cs="Arial"/>
          <w:sz w:val="16"/>
          <w:szCs w:val="16"/>
        </w:rPr>
        <w:t xml:space="preserve"> </w:t>
      </w:r>
      <w:r w:rsidRPr="00B43A9F">
        <w:rPr>
          <w:rFonts w:ascii="Arial" w:hAnsi="Arial" w:cs="Arial"/>
          <w:sz w:val="16"/>
          <w:szCs w:val="16"/>
        </w:rPr>
        <w:t>¿</w:t>
      </w:r>
      <w:r w:rsidRPr="00B43A9F">
        <w:rPr>
          <w:rStyle w:val="A61"/>
          <w:rFonts w:ascii="Arial" w:hAnsi="Arial" w:cs="Arial"/>
          <w:b w:val="0"/>
          <w:bCs w:val="0"/>
          <w:color w:val="auto"/>
          <w:sz w:val="16"/>
          <w:szCs w:val="16"/>
        </w:rPr>
        <w:t>gobernar por</w:t>
      </w:r>
      <w:r>
        <w:rPr>
          <w:rStyle w:val="A61"/>
          <w:rFonts w:ascii="Arial" w:hAnsi="Arial" w:cs="Arial"/>
          <w:b w:val="0"/>
          <w:bCs w:val="0"/>
          <w:color w:val="auto"/>
          <w:sz w:val="16"/>
          <w:szCs w:val="16"/>
        </w:rPr>
        <w:t xml:space="preserve"> </w:t>
      </w:r>
      <w:r w:rsidRPr="00B43A9F">
        <w:rPr>
          <w:rStyle w:val="A61"/>
          <w:rFonts w:ascii="Arial" w:hAnsi="Arial" w:cs="Arial"/>
          <w:b w:val="0"/>
          <w:color w:val="auto"/>
          <w:sz w:val="16"/>
          <w:szCs w:val="16"/>
        </w:rPr>
        <w:t xml:space="preserve">Resultados? </w:t>
      </w:r>
      <w:r w:rsidRPr="00B43A9F">
        <w:rPr>
          <w:rStyle w:val="A5"/>
          <w:rFonts w:ascii="Arial" w:hAnsi="Arial" w:cs="Arial"/>
          <w:color w:val="auto"/>
          <w:sz w:val="16"/>
          <w:szCs w:val="16"/>
        </w:rPr>
        <w:t xml:space="preserve">implicaciones de la política de evaluación del desempeño del gobierno mexicano. Gesoc, a.c. página </w:t>
      </w:r>
      <w:r>
        <w:rPr>
          <w:rStyle w:val="A5"/>
          <w:rFonts w:ascii="Arial" w:hAnsi="Arial" w:cs="Arial"/>
          <w:color w:val="auto"/>
          <w:sz w:val="16"/>
          <w:szCs w:val="16"/>
        </w:rPr>
        <w:t>222</w:t>
      </w:r>
      <w:r w:rsidRPr="00B43A9F">
        <w:rPr>
          <w:rStyle w:val="A5"/>
          <w:rFonts w:ascii="Arial" w:hAnsi="Arial" w:cs="Arial"/>
          <w:color w:val="auto"/>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A1C62"/>
    <w:multiLevelType w:val="hybridMultilevel"/>
    <w:tmpl w:val="135ABB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FDB50A5"/>
    <w:multiLevelType w:val="hybridMultilevel"/>
    <w:tmpl w:val="2DC8B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7C72AAA"/>
    <w:multiLevelType w:val="hybridMultilevel"/>
    <w:tmpl w:val="F7448A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37A1D92"/>
    <w:multiLevelType w:val="hybridMultilevel"/>
    <w:tmpl w:val="1C1E0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C7"/>
    <w:rsid w:val="000E6FD9"/>
    <w:rsid w:val="0018073C"/>
    <w:rsid w:val="001A7AB6"/>
    <w:rsid w:val="001B3A57"/>
    <w:rsid w:val="00201F41"/>
    <w:rsid w:val="003116A9"/>
    <w:rsid w:val="00330DDB"/>
    <w:rsid w:val="004043E9"/>
    <w:rsid w:val="005100A2"/>
    <w:rsid w:val="0053557E"/>
    <w:rsid w:val="00572656"/>
    <w:rsid w:val="00630DBA"/>
    <w:rsid w:val="006F3B5E"/>
    <w:rsid w:val="007C1E92"/>
    <w:rsid w:val="00886BDB"/>
    <w:rsid w:val="00896ADC"/>
    <w:rsid w:val="00983237"/>
    <w:rsid w:val="00A308C7"/>
    <w:rsid w:val="00A34B9C"/>
    <w:rsid w:val="00A47455"/>
    <w:rsid w:val="00B43A9F"/>
    <w:rsid w:val="00B53877"/>
    <w:rsid w:val="00BB18EC"/>
    <w:rsid w:val="00C35908"/>
    <w:rsid w:val="00C764D4"/>
    <w:rsid w:val="00D84655"/>
    <w:rsid w:val="00DA4C9B"/>
    <w:rsid w:val="00ED31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D4"/>
  </w:style>
  <w:style w:type="paragraph" w:styleId="Ttulo1">
    <w:name w:val="heading 1"/>
    <w:basedOn w:val="Normal"/>
    <w:next w:val="Normal"/>
    <w:link w:val="Ttulo1Car"/>
    <w:uiPriority w:val="9"/>
    <w:qFormat/>
    <w:rsid w:val="005355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1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6A9"/>
    <w:rPr>
      <w:rFonts w:ascii="Tahoma" w:hAnsi="Tahoma" w:cs="Tahoma"/>
      <w:sz w:val="16"/>
      <w:szCs w:val="16"/>
    </w:rPr>
  </w:style>
  <w:style w:type="paragraph" w:customStyle="1" w:styleId="Pa2">
    <w:name w:val="Pa2"/>
    <w:basedOn w:val="Normal"/>
    <w:next w:val="Normal"/>
    <w:uiPriority w:val="99"/>
    <w:rsid w:val="0018073C"/>
    <w:pPr>
      <w:autoSpaceDE w:val="0"/>
      <w:autoSpaceDN w:val="0"/>
      <w:adjustRightInd w:val="0"/>
      <w:spacing w:after="0" w:line="201" w:lineRule="atLeast"/>
    </w:pPr>
    <w:rPr>
      <w:rFonts w:ascii="Century Schoolbook" w:hAnsi="Century Schoolbook"/>
      <w:sz w:val="24"/>
      <w:szCs w:val="24"/>
    </w:rPr>
  </w:style>
  <w:style w:type="character" w:customStyle="1" w:styleId="A3">
    <w:name w:val="A3"/>
    <w:uiPriority w:val="99"/>
    <w:rsid w:val="0018073C"/>
    <w:rPr>
      <w:rFonts w:cs="Century Schoolbook"/>
      <w:color w:val="000000"/>
      <w:sz w:val="20"/>
      <w:szCs w:val="20"/>
    </w:rPr>
  </w:style>
  <w:style w:type="paragraph" w:customStyle="1" w:styleId="Pa3">
    <w:name w:val="Pa3"/>
    <w:basedOn w:val="Normal"/>
    <w:next w:val="Normal"/>
    <w:uiPriority w:val="99"/>
    <w:rsid w:val="0018073C"/>
    <w:pPr>
      <w:autoSpaceDE w:val="0"/>
      <w:autoSpaceDN w:val="0"/>
      <w:adjustRightInd w:val="0"/>
      <w:spacing w:after="0" w:line="201" w:lineRule="atLeast"/>
    </w:pPr>
    <w:rPr>
      <w:rFonts w:ascii="Century Schoolbook" w:hAnsi="Century Schoolbook"/>
      <w:sz w:val="24"/>
      <w:szCs w:val="24"/>
    </w:rPr>
  </w:style>
  <w:style w:type="paragraph" w:styleId="Prrafodelista">
    <w:name w:val="List Paragraph"/>
    <w:basedOn w:val="Normal"/>
    <w:uiPriority w:val="34"/>
    <w:qFormat/>
    <w:rsid w:val="0018073C"/>
    <w:pPr>
      <w:ind w:left="720"/>
      <w:contextualSpacing/>
    </w:pPr>
  </w:style>
  <w:style w:type="paragraph" w:styleId="Sinespaciado">
    <w:name w:val="No Spacing"/>
    <w:uiPriority w:val="1"/>
    <w:qFormat/>
    <w:rsid w:val="0018073C"/>
    <w:pPr>
      <w:spacing w:after="0" w:line="240" w:lineRule="auto"/>
    </w:pPr>
  </w:style>
  <w:style w:type="character" w:customStyle="1" w:styleId="Ttulo1Car">
    <w:name w:val="Título 1 Car"/>
    <w:basedOn w:val="Fuentedeprrafopredeter"/>
    <w:link w:val="Ttulo1"/>
    <w:uiPriority w:val="9"/>
    <w:rsid w:val="0053557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B43A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3A9F"/>
    <w:rPr>
      <w:sz w:val="20"/>
      <w:szCs w:val="20"/>
    </w:rPr>
  </w:style>
  <w:style w:type="character" w:styleId="Refdenotaalpie">
    <w:name w:val="footnote reference"/>
    <w:basedOn w:val="Fuentedeprrafopredeter"/>
    <w:uiPriority w:val="99"/>
    <w:semiHidden/>
    <w:unhideWhenUsed/>
    <w:rsid w:val="00B43A9F"/>
    <w:rPr>
      <w:vertAlign w:val="superscript"/>
    </w:rPr>
  </w:style>
  <w:style w:type="paragraph" w:customStyle="1" w:styleId="Default">
    <w:name w:val="Default"/>
    <w:rsid w:val="00B43A9F"/>
    <w:pPr>
      <w:autoSpaceDE w:val="0"/>
      <w:autoSpaceDN w:val="0"/>
      <w:adjustRightInd w:val="0"/>
      <w:spacing w:after="0" w:line="240" w:lineRule="auto"/>
    </w:pPr>
    <w:rPr>
      <w:rFonts w:ascii="Optima" w:hAnsi="Optima" w:cs="Optima"/>
      <w:color w:val="000000"/>
      <w:sz w:val="24"/>
      <w:szCs w:val="24"/>
    </w:rPr>
  </w:style>
  <w:style w:type="paragraph" w:customStyle="1" w:styleId="Pa41">
    <w:name w:val="Pa4+1"/>
    <w:basedOn w:val="Default"/>
    <w:next w:val="Default"/>
    <w:uiPriority w:val="99"/>
    <w:rsid w:val="00B43A9F"/>
    <w:pPr>
      <w:spacing w:line="241" w:lineRule="atLeast"/>
    </w:pPr>
    <w:rPr>
      <w:rFonts w:cstheme="minorBidi"/>
      <w:color w:val="auto"/>
    </w:rPr>
  </w:style>
  <w:style w:type="character" w:customStyle="1" w:styleId="A61">
    <w:name w:val="A6+1"/>
    <w:uiPriority w:val="99"/>
    <w:rsid w:val="00B43A9F"/>
    <w:rPr>
      <w:rFonts w:cs="Optima"/>
      <w:b/>
      <w:bCs/>
      <w:color w:val="000000"/>
      <w:sz w:val="64"/>
      <w:szCs w:val="64"/>
    </w:rPr>
  </w:style>
  <w:style w:type="character" w:customStyle="1" w:styleId="A5">
    <w:name w:val="A5"/>
    <w:uiPriority w:val="99"/>
    <w:rsid w:val="00B43A9F"/>
    <w:rPr>
      <w:rFonts w:cs="Optima"/>
      <w:color w:val="000000"/>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D4"/>
  </w:style>
  <w:style w:type="paragraph" w:styleId="Ttulo1">
    <w:name w:val="heading 1"/>
    <w:basedOn w:val="Normal"/>
    <w:next w:val="Normal"/>
    <w:link w:val="Ttulo1Car"/>
    <w:uiPriority w:val="9"/>
    <w:qFormat/>
    <w:rsid w:val="005355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1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6A9"/>
    <w:rPr>
      <w:rFonts w:ascii="Tahoma" w:hAnsi="Tahoma" w:cs="Tahoma"/>
      <w:sz w:val="16"/>
      <w:szCs w:val="16"/>
    </w:rPr>
  </w:style>
  <w:style w:type="paragraph" w:customStyle="1" w:styleId="Pa2">
    <w:name w:val="Pa2"/>
    <w:basedOn w:val="Normal"/>
    <w:next w:val="Normal"/>
    <w:uiPriority w:val="99"/>
    <w:rsid w:val="0018073C"/>
    <w:pPr>
      <w:autoSpaceDE w:val="0"/>
      <w:autoSpaceDN w:val="0"/>
      <w:adjustRightInd w:val="0"/>
      <w:spacing w:after="0" w:line="201" w:lineRule="atLeast"/>
    </w:pPr>
    <w:rPr>
      <w:rFonts w:ascii="Century Schoolbook" w:hAnsi="Century Schoolbook"/>
      <w:sz w:val="24"/>
      <w:szCs w:val="24"/>
    </w:rPr>
  </w:style>
  <w:style w:type="character" w:customStyle="1" w:styleId="A3">
    <w:name w:val="A3"/>
    <w:uiPriority w:val="99"/>
    <w:rsid w:val="0018073C"/>
    <w:rPr>
      <w:rFonts w:cs="Century Schoolbook"/>
      <w:color w:val="000000"/>
      <w:sz w:val="20"/>
      <w:szCs w:val="20"/>
    </w:rPr>
  </w:style>
  <w:style w:type="paragraph" w:customStyle="1" w:styleId="Pa3">
    <w:name w:val="Pa3"/>
    <w:basedOn w:val="Normal"/>
    <w:next w:val="Normal"/>
    <w:uiPriority w:val="99"/>
    <w:rsid w:val="0018073C"/>
    <w:pPr>
      <w:autoSpaceDE w:val="0"/>
      <w:autoSpaceDN w:val="0"/>
      <w:adjustRightInd w:val="0"/>
      <w:spacing w:after="0" w:line="201" w:lineRule="atLeast"/>
    </w:pPr>
    <w:rPr>
      <w:rFonts w:ascii="Century Schoolbook" w:hAnsi="Century Schoolbook"/>
      <w:sz w:val="24"/>
      <w:szCs w:val="24"/>
    </w:rPr>
  </w:style>
  <w:style w:type="paragraph" w:styleId="Prrafodelista">
    <w:name w:val="List Paragraph"/>
    <w:basedOn w:val="Normal"/>
    <w:uiPriority w:val="34"/>
    <w:qFormat/>
    <w:rsid w:val="0018073C"/>
    <w:pPr>
      <w:ind w:left="720"/>
      <w:contextualSpacing/>
    </w:pPr>
  </w:style>
  <w:style w:type="paragraph" w:styleId="Sinespaciado">
    <w:name w:val="No Spacing"/>
    <w:uiPriority w:val="1"/>
    <w:qFormat/>
    <w:rsid w:val="0018073C"/>
    <w:pPr>
      <w:spacing w:after="0" w:line="240" w:lineRule="auto"/>
    </w:pPr>
  </w:style>
  <w:style w:type="character" w:customStyle="1" w:styleId="Ttulo1Car">
    <w:name w:val="Título 1 Car"/>
    <w:basedOn w:val="Fuentedeprrafopredeter"/>
    <w:link w:val="Ttulo1"/>
    <w:uiPriority w:val="9"/>
    <w:rsid w:val="0053557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B43A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3A9F"/>
    <w:rPr>
      <w:sz w:val="20"/>
      <w:szCs w:val="20"/>
    </w:rPr>
  </w:style>
  <w:style w:type="character" w:styleId="Refdenotaalpie">
    <w:name w:val="footnote reference"/>
    <w:basedOn w:val="Fuentedeprrafopredeter"/>
    <w:uiPriority w:val="99"/>
    <w:semiHidden/>
    <w:unhideWhenUsed/>
    <w:rsid w:val="00B43A9F"/>
    <w:rPr>
      <w:vertAlign w:val="superscript"/>
    </w:rPr>
  </w:style>
  <w:style w:type="paragraph" w:customStyle="1" w:styleId="Default">
    <w:name w:val="Default"/>
    <w:rsid w:val="00B43A9F"/>
    <w:pPr>
      <w:autoSpaceDE w:val="0"/>
      <w:autoSpaceDN w:val="0"/>
      <w:adjustRightInd w:val="0"/>
      <w:spacing w:after="0" w:line="240" w:lineRule="auto"/>
    </w:pPr>
    <w:rPr>
      <w:rFonts w:ascii="Optima" w:hAnsi="Optima" w:cs="Optima"/>
      <w:color w:val="000000"/>
      <w:sz w:val="24"/>
      <w:szCs w:val="24"/>
    </w:rPr>
  </w:style>
  <w:style w:type="paragraph" w:customStyle="1" w:styleId="Pa41">
    <w:name w:val="Pa4+1"/>
    <w:basedOn w:val="Default"/>
    <w:next w:val="Default"/>
    <w:uiPriority w:val="99"/>
    <w:rsid w:val="00B43A9F"/>
    <w:pPr>
      <w:spacing w:line="241" w:lineRule="atLeast"/>
    </w:pPr>
    <w:rPr>
      <w:rFonts w:cstheme="minorBidi"/>
      <w:color w:val="auto"/>
    </w:rPr>
  </w:style>
  <w:style w:type="character" w:customStyle="1" w:styleId="A61">
    <w:name w:val="A6+1"/>
    <w:uiPriority w:val="99"/>
    <w:rsid w:val="00B43A9F"/>
    <w:rPr>
      <w:rFonts w:cs="Optima"/>
      <w:b/>
      <w:bCs/>
      <w:color w:val="000000"/>
      <w:sz w:val="64"/>
      <w:szCs w:val="64"/>
    </w:rPr>
  </w:style>
  <w:style w:type="character" w:customStyle="1" w:styleId="A5">
    <w:name w:val="A5"/>
    <w:uiPriority w:val="99"/>
    <w:rsid w:val="00B43A9F"/>
    <w:rPr>
      <w:rFonts w:cs="Optima"/>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BC003-850C-4FCD-B5C7-8BCC068E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990</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30</cp:revision>
  <dcterms:created xsi:type="dcterms:W3CDTF">2015-03-15T23:38:00Z</dcterms:created>
  <dcterms:modified xsi:type="dcterms:W3CDTF">2015-03-22T06:10:00Z</dcterms:modified>
</cp:coreProperties>
</file>