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BA" w:rsidRPr="00607010" w:rsidRDefault="00A804E5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  <w:r w:rsidRPr="00607010">
        <w:rPr>
          <w:rFonts w:ascii="Arial" w:eastAsia="Times New Roman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CD0688" wp14:editId="2D805B16">
            <wp:simplePos x="0" y="0"/>
            <wp:positionH relativeFrom="margin">
              <wp:posOffset>-24130</wp:posOffset>
            </wp:positionH>
            <wp:positionV relativeFrom="margin">
              <wp:posOffset>118745</wp:posOffset>
            </wp:positionV>
            <wp:extent cx="2743200" cy="676275"/>
            <wp:effectExtent l="0" t="0" r="0" b="9525"/>
            <wp:wrapNone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B01BA" w:rsidRPr="00607010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9B01BA" w:rsidRPr="00607010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9B01BA" w:rsidRPr="00A804E5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84"/>
          <w:szCs w:val="84"/>
          <w:lang w:eastAsia="es-MX"/>
        </w:rPr>
      </w:pP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>Maestría en Administración y Políticas Públicas</w:t>
      </w: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84"/>
          <w:szCs w:val="84"/>
          <w:lang w:eastAsia="es-MX"/>
        </w:rPr>
      </w:pPr>
    </w:p>
    <w:p w:rsidR="009B01BA" w:rsidRPr="007850BA" w:rsidRDefault="007850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>Tecnologías de Información y Comunicación en la Administración</w:t>
      </w: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84"/>
          <w:szCs w:val="84"/>
          <w:lang w:eastAsia="es-MX"/>
        </w:rPr>
      </w:pPr>
    </w:p>
    <w:p w:rsidR="009B01BA" w:rsidRPr="007850BA" w:rsidRDefault="007850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>Mtro. Miguel Ángel Domínguez González</w:t>
      </w:r>
    </w:p>
    <w:p w:rsidR="009B01BA" w:rsidRPr="007850BA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84"/>
          <w:szCs w:val="84"/>
          <w:lang w:eastAsia="es-MX"/>
        </w:rPr>
      </w:pP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bCs/>
          <w:lang w:eastAsia="es-MX"/>
        </w:rPr>
        <w:t xml:space="preserve">Actividad </w:t>
      </w:r>
      <w:r w:rsidR="007850BA" w:rsidRPr="007850BA">
        <w:rPr>
          <w:rFonts w:ascii="Arial" w:eastAsia="Times New Roman" w:hAnsi="Arial" w:cs="Arial"/>
          <w:b/>
          <w:bCs/>
          <w:lang w:eastAsia="es-MX"/>
        </w:rPr>
        <w:t>3</w:t>
      </w:r>
      <w:r w:rsidRPr="007850BA">
        <w:rPr>
          <w:rFonts w:ascii="Arial" w:eastAsia="Times New Roman" w:hAnsi="Arial" w:cs="Arial"/>
          <w:b/>
          <w:bCs/>
          <w:lang w:eastAsia="es-MX"/>
        </w:rPr>
        <w:t xml:space="preserve">, </w:t>
      </w:r>
      <w:r w:rsidR="007850BA" w:rsidRPr="007850BA">
        <w:rPr>
          <w:rFonts w:ascii="Arial" w:eastAsia="Times New Roman" w:hAnsi="Arial" w:cs="Arial"/>
          <w:b/>
          <w:bCs/>
          <w:lang w:eastAsia="es-MX"/>
        </w:rPr>
        <w:t>Esquema Descriptivo</w:t>
      </w:r>
      <w:r w:rsidRPr="007850BA">
        <w:rPr>
          <w:rFonts w:ascii="Arial" w:eastAsia="Times New Roman" w:hAnsi="Arial" w:cs="Arial"/>
          <w:b/>
          <w:bCs/>
          <w:lang w:eastAsia="es-MX"/>
        </w:rPr>
        <w:t xml:space="preserve"> </w:t>
      </w:r>
    </w:p>
    <w:p w:rsidR="009B01BA" w:rsidRPr="007850BA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84"/>
          <w:szCs w:val="84"/>
          <w:lang w:eastAsia="es-MX"/>
        </w:rPr>
      </w:pP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>Marco Antonio Cortes Velarde</w:t>
      </w:r>
    </w:p>
    <w:p w:rsidR="009B01BA" w:rsidRPr="007850BA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84"/>
          <w:szCs w:val="84"/>
          <w:lang w:eastAsia="es-MX"/>
        </w:rPr>
      </w:pPr>
    </w:p>
    <w:p w:rsidR="007850BA" w:rsidRDefault="009B01BA" w:rsidP="007850BA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 xml:space="preserve">Tapachula, Chiapas, México a, </w:t>
      </w:r>
      <w:r w:rsidR="007850BA" w:rsidRPr="007850BA">
        <w:rPr>
          <w:rFonts w:ascii="Arial" w:eastAsia="Times New Roman" w:hAnsi="Arial" w:cs="Arial"/>
          <w:b/>
          <w:u w:val="single"/>
          <w:lang w:eastAsia="es-MX"/>
        </w:rPr>
        <w:t>17</w:t>
      </w:r>
      <w:r w:rsidRPr="007850BA">
        <w:rPr>
          <w:rFonts w:ascii="Arial" w:eastAsia="Times New Roman" w:hAnsi="Arial" w:cs="Arial"/>
          <w:b/>
          <w:lang w:eastAsia="es-MX"/>
        </w:rPr>
        <w:t xml:space="preserve"> de </w:t>
      </w:r>
      <w:r w:rsidR="00607010" w:rsidRPr="007850BA">
        <w:rPr>
          <w:rFonts w:ascii="Arial" w:eastAsia="Times New Roman" w:hAnsi="Arial" w:cs="Arial"/>
          <w:b/>
          <w:u w:val="single"/>
          <w:lang w:eastAsia="es-MX"/>
        </w:rPr>
        <w:t>A</w:t>
      </w:r>
      <w:r w:rsidR="007850BA" w:rsidRPr="007850BA">
        <w:rPr>
          <w:rFonts w:ascii="Arial" w:eastAsia="Times New Roman" w:hAnsi="Arial" w:cs="Arial"/>
          <w:b/>
          <w:u w:val="single"/>
          <w:lang w:eastAsia="es-MX"/>
        </w:rPr>
        <w:t>gosto</w:t>
      </w:r>
      <w:r w:rsidRPr="007850BA">
        <w:rPr>
          <w:rFonts w:ascii="Arial" w:eastAsia="Times New Roman" w:hAnsi="Arial" w:cs="Arial"/>
          <w:b/>
          <w:lang w:eastAsia="es-MX"/>
        </w:rPr>
        <w:t xml:space="preserve"> de </w:t>
      </w:r>
      <w:r w:rsidRPr="007850BA">
        <w:rPr>
          <w:rFonts w:ascii="Arial" w:eastAsia="Times New Roman" w:hAnsi="Arial" w:cs="Arial"/>
          <w:b/>
          <w:u w:val="single"/>
          <w:lang w:eastAsia="es-MX"/>
        </w:rPr>
        <w:t>201</w:t>
      </w:r>
      <w:r w:rsidR="00607010" w:rsidRPr="007850BA">
        <w:rPr>
          <w:rFonts w:ascii="Arial" w:eastAsia="Times New Roman" w:hAnsi="Arial" w:cs="Arial"/>
          <w:b/>
          <w:u w:val="single"/>
          <w:lang w:eastAsia="es-MX"/>
        </w:rPr>
        <w:t>5</w:t>
      </w:r>
      <w:r w:rsidRPr="007850BA">
        <w:rPr>
          <w:rFonts w:ascii="Arial" w:eastAsia="Times New Roman" w:hAnsi="Arial" w:cs="Arial"/>
          <w:b/>
          <w:lang w:eastAsia="es-MX"/>
        </w:rPr>
        <w:t>.</w:t>
      </w:r>
    </w:p>
    <w:p w:rsidR="007850BA" w:rsidRDefault="007850BA">
      <w:pPr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br w:type="page"/>
      </w:r>
    </w:p>
    <w:p w:rsidR="007850BA" w:rsidRDefault="00E421F7" w:rsidP="00E421F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E421F7">
        <w:rPr>
          <w:rFonts w:ascii="Arial" w:eastAsia="Times New Roman" w:hAnsi="Arial" w:cs="Arial"/>
          <w:b/>
          <w:lang w:eastAsia="es-MX"/>
        </w:rPr>
        <w:lastRenderedPageBreak/>
        <w:t>ÍNDICE</w:t>
      </w:r>
    </w:p>
    <w:p w:rsidR="009C28D6" w:rsidRDefault="009C28D6" w:rsidP="0070467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2"/>
        <w:gridCol w:w="339"/>
      </w:tblGrid>
      <w:tr w:rsidR="009C28D6" w:rsidTr="009C28D6"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Introducción……………………………………………………………………………………………..</w:t>
            </w:r>
          </w:p>
        </w:tc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3</w:t>
            </w:r>
          </w:p>
        </w:tc>
      </w:tr>
      <w:tr w:rsidR="009C28D6" w:rsidTr="009C28D6"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Contenido………………………………………………………………………………………………..</w:t>
            </w:r>
          </w:p>
        </w:tc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4</w:t>
            </w:r>
          </w:p>
        </w:tc>
      </w:tr>
      <w:tr w:rsidR="009C28D6" w:rsidTr="009C28D6"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Conclusión………………………………………………………………………………………………</w:t>
            </w:r>
          </w:p>
        </w:tc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6</w:t>
            </w:r>
          </w:p>
        </w:tc>
      </w:tr>
      <w:tr w:rsidR="009C28D6" w:rsidTr="009C28D6"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Referencias bibliográficas……………………………………………………………………………..</w:t>
            </w:r>
          </w:p>
        </w:tc>
        <w:tc>
          <w:tcPr>
            <w:tcW w:w="0" w:type="auto"/>
            <w:vAlign w:val="center"/>
          </w:tcPr>
          <w:p w:rsidR="009C28D6" w:rsidRPr="009C28D6" w:rsidRDefault="009C28D6" w:rsidP="00704670">
            <w:pPr>
              <w:spacing w:line="360" w:lineRule="auto"/>
              <w:jc w:val="right"/>
              <w:rPr>
                <w:rFonts w:ascii="Arial" w:eastAsia="Times New Roman" w:hAnsi="Arial" w:cs="Arial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7</w:t>
            </w:r>
          </w:p>
        </w:tc>
      </w:tr>
    </w:tbl>
    <w:p w:rsidR="009C28D6" w:rsidRPr="00E421F7" w:rsidRDefault="009C28D6" w:rsidP="0070467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</w:p>
    <w:p w:rsidR="00E421F7" w:rsidRDefault="00E421F7" w:rsidP="0070467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7850BA" w:rsidRPr="007850BA" w:rsidRDefault="007850BA" w:rsidP="007850BA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7850BA">
        <w:rPr>
          <w:rFonts w:ascii="Arial" w:eastAsia="Times New Roman" w:hAnsi="Arial" w:cs="Arial"/>
          <w:lang w:eastAsia="es-MX"/>
        </w:rPr>
        <w:br w:type="page"/>
      </w:r>
    </w:p>
    <w:p w:rsidR="007850BA" w:rsidRPr="00563A19" w:rsidRDefault="00E421F7" w:rsidP="00563A1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563A19">
        <w:rPr>
          <w:rFonts w:ascii="Arial" w:eastAsia="Times New Roman" w:hAnsi="Arial" w:cs="Arial"/>
          <w:b/>
          <w:lang w:eastAsia="es-MX"/>
        </w:rPr>
        <w:lastRenderedPageBreak/>
        <w:t>INTRODUCCIÓN</w:t>
      </w:r>
    </w:p>
    <w:p w:rsidR="007159FE" w:rsidRDefault="007159FE" w:rsidP="007850B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7159FE" w:rsidRDefault="007159FE" w:rsidP="007850B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ab/>
      </w:r>
      <w:r w:rsidR="00563A19">
        <w:rPr>
          <w:rFonts w:ascii="Arial" w:eastAsia="Times New Roman" w:hAnsi="Arial" w:cs="Arial"/>
          <w:lang w:eastAsia="es-MX"/>
        </w:rPr>
        <w:t>En</w:t>
      </w:r>
      <w:r>
        <w:rPr>
          <w:rFonts w:ascii="Arial" w:eastAsia="Times New Roman" w:hAnsi="Arial" w:cs="Arial"/>
          <w:lang w:eastAsia="es-MX"/>
        </w:rPr>
        <w:t xml:space="preserve"> el presente trabajo se </w:t>
      </w:r>
      <w:r w:rsidR="00563A19">
        <w:rPr>
          <w:rFonts w:ascii="Arial" w:eastAsia="Times New Roman" w:hAnsi="Arial" w:cs="Arial"/>
          <w:lang w:eastAsia="es-MX"/>
        </w:rPr>
        <w:t>conocerá</w:t>
      </w:r>
      <w:r>
        <w:rPr>
          <w:rFonts w:ascii="Arial" w:eastAsia="Times New Roman" w:hAnsi="Arial" w:cs="Arial"/>
          <w:lang w:eastAsia="es-MX"/>
        </w:rPr>
        <w:t xml:space="preserve"> el procedimiento que se lleva a cabo en el Sistema de </w:t>
      </w:r>
      <w:r w:rsidR="00563A19">
        <w:rPr>
          <w:rFonts w:ascii="Arial" w:eastAsia="Times New Roman" w:hAnsi="Arial" w:cs="Arial"/>
          <w:lang w:eastAsia="es-MX"/>
        </w:rPr>
        <w:t>Facturación</w:t>
      </w:r>
      <w:r>
        <w:rPr>
          <w:rFonts w:ascii="Arial" w:eastAsia="Times New Roman" w:hAnsi="Arial" w:cs="Arial"/>
          <w:lang w:eastAsia="es-MX"/>
        </w:rPr>
        <w:t xml:space="preserve"> </w:t>
      </w:r>
      <w:r w:rsidR="00563A19">
        <w:rPr>
          <w:rFonts w:ascii="Arial" w:eastAsia="Times New Roman" w:hAnsi="Arial" w:cs="Arial"/>
          <w:lang w:eastAsia="es-MX"/>
        </w:rPr>
        <w:t>Versión</w:t>
      </w:r>
      <w:r>
        <w:rPr>
          <w:rFonts w:ascii="Arial" w:eastAsia="Times New Roman" w:hAnsi="Arial" w:cs="Arial"/>
          <w:lang w:eastAsia="es-MX"/>
        </w:rPr>
        <w:t xml:space="preserve"> 10.0 (</w:t>
      </w:r>
      <w:r w:rsidRPr="007159FE">
        <w:rPr>
          <w:rFonts w:ascii="Arial" w:eastAsia="Times New Roman" w:hAnsi="Arial" w:cs="Arial"/>
          <w:lang w:eastAsia="es-MX"/>
        </w:rPr>
        <w:t>SF</w:t>
      </w:r>
      <w:r>
        <w:rPr>
          <w:rFonts w:ascii="Arial" w:eastAsia="Times New Roman" w:hAnsi="Arial" w:cs="Arial"/>
          <w:lang w:eastAsia="es-MX"/>
        </w:rPr>
        <w:t>).</w:t>
      </w:r>
    </w:p>
    <w:p w:rsidR="007159FE" w:rsidRDefault="007159FE" w:rsidP="007850B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63A19" w:rsidRDefault="007159FE" w:rsidP="00563A1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En el SF intervienen varias áreas, dentro de las cuales </w:t>
      </w:r>
      <w:r w:rsidR="00563A19">
        <w:rPr>
          <w:rFonts w:ascii="Arial" w:eastAsia="Times New Roman" w:hAnsi="Arial" w:cs="Arial"/>
          <w:lang w:eastAsia="es-MX"/>
        </w:rPr>
        <w:t>están</w:t>
      </w:r>
      <w:r>
        <w:rPr>
          <w:rFonts w:ascii="Arial" w:eastAsia="Times New Roman" w:hAnsi="Arial" w:cs="Arial"/>
          <w:lang w:eastAsia="es-MX"/>
        </w:rPr>
        <w:t xml:space="preserve"> la parte operativa, de </w:t>
      </w:r>
      <w:r w:rsidR="00563A19">
        <w:rPr>
          <w:rFonts w:ascii="Arial" w:eastAsia="Times New Roman" w:hAnsi="Arial" w:cs="Arial"/>
          <w:lang w:eastAsia="es-MX"/>
        </w:rPr>
        <w:t>revisión, de análisis y de toma de decisiones.</w:t>
      </w:r>
    </w:p>
    <w:p w:rsidR="00563A19" w:rsidRDefault="00563A19" w:rsidP="00563A1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</w:p>
    <w:p w:rsidR="00563A19" w:rsidRDefault="00563A19" w:rsidP="00563A1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Así mismo se conocerá cuáles son los reportes que el SF emite a cualquiera de las áreas antes mencionadas y cuáles son las decisiones que se pueden llegar a tomar.</w:t>
      </w:r>
    </w:p>
    <w:p w:rsidR="00563A19" w:rsidRDefault="00563A19" w:rsidP="00563A1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</w:p>
    <w:p w:rsidR="00563A19" w:rsidRDefault="00563A19" w:rsidP="00563A1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No olvidemos que el SF es de vital importancia en la Secretaría de Administración, ya que ahí es donde se determinan las compras y gastos que se llevan a cabo en el Ayuntamiento Municipal de Tapachula.</w:t>
      </w:r>
    </w:p>
    <w:p w:rsidR="007850BA" w:rsidRPr="007850BA" w:rsidRDefault="007850BA" w:rsidP="00563A19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7850BA">
        <w:rPr>
          <w:rFonts w:ascii="Arial" w:eastAsia="Times New Roman" w:hAnsi="Arial" w:cs="Arial"/>
          <w:lang w:eastAsia="es-MX"/>
        </w:rPr>
        <w:br w:type="page"/>
      </w:r>
    </w:p>
    <w:p w:rsidR="007850BA" w:rsidRPr="00E421F7" w:rsidRDefault="00E421F7" w:rsidP="00E421F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E421F7">
        <w:rPr>
          <w:rFonts w:ascii="Arial" w:eastAsia="Times New Roman" w:hAnsi="Arial" w:cs="Arial"/>
          <w:b/>
          <w:lang w:eastAsia="es-MX"/>
        </w:rPr>
        <w:lastRenderedPageBreak/>
        <w:t>CONTENIDO</w:t>
      </w:r>
    </w:p>
    <w:p w:rsidR="00563A19" w:rsidRDefault="00563A19" w:rsidP="007850BA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63A19" w:rsidRPr="00010C36" w:rsidRDefault="00563A19" w:rsidP="00010C36">
      <w:pPr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 w:rsidRPr="00010C36">
        <w:rPr>
          <w:rFonts w:ascii="Arial" w:eastAsia="Times New Roman" w:hAnsi="Arial" w:cs="Arial"/>
          <w:lang w:eastAsia="es-MX"/>
        </w:rPr>
        <w:t>Para procesar información en el SF se llevan a cabo los siguientes pasos:</w:t>
      </w:r>
    </w:p>
    <w:p w:rsidR="00563A19" w:rsidRPr="00010C36" w:rsidRDefault="00563A19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51F00" w:rsidRPr="00010C36" w:rsidRDefault="00E421F7" w:rsidP="00010C36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010C36">
        <w:rPr>
          <w:rFonts w:ascii="Arial" w:eastAsia="Times New Roman" w:hAnsi="Arial" w:cs="Arial"/>
          <w:lang w:eastAsia="es-MX"/>
        </w:rPr>
        <w:t>El área operativa (Auxiliar Administrativo) r</w:t>
      </w:r>
      <w:r w:rsidRPr="00010C36">
        <w:rPr>
          <w:rFonts w:ascii="Arial" w:hAnsi="Arial" w:cs="Arial"/>
        </w:rPr>
        <w:t>ecepci</w:t>
      </w:r>
      <w:r w:rsidRPr="00010C36">
        <w:rPr>
          <w:rFonts w:ascii="Arial" w:hAnsi="Arial" w:cs="Arial"/>
        </w:rPr>
        <w:t>ona las facturas</w:t>
      </w:r>
      <w:r w:rsidRPr="00010C36">
        <w:rPr>
          <w:rFonts w:ascii="Arial" w:hAnsi="Arial" w:cs="Arial"/>
        </w:rPr>
        <w:t>, las cuales deben contener: requerimiento, entrada y salida de almacén, constancia de material o servicio recibido y firma de los funcionarios.</w:t>
      </w:r>
      <w:r w:rsidRPr="00010C36">
        <w:rPr>
          <w:rFonts w:ascii="Arial" w:hAnsi="Arial" w:cs="Arial"/>
        </w:rPr>
        <w:t xml:space="preserve"> </w:t>
      </w:r>
      <w:r w:rsidR="00010C36" w:rsidRPr="00010C36">
        <w:rPr>
          <w:rFonts w:ascii="Arial" w:hAnsi="Arial" w:cs="Arial"/>
        </w:rPr>
        <w:t>Así</w:t>
      </w:r>
      <w:r w:rsidRPr="00010C36">
        <w:rPr>
          <w:rFonts w:ascii="Arial" w:hAnsi="Arial" w:cs="Arial"/>
        </w:rPr>
        <w:t xml:space="preserve"> mismo se v</w:t>
      </w:r>
      <w:r w:rsidRPr="00010C36">
        <w:rPr>
          <w:rFonts w:ascii="Arial" w:hAnsi="Arial" w:cs="Arial"/>
        </w:rPr>
        <w:t>erifica</w:t>
      </w:r>
      <w:r w:rsidRPr="00010C36">
        <w:rPr>
          <w:rFonts w:ascii="Arial" w:hAnsi="Arial" w:cs="Arial"/>
        </w:rPr>
        <w:t>n lo</w:t>
      </w:r>
      <w:r w:rsidR="00010C36">
        <w:rPr>
          <w:rFonts w:ascii="Arial" w:hAnsi="Arial" w:cs="Arial"/>
        </w:rPr>
        <w:t>s</w:t>
      </w:r>
      <w:r w:rsidRPr="00010C36">
        <w:rPr>
          <w:rFonts w:ascii="Arial" w:hAnsi="Arial" w:cs="Arial"/>
        </w:rPr>
        <w:t xml:space="preserve"> requisitos fiscales </w:t>
      </w:r>
      <w:r w:rsidRPr="00010C36">
        <w:rPr>
          <w:rFonts w:ascii="Arial" w:hAnsi="Arial" w:cs="Arial"/>
        </w:rPr>
        <w:t>de las facturas de acuerdo al Código Fiscal Federal, Ley de Impuesto Sobre la Renta y Ley de Impuesto al Valor Agregado.</w:t>
      </w:r>
      <w:r w:rsidRPr="00010C36">
        <w:rPr>
          <w:rFonts w:ascii="Arial" w:hAnsi="Arial" w:cs="Arial"/>
        </w:rPr>
        <w:t xml:space="preserve"> Después de verificar los requisitos fiscales de las facturas se procede a la c</w:t>
      </w:r>
      <w:r w:rsidRPr="00010C36">
        <w:rPr>
          <w:rFonts w:ascii="Arial" w:hAnsi="Arial" w:cs="Arial"/>
        </w:rPr>
        <w:t>aptura de datos en el Sistema de Facturación (SI)</w:t>
      </w:r>
      <w:r w:rsidRPr="00010C36">
        <w:rPr>
          <w:rFonts w:ascii="Arial" w:hAnsi="Arial" w:cs="Arial"/>
        </w:rPr>
        <w:t xml:space="preserve">, los datos que se capturan son los siguientes: nombre del proveedor, fecha de factura, importe, concepto de factura, área que solicita la compra o servicio requerido, documentos que acompañan la factura (requerimientos, entrada y salida de </w:t>
      </w:r>
      <w:r w:rsidR="00010C36" w:rsidRPr="00010C36">
        <w:rPr>
          <w:rFonts w:ascii="Arial" w:hAnsi="Arial" w:cs="Arial"/>
        </w:rPr>
        <w:t>almacén</w:t>
      </w:r>
      <w:r w:rsidRPr="00010C36">
        <w:rPr>
          <w:rFonts w:ascii="Arial" w:hAnsi="Arial" w:cs="Arial"/>
        </w:rPr>
        <w:t>, orden de servicio, constancia de material recibido o servicio realizado)</w:t>
      </w:r>
      <w:r w:rsidRPr="00010C36">
        <w:rPr>
          <w:rFonts w:ascii="Arial" w:hAnsi="Arial" w:cs="Arial"/>
        </w:rPr>
        <w:t>.</w:t>
      </w:r>
      <w:r w:rsidRPr="00010C36">
        <w:rPr>
          <w:rFonts w:ascii="Arial" w:hAnsi="Arial" w:cs="Arial"/>
        </w:rPr>
        <w:t xml:space="preserve"> Para finalizar el área operativa realiza </w:t>
      </w:r>
      <w:r w:rsidRPr="00010C36">
        <w:rPr>
          <w:rFonts w:ascii="Arial" w:hAnsi="Arial" w:cs="Arial"/>
        </w:rPr>
        <w:t xml:space="preserve">reportes de proveedores, gastos o conceptos, así como la situación de pago que guarda cada uno de </w:t>
      </w:r>
      <w:r w:rsidRPr="00010C36">
        <w:rPr>
          <w:rFonts w:ascii="Arial" w:hAnsi="Arial" w:cs="Arial"/>
        </w:rPr>
        <w:t>los proveedores</w:t>
      </w:r>
      <w:r w:rsidR="00051F00" w:rsidRPr="00010C36">
        <w:rPr>
          <w:rFonts w:ascii="Arial" w:hAnsi="Arial" w:cs="Arial"/>
        </w:rPr>
        <w:t>.</w:t>
      </w:r>
    </w:p>
    <w:p w:rsidR="00051F00" w:rsidRPr="00010C36" w:rsidRDefault="00051F00" w:rsidP="00010C36">
      <w:pPr>
        <w:pStyle w:val="Prrafodelista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</w:p>
    <w:p w:rsidR="00051F00" w:rsidRPr="00010C36" w:rsidRDefault="00051F00" w:rsidP="00010C36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010C36">
        <w:rPr>
          <w:rFonts w:ascii="Arial" w:hAnsi="Arial" w:cs="Arial"/>
        </w:rPr>
        <w:t>El área de a</w:t>
      </w:r>
      <w:r w:rsidRPr="00010C36">
        <w:rPr>
          <w:rFonts w:ascii="Arial" w:hAnsi="Arial" w:cs="Arial"/>
        </w:rPr>
        <w:t xml:space="preserve">nálisis </w:t>
      </w:r>
      <w:r w:rsidRPr="00010C36">
        <w:rPr>
          <w:rFonts w:ascii="Arial" w:hAnsi="Arial" w:cs="Arial"/>
        </w:rPr>
        <w:t xml:space="preserve">(Jefe de Departamento de </w:t>
      </w:r>
      <w:r w:rsidR="00010C36" w:rsidRPr="00010C36">
        <w:rPr>
          <w:rFonts w:ascii="Arial" w:hAnsi="Arial" w:cs="Arial"/>
        </w:rPr>
        <w:t>Comprobación</w:t>
      </w:r>
      <w:r w:rsidRPr="00010C36">
        <w:rPr>
          <w:rFonts w:ascii="Arial" w:hAnsi="Arial" w:cs="Arial"/>
        </w:rPr>
        <w:t xml:space="preserve">) realiza un análisis </w:t>
      </w:r>
      <w:r w:rsidRPr="00010C36">
        <w:rPr>
          <w:rFonts w:ascii="Arial" w:hAnsi="Arial" w:cs="Arial"/>
        </w:rPr>
        <w:t>de la información captura en el SF para evaluar los gastos recurrentes por proveedor y servicio.</w:t>
      </w:r>
      <w:r w:rsidRPr="00010C36">
        <w:rPr>
          <w:rFonts w:ascii="Arial" w:hAnsi="Arial" w:cs="Arial"/>
        </w:rPr>
        <w:t xml:space="preserve"> Esto con la finalidad de saber </w:t>
      </w:r>
      <w:r w:rsidR="00010C36" w:rsidRPr="00010C36">
        <w:rPr>
          <w:rFonts w:ascii="Arial" w:hAnsi="Arial" w:cs="Arial"/>
        </w:rPr>
        <w:t>cuánto</w:t>
      </w:r>
      <w:r w:rsidRPr="00010C36">
        <w:rPr>
          <w:rFonts w:ascii="Arial" w:hAnsi="Arial" w:cs="Arial"/>
        </w:rPr>
        <w:t xml:space="preserve"> gasta el ayuntamiento en un determinado concepto y determinado proveedor.</w:t>
      </w:r>
    </w:p>
    <w:p w:rsidR="00051F00" w:rsidRPr="00010C36" w:rsidRDefault="00051F0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51F00" w:rsidRPr="00010C36" w:rsidRDefault="00051F00" w:rsidP="00010C36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010C36">
        <w:rPr>
          <w:rFonts w:ascii="Arial" w:hAnsi="Arial" w:cs="Arial"/>
        </w:rPr>
        <w:t xml:space="preserve">La </w:t>
      </w:r>
      <w:r w:rsidR="00010C36" w:rsidRPr="00010C36">
        <w:rPr>
          <w:rFonts w:ascii="Arial" w:hAnsi="Arial" w:cs="Arial"/>
        </w:rPr>
        <w:t>Dirección</w:t>
      </w:r>
      <w:r w:rsidRPr="00010C36">
        <w:rPr>
          <w:rFonts w:ascii="Arial" w:hAnsi="Arial" w:cs="Arial"/>
        </w:rPr>
        <w:t xml:space="preserve"> de Adquisiciones y Servicios a</w:t>
      </w:r>
      <w:r w:rsidRPr="00010C36">
        <w:rPr>
          <w:rFonts w:ascii="Arial" w:hAnsi="Arial" w:cs="Arial"/>
        </w:rPr>
        <w:t>naliza e interpreta los gastos en el SF, por periodos determinados de 10, 15 o 30 días lo más apegado al reglamento interno municipal</w:t>
      </w:r>
      <w:r w:rsidRPr="00010C36">
        <w:rPr>
          <w:rFonts w:ascii="Arial" w:hAnsi="Arial" w:cs="Arial"/>
        </w:rPr>
        <w:t>.</w:t>
      </w:r>
      <w:r w:rsidR="00010C36" w:rsidRPr="00010C36">
        <w:rPr>
          <w:rFonts w:ascii="Arial" w:hAnsi="Arial" w:cs="Arial"/>
        </w:rPr>
        <w:t xml:space="preserve"> Para llevar a cabo el análisis el área operativa realiza reporte de proveedores, importes, conceptos, esto para no duplicar gastos o pago a proveedores.</w:t>
      </w:r>
    </w:p>
    <w:p w:rsidR="00051F00" w:rsidRPr="00010C36" w:rsidRDefault="00051F0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Pr="00010C36" w:rsidRDefault="00010C36" w:rsidP="00010C36">
      <w:pPr>
        <w:pStyle w:val="Prrafodelista"/>
        <w:numPr>
          <w:ilvl w:val="0"/>
          <w:numId w:val="17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010C36">
        <w:rPr>
          <w:rFonts w:ascii="Arial" w:hAnsi="Arial" w:cs="Arial"/>
        </w:rPr>
        <w:t>El nivel gerencial (Secretaria de Administración) evalúa</w:t>
      </w:r>
      <w:r w:rsidR="00051F00" w:rsidRPr="00010C36">
        <w:rPr>
          <w:rFonts w:ascii="Arial" w:hAnsi="Arial" w:cs="Arial"/>
        </w:rPr>
        <w:t xml:space="preserve"> y toma decisi</w:t>
      </w:r>
      <w:r w:rsidRPr="00010C36">
        <w:rPr>
          <w:rFonts w:ascii="Arial" w:hAnsi="Arial" w:cs="Arial"/>
        </w:rPr>
        <w:t>ones</w:t>
      </w:r>
      <w:r w:rsidR="00051F00" w:rsidRPr="00010C36">
        <w:rPr>
          <w:rFonts w:ascii="Arial" w:hAnsi="Arial" w:cs="Arial"/>
        </w:rPr>
        <w:t xml:space="preserve"> después de analizar e interpretar los gastos </w:t>
      </w:r>
      <w:r w:rsidRPr="00010C36">
        <w:rPr>
          <w:rFonts w:ascii="Arial" w:hAnsi="Arial" w:cs="Arial"/>
        </w:rPr>
        <w:t xml:space="preserve">en el </w:t>
      </w:r>
      <w:r w:rsidR="00051F00" w:rsidRPr="00010C36">
        <w:rPr>
          <w:rFonts w:ascii="Arial" w:hAnsi="Arial" w:cs="Arial"/>
        </w:rPr>
        <w:t>SF</w:t>
      </w:r>
      <w:r w:rsidRPr="00010C36">
        <w:rPr>
          <w:rFonts w:ascii="Arial" w:hAnsi="Arial" w:cs="Arial"/>
        </w:rPr>
        <w:t>, la toma de decisión se lleva acabo para evitar que un solo proveedor realice varios servicios, para ello se cuenta con una cartera de diversos proveedores</w:t>
      </w:r>
      <w:r w:rsidR="00051F00" w:rsidRPr="00010C36">
        <w:rPr>
          <w:rFonts w:ascii="Arial" w:hAnsi="Arial" w:cs="Arial"/>
        </w:rPr>
        <w:t xml:space="preserve"> </w:t>
      </w:r>
      <w:r w:rsidRPr="00010C36">
        <w:rPr>
          <w:rFonts w:ascii="Arial" w:hAnsi="Arial" w:cs="Arial"/>
        </w:rPr>
        <w:t>para escoger el más acorde al presupuesto y calidad en el servicio.</w:t>
      </w:r>
    </w:p>
    <w:p w:rsidR="00010C36" w:rsidRDefault="00010C36" w:rsidP="00010C36">
      <w:pPr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rPr>
          <w:rFonts w:ascii="Arial" w:eastAsia="Times New Roman" w:hAnsi="Arial" w:cs="Arial"/>
          <w:lang w:eastAsia="es-MX"/>
        </w:rPr>
      </w:pPr>
    </w:p>
    <w:p w:rsidR="00010C36" w:rsidRPr="00010C36" w:rsidRDefault="005A67DD" w:rsidP="00010C36">
      <w:pPr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A114A4">
        <w:rPr>
          <w:rFonts w:cstheme="minorHAnsi"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5B99F" wp14:editId="318ECE72">
                <wp:simplePos x="0" y="0"/>
                <wp:positionH relativeFrom="column">
                  <wp:posOffset>2080895</wp:posOffset>
                </wp:positionH>
                <wp:positionV relativeFrom="paragraph">
                  <wp:posOffset>194945</wp:posOffset>
                </wp:positionV>
                <wp:extent cx="3862705" cy="2200275"/>
                <wp:effectExtent l="0" t="0" r="4445" b="952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705" cy="2200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DD" w:rsidRPr="005A67DD" w:rsidRDefault="005A67DD" w:rsidP="005A67D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67DD">
                              <w:rPr>
                                <w:rFonts w:ascii="Arial" w:hAnsi="Arial" w:cs="Arial"/>
                              </w:rPr>
                              <w:t>Recepción de facturas, las cuales deben contener: requerimiento, entrada y salida de almacén, constancia de material o servicio recibido y firma de los funcionarios.</w:t>
                            </w:r>
                          </w:p>
                          <w:p w:rsidR="005A67DD" w:rsidRPr="005A67DD" w:rsidRDefault="005A67DD" w:rsidP="005A67D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67DD">
                              <w:rPr>
                                <w:rFonts w:ascii="Arial" w:hAnsi="Arial" w:cs="Arial"/>
                              </w:rPr>
                              <w:t xml:space="preserve">Verificación fiscal de las facturas de acuerdo al Código Fiscal Federal, Ley de Impuesto Sobre la Renta y Ley de Impuesto al Valor Agregado. </w:t>
                            </w:r>
                          </w:p>
                          <w:p w:rsidR="005A67DD" w:rsidRPr="005A67DD" w:rsidRDefault="005A67DD" w:rsidP="005A67D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67DD">
                              <w:rPr>
                                <w:rFonts w:ascii="Arial" w:hAnsi="Arial" w:cs="Arial"/>
                              </w:rPr>
                              <w:t>Captura de datos en el Sistema de Facturación (SI).</w:t>
                            </w:r>
                          </w:p>
                          <w:p w:rsidR="005A67DD" w:rsidRPr="005A67DD" w:rsidRDefault="005A67DD" w:rsidP="005A67DD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357" w:hanging="357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67DD">
                              <w:rPr>
                                <w:rFonts w:ascii="Arial" w:hAnsi="Arial" w:cs="Arial"/>
                              </w:rPr>
                              <w:t>Elaboración de reportes mensuales (o cuando sea solicitada la información) de proveedores, gastos o conceptos, así como la situación de pago que guarda cada uno de ellos.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left:0;text-align:left;margin-left:163.85pt;margin-top:15.35pt;width:304.15pt;height:17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kLfQIAADoFAAAOAAAAZHJzL2Uyb0RvYy54bWysVEtu2zAQ3RfoHQjuG1nKt0bkwEiQokCQ&#10;BEmKrGmKtIVSHHZIW3Jv07PkYh1SspKmXhXdUBzN/80bnl90jWEbhb4GW/L8YMKZshKq2i5L/u3p&#10;+tMZZz4IWwkDVpV8qzy/mH38cN66qSpgBaZSyCiI9dPWlXwVgptmmZcr1Qh/AE5ZUmrARgQScZlV&#10;KFqK3pismExOshawcghSeU9/r3oln6X4WisZ7rT2KjBTcqotpBPTuYhnNjsX0yUKt6rlUIb4hyoa&#10;UVtKOoa6EkGwNdZ/hWpqieBBhwMJTQZa11KlHqibfPKum8eVcCr1QuB4N8Lk/19Yebu5R1ZXNLtD&#10;zqxoaEb5IXsg4F5+2eXaQISodX5Klo/uHgfJ0zX222ls4pc6YV2CdTvCqrrAJP08PDspTifHnEnS&#10;FTS14vQ4Rs1e3R368EVBw+Kl5EjpE5xic+NDb7ozidmMjaeF69qYXhv/ZLHMvrB0C1ujeusHpalH&#10;KqVIURO71KVBthHECyGlsuFkKMlYso5umoKPjvk+RxPywWmwjW4qsW50nOxz/DPj6JGygg2jc1Nb&#10;wH0Bqu9j5t5+133fc2w/dItuGNYCqi1NGaGnv3fyuiacb4QP9wKJ77QZtMPhjg5toC05DDfOVoA/&#10;9/2P9kRD0nLW0v6U3P9YC1Scma+WCPo5PzqKC5eEo+PTggR8q1m81dh1cwk0ipxeCyfTNdoHs7tq&#10;hOaZVn0es5JKWEm5Sy4D7oTL0O81PRZSzefJjJbMiXBjH52MwSPAkUdP3bNAN5AtEE9vYbdrYvqO&#10;c71t9LQwXwfQdSJkhLjHdYCeFjRRenhM4gvwVk5Wr0/e7DcAAAD//wMAUEsDBBQABgAIAAAAIQAY&#10;aviF3QAAAAoBAAAPAAAAZHJzL2Rvd25yZXYueG1sTI9NTsMwEIX3SNzBGiR21Gkq1RDiVAjUBVKl&#10;ipYDOPGQRMTjYLtpevsOK1jN39Ob75Wb2Q1iwhB7TxqWiwwEUuNtT62Gz+P24RFETIasGTyhhgtG&#10;2FS3N6UprD/TB06H1Ao2oVgYDV1KYyFlbDp0Ji78iMS3Lx+cSTyGVtpgzmzuBpln2Vo60xN/6MyI&#10;rx0234eT07C3P0v1Nm7D5Or3abdzzT64qPX93fzyDCLhnP7E8IvP6FAxU+1PZKMYNKxypVjKTcaV&#10;BU+rNYereaFUDrIq5f8I1RUAAP//AwBQSwECLQAUAAYACAAAACEAtoM4kv4AAADhAQAAEwAAAAAA&#10;AAAAAAAAAAAAAAAAW0NvbnRlbnRfVHlwZXNdLnhtbFBLAQItABQABgAIAAAAIQA4/SH/1gAAAJQB&#10;AAALAAAAAAAAAAAAAAAAAC8BAABfcmVscy8ucmVsc1BLAQItABQABgAIAAAAIQDbf2kLfQIAADoF&#10;AAAOAAAAAAAAAAAAAAAAAC4CAABkcnMvZTJvRG9jLnhtbFBLAQItABQABgAIAAAAIQAYaviF3QAA&#10;AAoBAAAPAAAAAAAAAAAAAAAAANcEAABkcnMvZG93bnJldi54bWxQSwUGAAAAAAQABADzAAAA4QUA&#10;AAAA&#10;" fillcolor="white [3201]" stroked="f" strokeweight="2pt">
                <v:textbox>
                  <w:txbxContent>
                    <w:p w:rsidR="005A67DD" w:rsidRPr="005A67DD" w:rsidRDefault="005A67DD" w:rsidP="005A67D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357" w:hanging="357"/>
                        <w:jc w:val="both"/>
                        <w:rPr>
                          <w:rFonts w:ascii="Arial" w:hAnsi="Arial" w:cs="Arial"/>
                        </w:rPr>
                      </w:pPr>
                      <w:r w:rsidRPr="005A67DD">
                        <w:rPr>
                          <w:rFonts w:ascii="Arial" w:hAnsi="Arial" w:cs="Arial"/>
                        </w:rPr>
                        <w:t>Recepción de facturas, las cuales deben contener: requerimiento, entrada y salida de almacén, constancia de material o servicio recibido y firma de los funcionarios.</w:t>
                      </w:r>
                    </w:p>
                    <w:p w:rsidR="005A67DD" w:rsidRPr="005A67DD" w:rsidRDefault="005A67DD" w:rsidP="005A67D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357" w:hanging="357"/>
                        <w:jc w:val="both"/>
                        <w:rPr>
                          <w:rFonts w:ascii="Arial" w:hAnsi="Arial" w:cs="Arial"/>
                        </w:rPr>
                      </w:pPr>
                      <w:r w:rsidRPr="005A67DD">
                        <w:rPr>
                          <w:rFonts w:ascii="Arial" w:hAnsi="Arial" w:cs="Arial"/>
                        </w:rPr>
                        <w:t xml:space="preserve">Verificación fiscal de las facturas de acuerdo al Código Fiscal Federal, Ley de Impuesto Sobre la Renta y Ley de Impuesto al Valor Agregado. </w:t>
                      </w:r>
                    </w:p>
                    <w:p w:rsidR="005A67DD" w:rsidRPr="005A67DD" w:rsidRDefault="005A67DD" w:rsidP="005A67D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357" w:hanging="357"/>
                        <w:jc w:val="both"/>
                        <w:rPr>
                          <w:rFonts w:ascii="Arial" w:hAnsi="Arial" w:cs="Arial"/>
                        </w:rPr>
                      </w:pPr>
                      <w:r w:rsidRPr="005A67DD">
                        <w:rPr>
                          <w:rFonts w:ascii="Arial" w:hAnsi="Arial" w:cs="Arial"/>
                        </w:rPr>
                        <w:t>Captura de datos en el Sistema de Facturación (SI).</w:t>
                      </w:r>
                    </w:p>
                    <w:p w:rsidR="005A67DD" w:rsidRPr="005A67DD" w:rsidRDefault="005A67DD" w:rsidP="005A67DD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357" w:hanging="357"/>
                        <w:jc w:val="both"/>
                        <w:rPr>
                          <w:rFonts w:ascii="Arial" w:hAnsi="Arial" w:cs="Arial"/>
                        </w:rPr>
                      </w:pPr>
                      <w:r w:rsidRPr="005A67DD">
                        <w:rPr>
                          <w:rFonts w:ascii="Arial" w:hAnsi="Arial" w:cs="Arial"/>
                        </w:rPr>
                        <w:t>Elaboración de reportes mensuales (o cuando sea solicitada la información) de proveedores, gastos o conceptos, así como la situación de pago que guarda cada uno de ellos.</w:t>
                      </w:r>
                    </w:p>
                  </w:txbxContent>
                </v:textbox>
              </v:rect>
            </w:pict>
          </mc:Fallback>
        </mc:AlternateContent>
      </w:r>
      <w:r w:rsidR="00010C36" w:rsidRPr="00010C36">
        <w:rPr>
          <w:rFonts w:ascii="Arial" w:eastAsia="Times New Roman" w:hAnsi="Arial" w:cs="Arial"/>
          <w:b/>
          <w:lang w:eastAsia="es-MX"/>
        </w:rPr>
        <w:t>S</w:t>
      </w:r>
      <w:bookmarkStart w:id="0" w:name="_GoBack"/>
      <w:bookmarkEnd w:id="0"/>
      <w:r w:rsidR="00010C36" w:rsidRPr="00010C36">
        <w:rPr>
          <w:rFonts w:ascii="Arial" w:eastAsia="Times New Roman" w:hAnsi="Arial" w:cs="Arial"/>
          <w:b/>
          <w:lang w:eastAsia="es-MX"/>
        </w:rPr>
        <w:t>istema de Facturación Versión 10.0</w: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5A67DD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10C36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0D5E" wp14:editId="77AF8312">
                <wp:simplePos x="0" y="0"/>
                <wp:positionH relativeFrom="column">
                  <wp:posOffset>46990</wp:posOffset>
                </wp:positionH>
                <wp:positionV relativeFrom="paragraph">
                  <wp:posOffset>140970</wp:posOffset>
                </wp:positionV>
                <wp:extent cx="1434465" cy="1097280"/>
                <wp:effectExtent l="57150" t="76200" r="70485" b="6477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10972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C36" w:rsidRPr="005A67DD" w:rsidRDefault="00010C36" w:rsidP="00010C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5A67DD">
                              <w:rPr>
                                <w:b/>
                              </w:rPr>
                              <w:t>Auxiliar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7" style="position:absolute;left:0;text-align:left;margin-left:3.7pt;margin-top:11.1pt;width:112.95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xTXAMAAEwHAAAOAAAAZHJzL2Uyb0RvYy54bWysVc1u4zYQvhfoOxC8N7Ic25s1oiyCLFwU&#10;SHeDOMWeaYqyiFIcdkj/pG/TZ+mLdYaSFWcT9FDUB5rzP/PNcHT96dg5sTcYLfhKlhcTKYzXUFu/&#10;reRvT6ufrqSISflaOfCmks8myk83P/5wfQhLM4UWXG1QkBMfl4dQyTalsCyKqFvTqXgBwXgSNoCd&#10;SkTitqhRHch754rpZLIoDoB1QNAmRuJ+7oXyJvtvGqPT16aJJglXScot5RPzueGzuLlWyy2q0Fo9&#10;pKH+Qxadsp6Cjq4+q6TEDu0bV53VCBGadKGhK6BprDa5BqqmnHxXzbpVweRaCJwYRpji/+dWf9k/&#10;oLB1JadSeNVRi6bikWD7+y+/3TkQaGrwtVE1MFaHEJdksg4POFCRrlz4scGO/6kkccz4Po/4mmMS&#10;mpjl7HI2W8yl0CQrJx8/TK9yB4oX84Ax/WygE3ypJMLO15xOBlft72OiuKR/0uOQEZytV9a5TPDk&#10;mDuHYq+o50pr49M8m7td9yvUPX8xoV/ffWLTjPTs2YlNIfIMsqcc8FUQ58WhkpdXJfl4mwFuN2P8&#10;1erc40ui5N95NjV5SKkuJqz3BtdtfRAbt8NHRW1ZXM4piKgtwzGfXPUETXDJAvrlBBiOMebGKf17&#10;ZisXWtVXlpW54AG8U11jyCx5lU0k6MxlzYlpmgxUQ1MAUwvDm1kh+DTgaLdterRbgZbefmrRmIfE&#10;mVOyWSVjOrqMoXe9MXvjnhjPcjFnQIcoGsCtneq9s2nWL3gC+5nLt/TsDCfo/KNpaI5pyqZ9S96b&#10;g7IXtao2b1F53e/skD03NFij78HB+757cAd9Nu3RHI2HWfk349EiRyZoR+POesD3KnOpHNra9PrU&#10;yDNo+JqOm2N+41mTORuon+ndI9BQEeIx6JWlEbpXMT0opA1ITNrq6SsdjQNqDgw3KVrAP9/jsz4t&#10;JpJKcaCNWsn4x06hkcL94mllfSxnM3KbMjGbf5gSgeeSzbnE77o7oAdc5uzylfWTO10bhO4bLf9b&#10;jkoi5TXFrqROeCLuEtEkos+HNre3+U5rN6h079dBs3PGmR/P0/GbwjCMXqKF9QVO21ctv9s7vS5b&#10;erjdJWhsXkovuA4doJWdH9XwVPibcE5nrZeP4M0/AAAA//8DAFBLAwQUAAYACAAAACEACKwCeN4A&#10;AAAIAQAADwAAAGRycy9kb3ducmV2LnhtbEyPwU7DMBBE70j8g7VIXCrq1CEUQpwKgSqk9kSBnt14&#10;iSPsdYidNvw95gTH1TzNvK1Wk7PsiEPoPElYzDNgSI3XHbUS3l7XV7fAQlSklfWEEr4xwKo+P6tU&#10;qf2JXvC4iy1LJRRKJcHE2Jech8agU2Hue6SUffjBqZjOoeV6UKdU7iwXWXbDneooLRjV46PB5nM3&#10;OgnF+9N2tl8sC22+7Jaex81+PVNSXl5MD/fAIk7xD4Zf/aQOdXI6+JF0YFbC8jqBEoQQwFIs8jwH&#10;dkjcXZEBryv+/4H6BwAA//8DAFBLAQItABQABgAIAAAAIQC2gziS/gAAAOEBAAATAAAAAAAAAAAA&#10;AAAAAAAAAABbQ29udGVudF9UeXBlc10ueG1sUEsBAi0AFAAGAAgAAAAhADj9If/WAAAAlAEAAAsA&#10;AAAAAAAAAAAAAAAALwEAAF9yZWxzLy5yZWxzUEsBAi0AFAAGAAgAAAAhAM1rXFNcAwAATAcAAA4A&#10;AAAAAAAAAAAAAAAALgIAAGRycy9lMm9Eb2MueG1sUEsBAi0AFAAGAAgAAAAhAAisAnjeAAAACAEA&#10;AA8AAAAAAAAAAAAAAAAAtgUAAGRycy9kb3ducmV2LnhtbFBLBQYAAAAABAAEAPMAAADBBgAAAAA=&#10;" fillcolor="#92cddc [1944]" strokecolor="red" strokeweight="3pt">
                <v:textbox>
                  <w:txbxContent>
                    <w:p w:rsidR="00010C36" w:rsidRPr="005A67DD" w:rsidRDefault="00010C36" w:rsidP="00010C3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5A67DD">
                        <w:rPr>
                          <w:b/>
                        </w:rPr>
                        <w:t>Auxiliar Administrativo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32570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FE65C" wp14:editId="5795530D">
                <wp:simplePos x="0" y="0"/>
                <wp:positionH relativeFrom="column">
                  <wp:posOffset>-485140</wp:posOffset>
                </wp:positionH>
                <wp:positionV relativeFrom="paragraph">
                  <wp:posOffset>36195</wp:posOffset>
                </wp:positionV>
                <wp:extent cx="1800860" cy="497205"/>
                <wp:effectExtent l="61277" t="53023" r="0" b="70167"/>
                <wp:wrapNone/>
                <wp:docPr id="6" name="6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0860" cy="49720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Flecha doblada hacia arriba" o:spid="_x0000_s1026" style="position:absolute;margin-left:-38.2pt;margin-top:2.85pt;width:141.8pt;height:39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0860,4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1Xv9wIAAJUGAAAOAAAAZHJzL2Uyb0RvYy54bWysVdtu2zAMfR+wfxD0vtrJkrQN6hRBiwwD&#10;ujXoBX1WZDkWIIsapdz29aNkJ027FgOK5cGQRPKQPLzk4nLbGLZW6DXYgvdOcs6UlVBquyz448Ps&#10;yxlnPghbCgNWFXynPL+cfP50sXFj1YcaTKmQEYj1440reB2CG2eZl7VqhD8BpywJK8BGBLriMitR&#10;bAi9MVk/z0fZBrB0CFJ5T6/XrZBPEn5VKRluq8qrwEzBKbaQvpi+i/jNJhdivEThai27MMQHomiE&#10;tuT0AHUtgmAr1H9BNVoieKjCiYQmg6rSUqUcKJte/iqb+1o4lXIhcrw70OT/H6z8uZ4j02XBR5xZ&#10;0VCJRmxmlKwFK2FhRClYLaQWTCDqhYiEbZwfk929m2N383SM2W8rbBgCsTwc5PGXOKEs2TZRvjtQ&#10;rraBSXrsneX52YgqI0k2OD/t58PoImuxIqZDH74paFg8FHyhbHh0U0TYJHCxvvGhtdhrRisPRpcz&#10;bUy6xG5SVwbZWlAfLJa9ZGpWzQ8o27dhirbFSc0X1VMcL5CM/Qj4aUTv0noXnFLu0KWy6msZHUkq&#10;CIouc8BQQ9eqMwQbIiIZ6WUd7vSSoaaRCzUqNQ+clZq6PKkQsH+G9K6FXqi1Mg9dwukti3VtK5lO&#10;YWdUcmDvVEUtQtXqJ94OKbTUCUnooaXU16JU/2LURMCIXFF9DtgdwMtS7bHbODv9aKrSbB+M20Z7&#10;J7DW+GCRPBN9B+NGW8C3MjOUVee51aeGOKImHhdQ7miAUs9TF3snZ5r69Eb4MBdIq4QeaT2GW/pU&#10;BjYFh+7EWQ34+633qE8TTlLONrSaCu5/rQQqzsx3S7N/3hsM4i5Ll8GQZoYzPJYsjiV21VwBdX0v&#10;RZeOUT+Y/bFCaJ5oi06jVxIJK8l3wWXA/eUqtCuT9rBU02lSo/3lRLix905G8MhqHMCH7ZNA17Vs&#10;oDH/Cfs1JsavhrXVjZYWpqsAlU6T/MxrxzftvjSKXfPH5Xp8T1rP/yaTPwAAAP//AwBQSwMEFAAG&#10;AAgAAAAhAJ3CpIDfAAAACgEAAA8AAABkcnMvZG93bnJldi54bWxMj8tOwzAQRfdI/IM1SOxah0BD&#10;E+JUgIQQm4qEdu/GkzjCjyjjtuHvcVewm9Ec3Tm33MzWsBNONHgn4G6ZAEPXejW4XsDu622xBkZB&#10;OiWNdyjgBwk21fVVKQvlz67GUxN6FkMcFVKADmEsOKdWo5W09CO6eOv8ZGWI69RzNclzDLeGp0mS&#10;cSsHFz9oOeKrxva7OVoB9Za0nenzJX+nuulWH/t72Rkhbm/m5ydgAefwB8NFP6pDFZ0O/ugUMSMg&#10;zdJICljkWQ7sAiQPK2CHOKyzR+BVyf9XqH4BAAD//wMAUEsBAi0AFAAGAAgAAAAhALaDOJL+AAAA&#10;4QEAABMAAAAAAAAAAAAAAAAAAAAAAFtDb250ZW50X1R5cGVzXS54bWxQSwECLQAUAAYACAAAACEA&#10;OP0h/9YAAACUAQAACwAAAAAAAAAAAAAAAAAvAQAAX3JlbHMvLnJlbHNQSwECLQAUAAYACAAAACEA&#10;119V7/cCAACVBgAADgAAAAAAAAAAAAAAAAAuAgAAZHJzL2Uyb0RvYy54bWxQSwECLQAUAAYACAAA&#10;ACEAncKkgN8AAAAKAQAADwAAAAAAAAAAAAAAAABRBQAAZHJzL2Rvd25yZXYueG1sUEsFBgAAAAAE&#10;AAQA8wAAAF0GAAAAAA==&#10;" path="m,372904r1614408,l1614408,124301r-62150,l1676559,r124301,124301l1738709,124301r,372904l,497205,,372904xe" fillcolor="#7f7f7f [1612]" strokecolor="#bfbfbf [2412]" strokeweight="2pt">
                <v:path arrowok="t" o:connecttype="custom" o:connectlocs="0,372904;1614408,372904;1614408,124301;1552258,124301;1676559,0;1800860,124301;1738709,124301;1738709,497205;0,497205;0,372904" o:connectangles="0,0,0,0,0,0,0,0,0,0"/>
              </v:shape>
            </w:pict>
          </mc:Fallback>
        </mc:AlternateConten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A114A4">
        <w:rPr>
          <w:rFonts w:cstheme="minorHAnsi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EB018" wp14:editId="1A866ED9">
                <wp:simplePos x="0" y="0"/>
                <wp:positionH relativeFrom="column">
                  <wp:posOffset>2810510</wp:posOffset>
                </wp:positionH>
                <wp:positionV relativeFrom="paragraph">
                  <wp:posOffset>170180</wp:posOffset>
                </wp:positionV>
                <wp:extent cx="3032760" cy="761365"/>
                <wp:effectExtent l="0" t="0" r="0" b="63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761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DD" w:rsidRPr="005A67DD" w:rsidRDefault="005A67DD" w:rsidP="005A67D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67DD">
                              <w:rPr>
                                <w:rFonts w:ascii="Arial" w:hAnsi="Arial" w:cs="Arial"/>
                              </w:rPr>
                              <w:t>Análisis de la información captura en el SF para evaluar los gastos recurrentes por proveedor y servicio.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8" style="position:absolute;left:0;text-align:left;margin-left:221.3pt;margin-top:13.4pt;width:238.8pt;height:5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oZfwIAAEAFAAAOAAAAZHJzL2Uyb0RvYy54bWysVM1u2zAMvg/YOwi6r47TNN2COkXQosOA&#10;oi3aDj0rspQYk0WNUmJnb7Nn2YuNkh0363IadpFI8Z/8qIvLtjZsq9BXYAuen4w4U1ZCWdlVwb8+&#10;33z4yJkPwpbCgFUF3ynPL+fv3100bqbGsAZTKmTkxPpZ4wq+DsHNsszLtaqFPwGnLAk1YC0CsbjK&#10;ShQNea9NNh6NplkDWDoEqbyn1+tOyOfJv9ZKhnutvQrMFJxyC+nEdC7jmc0vxGyFwq0r2ach/iGL&#10;WlSWgg6urkUQbIPVX67qSiJ40OFEQp2B1pVUqQaqJh+9qeZpLZxKtVBzvBva5P+fW3m3fUBWlTS7&#10;CWdW1DSjfMIeqXG/ftrVxkBsUeP8jDSf3AP2nCcy1ttqrONNlbA2tXU3tFW1gUl6PB2djs+n1H1J&#10;svNpfjo9i06zV2uHPnxWULNIFBwpeuqm2N760KnuVWIwY+Np4aYyppPGlyxm2eWVqLAzqtN+VJpK&#10;pEzGyWsCl7oyyLaCYCGkVDZM+5SMJe1opsn5YJgfMzQh74163WimEugGw9Exwz8jDhYpKtgwGNeV&#10;BTzmoPw2RO7099V3NcfyQ7ts01zHMcf4soRyR7NG6JbAO3lTUbtvhQ8PAgn1NCHa5HBPhzbQFBx6&#10;irM14I9j71GfwEhSzhraooL77xuBijPzxRJMP+WTSVy7xEzOzsfE4KFkeSixm/oKaCI5/RlOJjLq&#10;B7MnNUL9Qgu/iFFJJKyk2AWXAffMVei2m74MqRaLpEar5kS4tU9ORuexzxFOz+2LQNdjLhBa72C/&#10;cWL2BnqdbrS0sNgE0FXC5Wtf+wnQmiZk919K/AcO+aT1+vHNfwMAAP//AwBQSwMEFAAGAAgAAAAh&#10;ADPxhvzeAAAACgEAAA8AAABkcnMvZG93bnJldi54bWxMj0FOwzAQRfdI3MEaJHbUqRWlEOJUCNQF&#10;UqWKlgM48ZBExONgu2m4PcMKlqN5+v/9aru4UcwY4uBJw3qVgUBqvR2o0/B+2t3dg4jJkDWjJ9Tw&#10;jRG29fVVZUrrL/SG8zF1gkMolkZDn9JUShnbHp2JKz8h8e/DB2cSn6GTNpgLh7tRqiwrpDMDcUNv&#10;Jnzusf08np2Gg/1ab16mXZhd8zrv9649BBe1vr1Znh5BJFzSHwy/+qwONTs1/kw2ilFDnquCUQ2q&#10;4AkMPKhMgWiYzIsNyLqS/yfUPwAAAP//AwBQSwECLQAUAAYACAAAACEAtoM4kv4AAADhAQAAEwAA&#10;AAAAAAAAAAAAAAAAAAAAW0NvbnRlbnRfVHlwZXNdLnhtbFBLAQItABQABgAIAAAAIQA4/SH/1gAA&#10;AJQBAAALAAAAAAAAAAAAAAAAAC8BAABfcmVscy8ucmVsc1BLAQItABQABgAIAAAAIQDh0moZfwIA&#10;AEAFAAAOAAAAAAAAAAAAAAAAAC4CAABkcnMvZTJvRG9jLnhtbFBLAQItABQABgAIAAAAIQAz8Yb8&#10;3gAAAAoBAAAPAAAAAAAAAAAAAAAAANkEAABkcnMvZG93bnJldi54bWxQSwUGAAAAAAQABADzAAAA&#10;5AUAAAAA&#10;" fillcolor="white [3201]" stroked="f" strokeweight="2pt">
                <v:textbox>
                  <w:txbxContent>
                    <w:p w:rsidR="005A67DD" w:rsidRPr="005A67DD" w:rsidRDefault="005A67DD" w:rsidP="005A67D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5A67DD">
                        <w:rPr>
                          <w:rFonts w:ascii="Arial" w:hAnsi="Arial" w:cs="Arial"/>
                        </w:rPr>
                        <w:t>Análisis de la información captura en el SF para evaluar los gastos recurrentes por proveedor y servicio.</w:t>
                      </w:r>
                    </w:p>
                  </w:txbxContent>
                </v:textbox>
              </v:rect>
            </w:pict>
          </mc:Fallback>
        </mc:AlternateContent>
      </w:r>
      <w:r w:rsidRPr="00010C36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7446A" wp14:editId="58E85838">
                <wp:simplePos x="0" y="0"/>
                <wp:positionH relativeFrom="column">
                  <wp:posOffset>661670</wp:posOffset>
                </wp:positionH>
                <wp:positionV relativeFrom="paragraph">
                  <wp:posOffset>25400</wp:posOffset>
                </wp:positionV>
                <wp:extent cx="1434465" cy="1097280"/>
                <wp:effectExtent l="57150" t="76200" r="70485" b="64770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10972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C36" w:rsidRPr="005A67DD" w:rsidRDefault="00010C36" w:rsidP="00010C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5A67DD">
                              <w:rPr>
                                <w:b/>
                              </w:rPr>
                              <w:t>Jefe Departamento de Comprobación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9" style="position:absolute;left:0;text-align:left;margin-left:52.1pt;margin-top:2pt;width:112.95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LjADwMAAJUGAAAOAAAAZHJzL2Uyb0RvYy54bWysVdtu2zAMfR+wfxD0vjpO0suCukPRIcOA&#10;rg3aDn1WZDkWIIsapVy6v9m37MdGSY6bdcUehvXBpSTykDy85PzDrjNso9BrsBUvj0acKSuh1nZV&#10;8a8P83dnnPkgbC0MWFXxJ+X5h4u3b863bqbG0IKpFTICsX62dRVvQ3CzovCyVZ3wR+CUpccGsBOB&#10;jrgqahRbQu9MMR6NTootYO0QpPKebj/mR36R8JtGyXDbNF4FZipOsYX0xfRdxm9xcS5mKxSu1bIP&#10;Q/xDFJ3QlpwOUB9FEGyN+g+oTksED004ktAV0DRaqpQDZVOOXmRz3wqnUi5EjncDTf7/wcqbzQKZ&#10;ris+4cyKjko0YXdE288fdrU2wFDVYGslaohcbZ2fkcm9W2B/8iTGxHcNdvE/pcR2id+ngV+1C0zS&#10;ZTmdTKcnx5xJeitH70/HZ6kCxbO5Qx8+KehYFCqOsLZ1DCeRKzbXPpBf0t/rRZcejK7n2ph0iJ2j&#10;rgyyjaCaCymVDZNkbtbdF6jz/cmI/nL16Zp6JF9P99fkIvVgREoOf3NiLNsSUWclYfwZAa6Wg//5&#10;/BDxOVDCNzbHq6ya1FGURD+KPnPA0ELfmHMEG/pg9aoNd3rFUNOAhRaVWgTOak09nVRS4AOkdxl6&#10;qTbKPGTq8l0RS5mLl6TwZFQMwtg71VBDULnGObfXCC3zUytqlYk7Pkxzb5GIS4ARuaEKDdg9wF7z&#10;sFhlzJTS6PWjqUqTPBj3pP/NeLBInom+wbjTFvC1zEwYPGd9iuKAmiiG3XLXD0vf/kuon2iAEPJm&#10;8U7ONXXutfBhIZBWCS0dWo/hlj6NAeoa6CXOWsDvr91HfZpweuVsS6up4v7bWqDizHy2NPvvy+k0&#10;7rJ0mB6fjumAhy/Lwxe77q6AJqGkRexkEqN+MHuxQegeaYteRq/0JKwk3xWXAfeHq5BXJu1hqS4v&#10;kxrtLyfCtb13MoJHnuNQPuweBbq+iQNN/g3s15iYvRjgrBstLVyuAzQ6TXdkOvPaV4B2X+qIfhzi&#10;cj08J63nX5OLXwAAAP//AwBQSwMEFAAGAAgAAAAhAJnG5e3cAAAACQEAAA8AAABkcnMvZG93bnJl&#10;di54bWxMj01OwzAQhfdI3MEaJHbUblOcKMSpAMEGsaApB3BjN4mwx1HstOH2DCtYPn1P76faLd6x&#10;s53iEFDBeiWAWWyDGbBT8Hl4vSuAxaTRaBfQKvi2EXb19VWlSxMuuLfnJnWMQjCWWkGf0lhyHtve&#10;eh1XYbRI7BQmrxPJqeNm0hcK945vhJDc6wGpodejfe5t+9XMXsG+efk45YWXw33z5OThXWZz/qbU&#10;7c3y+AAs2SX9meF3Pk2HmjYdw4wmMkdabDdkVbClS8SzTKyBHQnksgBeV/z/g/oHAAD//wMAUEsB&#10;Ai0AFAAGAAgAAAAhALaDOJL+AAAA4QEAABMAAAAAAAAAAAAAAAAAAAAAAFtDb250ZW50X1R5cGVz&#10;XS54bWxQSwECLQAUAAYACAAAACEAOP0h/9YAAACUAQAACwAAAAAAAAAAAAAAAAAvAQAAX3JlbHMv&#10;LnJlbHNQSwECLQAUAAYACAAAACEAFti4wA8DAACVBgAADgAAAAAAAAAAAAAAAAAuAgAAZHJzL2Uy&#10;b0RvYy54bWxQSwECLQAUAAYACAAAACEAmcbl7dwAAAAJAQAADwAAAAAAAAAAAAAAAABpBQAAZHJz&#10;L2Rvd25yZXYueG1sUEsFBgAAAAAEAAQA8wAAAHIGAAAAAA==&#10;" fillcolor="#c2d69b [1942]" strokecolor="red" strokeweight="3pt">
                <v:textbox>
                  <w:txbxContent>
                    <w:p w:rsidR="00010C36" w:rsidRPr="005A67DD" w:rsidRDefault="00010C36" w:rsidP="00010C3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5A67DD">
                        <w:rPr>
                          <w:b/>
                        </w:rPr>
                        <w:t>Jefe Departamento de Comprobación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32570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8D41A5" wp14:editId="1A1C46F6">
                <wp:simplePos x="0" y="0"/>
                <wp:positionH relativeFrom="column">
                  <wp:posOffset>2204720</wp:posOffset>
                </wp:positionH>
                <wp:positionV relativeFrom="paragraph">
                  <wp:posOffset>81915</wp:posOffset>
                </wp:positionV>
                <wp:extent cx="605790" cy="520065"/>
                <wp:effectExtent l="0" t="19050" r="41910" b="32385"/>
                <wp:wrapNone/>
                <wp:docPr id="12" name="1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200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2 Flecha derecha" o:spid="_x0000_s1026" type="#_x0000_t13" style="position:absolute;margin-left:173.6pt;margin-top:6.45pt;width:47.7pt;height:4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t9pQIAAKwFAAAOAAAAZHJzL2Uyb0RvYy54bWysVMFu2zAMvQ/YPwi6r3aCpl2DOkXQIsOA&#10;oi2WDj0rshwbkEWNUuJkXz9Kst2sK3YY5oMsiuSj+ETy+ubQarZX6BowBZ+c5ZwpI6FszLbg359X&#10;nz5z5rwwpdBgVMGPyvGbxccP152dqynUoEuFjECMm3e24LX3dp5lTtaqFe4MrDKkrABb4UnEbVai&#10;6Ai91dk0zy+yDrC0CFI5R6d3SckXEb+qlPSPVeWUZ7rgdDcfV4zrJqzZ4lrMtyhs3cj+GuIfbtGK&#10;xlDQEepOeMF22PwB1TYSwUHlzyS0GVRVI1XMgbKZ5G+yWdfCqpgLkePsSJP7f7DyYf+ErCnp7aac&#10;GdHSG02mbKWVrAWjtwn/wFJn3ZyM1/YJe8nRNqR8qLANf0qGHSKzx5FZdfBM0uFFPru8Iv4lqWbh&#10;3WYBM3t1tuj8FwUtC5uCY7Ot/RIRusiq2N87nxwGwxDRwKrRms7FXJuwOtBNGc6igNvNrUa2F/T2&#10;q1VOXx/0N7MAeCdcnezc0QWhNwyoWcg85Rp3/qhVivhNVcQcZTeNl4w1q8aIQkpl/CSpalGqFGB2&#10;eo9Q5cEjUqENAQbkihIYsXuAwTKBDNiJkt4+uKpY8qNz/reLJefRI0YG40fntjGA7wFoyqqPnOwH&#10;khI1gaUNlEeqK4TUcM7KVUM83wvnnwRSh1Et0NTwj7RUGrqCQ7/jrAb8+d55sKfCJy1nHXVswd2P&#10;nUDFmf5qqCWuJufnocWjcD67nJKAp5rNqcbs2lugwpjQfLIyboO918O2QmhfaLgsQ1RSCSMpdsGl&#10;x0G49WmS0HiSarmMZtTWVvh7s7YygAdWQ4U9H14E2r66PbXFAwzdLeZvyjvZBk8Dy52Hqom1/8pr&#10;zzeNhFg4/fgKM+dUjlavQ3bxCwAA//8DAFBLAwQUAAYACAAAACEAfUu2qeAAAAAJAQAADwAAAGRy&#10;cy9kb3ducmV2LnhtbEyPTUvEMBRF94L/ITzBnZPahvmoTQcpiCK6sDoM7jLNs6k2L6VJZ+q/N650&#10;+biHe88rtrPt2RFH3zmScL1IgCE1TnfUSnh7vbtaA/NBkVa9I5TwjR625flZoXLtTvSCxzq0LJaQ&#10;z5UEE8KQc+4bg1b5hRuQYvbhRqtCPMeW61GdYrnteZokS25VR3HBqAErg81XPVkJj3Xmqs/V81P1&#10;4LJ29272k6jvpby8mG9vgAWcwx8Mv/pRHcrodHATac96CZlYpRGNQboBFgEh0iWwg4SNWAMvC/7/&#10;g/IHAAD//wMAUEsBAi0AFAAGAAgAAAAhALaDOJL+AAAA4QEAABMAAAAAAAAAAAAAAAAAAAAAAFtD&#10;b250ZW50X1R5cGVzXS54bWxQSwECLQAUAAYACAAAACEAOP0h/9YAAACUAQAACwAAAAAAAAAAAAAA&#10;AAAvAQAAX3JlbHMvLnJlbHNQSwECLQAUAAYACAAAACEAcVj7faUCAACsBQAADgAAAAAAAAAAAAAA&#10;AAAuAgAAZHJzL2Uyb0RvYy54bWxQSwECLQAUAAYACAAAACEAfUu2qeAAAAAJAQAADwAAAAAAAAAA&#10;AAAAAAD/BAAAZHJzL2Rvd25yZXYueG1sUEsFBgAAAAAEAAQA8wAAAAwGAAAAAA==&#10;" adj="12328" filled="f" strokecolor="red" strokeweight="2pt">
                <v:stroke dashstyle="3 1"/>
              </v:shape>
            </w:pict>
          </mc:Fallback>
        </mc:AlternateConten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32570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C0E6E" wp14:editId="32423C26">
                <wp:simplePos x="0" y="0"/>
                <wp:positionH relativeFrom="column">
                  <wp:posOffset>343535</wp:posOffset>
                </wp:positionH>
                <wp:positionV relativeFrom="paragraph">
                  <wp:posOffset>137795</wp:posOffset>
                </wp:positionV>
                <wp:extent cx="1438910" cy="630555"/>
                <wp:effectExtent l="61277" t="53023" r="51118" b="70167"/>
                <wp:wrapNone/>
                <wp:docPr id="8" name="8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38910" cy="63055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doblada hacia arriba" o:spid="_x0000_s1026" style="position:absolute;margin-left:27.05pt;margin-top:10.85pt;width:113.3pt;height:49.6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910,63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ukF9gIAAJUGAAAOAAAAZHJzL2Uyb0RvYy54bWysVdtu2zAMfR+wfxD0vjpJk16COkXQIsOA&#10;rg16QZ8ZWY4FyJJGKbd9/SjZcdOuxYBieTBEiTwkDy+5uNzWmq0lemVNzvtHPc6kEbZQZpnzp8fZ&#10;tzPOfABTgLZG5nwnPb+cfP1ysXFjObCV1YVERiDGjzcu51UIbpxlXlSyBn9knTT0WFqsIZCIy6xA&#10;2BB6rbNBr3eSbSwWDq2Q3tPtdfPIJwm/LKUId2XpZWA65xRbSF9M30X8ZpMLGC8RXKVEGwZ8Iooa&#10;lCGnHdQ1BGArVH9B1Uqg9bYMR8LWmS1LJWTKgbLp995k81CBkykXIse7jib//2DF7XqOTBU5p0IZ&#10;qKlEZ2ympaiAFXahoQBWgVDAAFEtIBK2cX5Mdg9ujq3k6Riz35ZYM7TE8mjYi7/ECWXJtonyXUe5&#10;3AYm6LI/PD4771NlBL2dHPdGo1F0kTVYEdOhD9+lrVk85HwhTXhyU0S7SeCwvvGhsdhrRitvtSpm&#10;SuskxG6SVxrZGqgPFst+MtWr+qctmrtRirbBSc0X1VMcr5C0+Qz4aURv0/oQnFJu0YU08riIjgQV&#10;BKHN3GKobNuqM7QmREQyUssq3KslQ0UjFyqUch44KxR1eVIhYP8C6V0DvZBrqR/bhNNdFuvaVDKd&#10;wk7L5MDcy5JahKo1SLx1KTTUgSD00FDqKyjkvxjVETAil1SfDrsFeF2qPXYTZ6sfTWWa7c64abQP&#10;AmuMO4vkmejrjGtlLL6XmaasWs+NPjXEATXxuLDFjgYo9Tx1sXdipqhPb8CHOSCtErqk9Rju6FNq&#10;u8m5bU+cVRZ/v3cf9WnC6ZWzDa2mnPtfK0DJmf5haPbP+8Nh3GVJGI5OByTg4cvi8MWs6itLXd9P&#10;0aVj1A96fyzR1s+0RafRKz2BEeQ75yLgXrgKzcqkPSzkdJrUaH85CDfmwYkIHlmNA/i4fQZ0bcsG&#10;GvNbu19jMH4zrI1utDR2ugq2VGmSX3ht+abdl0axbf64XA/lpPXybzL5AwAA//8DAFBLAwQUAAYA&#10;CAAAACEArUO7KN0AAAALAQAADwAAAGRycy9kb3ducmV2LnhtbEyPwU7DMBBE70j8g7VI3FrHVUXa&#10;NE6FqLhDW0SOTmySqPY6it3G/D3LCY6jGc28KffJWXYzUxg8ShDLDJjB1usBOwnn0+tiAyxEhVpZ&#10;j0bCtwmwr+7vSlVoP+O7uR1jx6gEQ6Ek9DGOBeeh7Y1TYelHg+R9+cmpSHLquJ7UTOXO8lWWPXGn&#10;BqSFXo3mpTft5Xh1Eg4pa06z8Of6UH90tX37vAwJpXx8SM87YNGk+BeGX3xCh4qYGn9FHZglLfKc&#10;ohIWa7EFRomVyOldQ9ZmnQOvSv7/Q/UDAAD//wMAUEsBAi0AFAAGAAgAAAAhALaDOJL+AAAA4QEA&#10;ABMAAAAAAAAAAAAAAAAAAAAAAFtDb250ZW50X1R5cGVzXS54bWxQSwECLQAUAAYACAAAACEAOP0h&#10;/9YAAACUAQAACwAAAAAAAAAAAAAAAAAvAQAAX3JlbHMvLnJlbHNQSwECLQAUAAYACAAAACEAjvbp&#10;BfYCAACVBgAADgAAAAAAAAAAAAAAAAAuAgAAZHJzL2Uyb0RvYy54bWxQSwECLQAUAAYACAAAACEA&#10;rUO7KN0AAAALAQAADwAAAAAAAAAAAAAAAABQBQAAZHJzL2Rvd25yZXYueG1sUEsFBgAAAAAEAAQA&#10;8wAAAFoGAAAAAA==&#10;" path="m,472916r1202452,l1202452,157639r-78819,l1281271,r157639,157639l1360091,157639r,472916l,630555,,472916xe" fillcolor="#7f7f7f [1612]" strokecolor="#bfbfbf [2412]" strokeweight="2pt">
                <v:path arrowok="t" o:connecttype="custom" o:connectlocs="0,472916;1202452,472916;1202452,157639;1123633,157639;1281271,0;1438910,157639;1360091,157639;1360091,630555;0,630555;0,472916" o:connectangles="0,0,0,0,0,0,0,0,0,0"/>
              </v:shape>
            </w:pict>
          </mc:Fallback>
        </mc:AlternateConten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A114A4">
        <w:rPr>
          <w:rFonts w:cstheme="minorHAnsi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1E2ADE" wp14:editId="235F6BBB">
                <wp:simplePos x="0" y="0"/>
                <wp:positionH relativeFrom="column">
                  <wp:posOffset>3404235</wp:posOffset>
                </wp:positionH>
                <wp:positionV relativeFrom="paragraph">
                  <wp:posOffset>62230</wp:posOffset>
                </wp:positionV>
                <wp:extent cx="2543175" cy="771525"/>
                <wp:effectExtent l="0" t="0" r="9525" b="952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71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DD" w:rsidRPr="005A67DD" w:rsidRDefault="005A67DD" w:rsidP="005A67D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67DD">
                              <w:rPr>
                                <w:rFonts w:ascii="Arial" w:hAnsi="Arial" w:cs="Arial"/>
                              </w:rPr>
                              <w:t>Analiza e interpreta los gastos en el SF, por periodos determinados de 10, 15 o 30 días lo más apegado al reglamento interno municipal.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0" style="position:absolute;left:0;text-align:left;margin-left:268.05pt;margin-top:4.9pt;width:200.25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+efgIAAEAFAAAOAAAAZHJzL2Uyb0RvYy54bWysVM1u2zAMvg/YOwi6r46zpNmCOkXQosOA&#10;oi3aDj0rspQYk0WNUmJnb7Nn6YuNkh2363IadpFIkfz4r7PztjZsp9BXYAuen4w4U1ZCWdl1wb89&#10;Xn34xJkPwpbCgFUF3yvPzxfv3501bq7GsAFTKmQEYv28cQXfhODmWeblRtXCn4BTloQasBaBWFxn&#10;JYqG0GuTjUej06wBLB2CVN7T62Un5IuEr7WS4VZrrwIzBafYQjoxnat4ZoszMV+jcJtK9mGIf4ii&#10;FpUlpwPUpQiCbbH6C6quJIIHHU4k1BloXUmVcqBs8tGbbB42wqmUCxXHu6FM/v/BypvdHbKqpN5N&#10;ObOiph7lU3ZPhXv+ZddbA7FEjfNz0nxwd9hznsiYb6uxjjdlwtpU1v1QVtUGJulxPJ18zGcEL0k2&#10;m+XT8TSCZi/WDn34oqBmkSg4kvdUTbG79qFTPahEZ8bG08JVZUwnjS9ZjLKLK1Fhb1Snfa80pRgj&#10;SahpuNSFQbYTNBZCSmXDaR+SsaQdzTSBD4b5MUMT8t6o141mKg3dYDg6Zvinx8EieQUbBuO6soDH&#10;AMrvg+dO/5B9l3NMP7SrNvV1EmOMLyso99RrhG4JvJNXFZX7WvhwJ5CmnvaDNjnc0qENNAWHnuJs&#10;A/jz2HvUp2EkKWcNbVHB/Y+tQMWZ+WppTD/nk0lcu8RMprMxMfhasnotsdv6AqgjOf0ZTiYy6gdz&#10;IDVC/UQLv4xeSSSsJN8FlwEPzEXotpu+DKmWy6RGq+ZEuLYPTkbwWOc4To/tk0DXz1ygab2Bw8aJ&#10;+ZvR63SjpYXlNoCu0ly+1LXvAK1pmuz+S4n/wGs+ab18fIvfAAAA//8DAFBLAwQUAAYACAAAACEA&#10;6Zbyrd4AAAAJAQAADwAAAGRycy9kb3ducmV2LnhtbEyPQU7DMBBF90jcwZpK7KgTIgINcSoE6gKp&#10;UtXCAZx4SKLG42C7abh9pytYjv7Tn/fL9WwHMaEPvSMF6TIBgdQ401Or4Otzc/8MIkRNRg+OUMEv&#10;BlhXtzelLow70x6nQ2wFl1AotIIuxrGQMjQdWh2WbkTi7Nt5qyOfvpXG6zOX20E+JEkure6JP3R6&#10;xLcOm+PhZBXszE/69D5u/GTrj2m7tc3O26DU3WJ+fQERcY5/MFz1WR0qdqrdiUwQg4LHLE8ZVbDi&#10;BZyvsjwHUTOYpRnIqpT/F1QXAAAA//8DAFBLAQItABQABgAIAAAAIQC2gziS/gAAAOEBAAATAAAA&#10;AAAAAAAAAAAAAAAAAABbQ29udGVudF9UeXBlc10ueG1sUEsBAi0AFAAGAAgAAAAhADj9If/WAAAA&#10;lAEAAAsAAAAAAAAAAAAAAAAALwEAAF9yZWxzLy5yZWxzUEsBAi0AFAAGAAgAAAAhABMjP55+AgAA&#10;QAUAAA4AAAAAAAAAAAAAAAAALgIAAGRycy9lMm9Eb2MueG1sUEsBAi0AFAAGAAgAAAAhAOmW8q3e&#10;AAAACQEAAA8AAAAAAAAAAAAAAAAA2AQAAGRycy9kb3ducmV2LnhtbFBLBQYAAAAABAAEAPMAAADj&#10;BQAAAAA=&#10;" fillcolor="white [3201]" stroked="f" strokeweight="2pt">
                <v:textbox>
                  <w:txbxContent>
                    <w:p w:rsidR="005A67DD" w:rsidRPr="005A67DD" w:rsidRDefault="005A67DD" w:rsidP="005A67D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5A67DD">
                        <w:rPr>
                          <w:rFonts w:ascii="Arial" w:hAnsi="Arial" w:cs="Arial"/>
                        </w:rPr>
                        <w:t>Analiza e interpreta los gastos en el SF, por periodos determinados de 10, 15 o 30 días lo más apegado al reglamento interno municipal.</w:t>
                      </w:r>
                    </w:p>
                  </w:txbxContent>
                </v:textbox>
              </v:rect>
            </w:pict>
          </mc:Fallback>
        </mc:AlternateContent>
      </w:r>
      <w:r w:rsidRPr="00010C36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499AF" wp14:editId="1178A39F">
                <wp:simplePos x="0" y="0"/>
                <wp:positionH relativeFrom="column">
                  <wp:posOffset>1379855</wp:posOffset>
                </wp:positionH>
                <wp:positionV relativeFrom="paragraph">
                  <wp:posOffset>1270</wp:posOffset>
                </wp:positionV>
                <wp:extent cx="1434465" cy="1097280"/>
                <wp:effectExtent l="57150" t="76200" r="70485" b="6477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10972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C36" w:rsidRPr="005A67DD" w:rsidRDefault="00010C36" w:rsidP="00010C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5A67DD">
                              <w:rPr>
                                <w:b/>
                              </w:rPr>
                              <w:t>Director de Adquisiciones y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1" style="position:absolute;left:0;text-align:left;margin-left:108.65pt;margin-top:.1pt;width:112.95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U0CQMAAHoGAAAOAAAAZHJzL2Uyb0RvYy54bWysVdtOGzEQfa/Uf7D8XjYJ4RaxQQiUqhKF&#10;CKh4drzerCWvxx07F/o3/Zb+WMf2ZglQ9aHqy2Zsz5yZOXPJ+cW2NWyt0GuwJR8eDDhTVkKl7bLk&#10;3x5nn04580HYShiwquTPyvOL6ccP5xs3USNowFQKGYFYP9m4kjchuElReNmoVvgDcMrSYw3YikBH&#10;XBYVig2ht6YYDQbHxQawcghSeU+31/mRTxN+XSsZ7uraq8BMySm2kL6Yvov4LabnYrJE4RotuzDE&#10;P0TRCm3JaQ91LYJgK9TvoFotETzU4UBCW0Bda6lSDpTNcPAmm4dGOJVyIXK862ny/w9W3q7nyHRV&#10;8iPOrGipREfsnmj79dMuVwYYqgpspUQFkauN8xMyeXBz7E6exJj4tsY2/lJKbJv4fe75VdvAJF0O&#10;x4fj8TE5kvQ2HJydjE5TBYoXc4c+fFbQsiiUHGFlqxhOIlesb3wgv6S/04suPRhdzbQx6RA7R10Z&#10;ZGtBNV8sR8nUrNqvUOW7k6PBYOc3NVpUT6ivkIxlm5Ifng5J+b0bXC56J7MZAfaIL9FQnMbmoJRV&#10;h1UUJXGMoksPMDTQdd8MwYbcj0Yvm3Cvlww1TVFoUKl54KzS1LhJhYC97CG9y9ALtVbmMfOT74pY&#10;r1yhJIVno2IQxt6rmqpONcn09DRkhoQk9DDMaTeiUvk68tanueM5EZcAI3JNZeixO4Cd5mvsHGen&#10;H01VGtfeuCP9b8a9RfJM9PXGrbaAOfzXAIay6jxnfQp/j5oohu1i200EacabBVTPNCUIeX14J2ea&#10;2vNG+DAXSPuCNgvtwHBHn9oAdQ10EmcN4I8/3Ud9GmN65WxD+6fk/vtKoOLMfLE04GfD8TgurHQY&#10;H52M6ID7L4v9F7tqr4DafUjb1skkRv1gdmKN0D7RqryMXulJWEm+Sy4D7g5XIe9FWrZSXV4mNVpS&#10;ToQb++BkBI88x8l73D4JdF0TBxrvW9jtKjF5M6VZN1pauFwFqHUa4RdeuwrQgkut1I1D3KD756T1&#10;8pcx/Q0AAP//AwBQSwMEFAAGAAgAAAAhAIzypRbgAAAACAEAAA8AAABkcnMvZG93bnJldi54bWxM&#10;j09Lw0AQxe+C32EZwYu0mzalqTGbIkLRi1BrQY/b7JgEs7Mxu80fP73jSW9veD/evJdtR9uIHjtf&#10;O1KwmEcgkApnaioVHF93sw0IHzQZ3ThCBRN62OaXF5lOjRvoBftDKAWHkE+1giqENpXSFxVa7eeu&#10;RWLvw3VWBz67UppODxxuG7mMorW0uib+UOkWHyosPg9nq+Bp+Hp8+673m/dd8ryOpxsz9f2tUtdX&#10;4/0diIBj+IPhtz5Xh5w7ndyZjBeNguUiiRllAYLt1SpmcWIuiSOQeSb/D8h/AAAA//8DAFBLAQIt&#10;ABQABgAIAAAAIQC2gziS/gAAAOEBAAATAAAAAAAAAAAAAAAAAAAAAABbQ29udGVudF9UeXBlc10u&#10;eG1sUEsBAi0AFAAGAAgAAAAhADj9If/WAAAAlAEAAAsAAAAAAAAAAAAAAAAALwEAAF9yZWxzLy5y&#10;ZWxzUEsBAi0AFAAGAAgAAAAhAIXLJTQJAwAAegYAAA4AAAAAAAAAAAAAAAAALgIAAGRycy9lMm9E&#10;b2MueG1sUEsBAi0AFAAGAAgAAAAhAIzypRbgAAAACAEAAA8AAAAAAAAAAAAAAAAAYwUAAGRycy9k&#10;b3ducmV2LnhtbFBLBQYAAAAABAAEAPMAAABwBgAAAAA=&#10;" fillcolor="#c4bc96 [2414]" strokecolor="red" strokeweight="3pt">
                <v:textbox>
                  <w:txbxContent>
                    <w:p w:rsidR="00010C36" w:rsidRPr="005A67DD" w:rsidRDefault="00010C36" w:rsidP="00010C3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5A67DD">
                        <w:rPr>
                          <w:b/>
                        </w:rPr>
                        <w:t>Director de Adquisiciones y Servicios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32570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9C475" wp14:editId="49629119">
                <wp:simplePos x="0" y="0"/>
                <wp:positionH relativeFrom="column">
                  <wp:posOffset>2861946</wp:posOffset>
                </wp:positionH>
                <wp:positionV relativeFrom="paragraph">
                  <wp:posOffset>20955</wp:posOffset>
                </wp:positionV>
                <wp:extent cx="590550" cy="520065"/>
                <wp:effectExtent l="0" t="19050" r="38100" b="32385"/>
                <wp:wrapNone/>
                <wp:docPr id="11" name="1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200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Flecha derecha" o:spid="_x0000_s1026" type="#_x0000_t13" style="position:absolute;margin-left:225.35pt;margin-top:1.65pt;width:46.5pt;height:4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sfpQIAAKwFAAAOAAAAZHJzL2Uyb0RvYy54bWysVMFu2zAMvQ/YPwi6r3aCeluNOkXQIsOA&#10;oi3WDj0rshwbkEWNUuJkXz9KctysK3YY5oMsiuSj+ETy8mrfa7ZT6DowFZ+d5ZwpI6HuzKbi359W&#10;Hz5z5rwwtdBgVMUPyvGrxft3l4Mt1Rxa0LVCRiDGlYOteOu9LbPMyVb1wp2BVYaUDWAvPIm4yWoU&#10;A6H3Opvn+cdsAKwtglTO0elNUvJFxG8aJf190zjlma443c3HFeO6Dmu2uBTlBoVtOzleQ/zDLXrR&#10;GQo6Qd0IL9gWuz+g+k4iOGj8mYQ+g6bppIo5UDaz/FU2j62wKuZC5Dg70eT+H6y82z0g62p6uxln&#10;RvT0RrMZW2klW8HobcI/sDRYV5Lxo33AUXK0DSnvG+zDn5Jh+8jsYWJW7T2TdFhc5EVB/EtSFeHd&#10;ioCZvThbdP6Lgp6FTcWx27R+iQhDZFXsbp1PDkfDENHAqtOazkWpTVgd6K4OZ1HAzfpaI9sJevvV&#10;KqdvDPqbWQC8Ea5Ndu7ggjAaBtQsZJ5yjTt/0CpF/KYaYo6ym8dLxppVU0QhpTJ+llStqFUKUJze&#10;I1R58IhUaEOAAbmhBCbsEeBomUCO2ImS0T64qljyk3P+t4sl58kjRgbjJ+e+M4BvAWjKaoyc7I8k&#10;JWoCS2uoD1RXCKnhnJWrjni+Fc4/CKQOo1qgqeHvaWk0DBWHccdZC/jzrfNgT4VPWs4G6tiKux9b&#10;gYoz/dVQS1zMzs9Di0fhvPg0JwFPNetTjdn210CFQVVPt4vbYO/1cdsg9M80XJYhKqmEkRS74tLj&#10;Ubj2aZLQeJJquYxm1NZW+FvzaGUAD6yGCnvaPwu0Y3V7aos7OHa3KF+Vd7INngaWWw9NF2v/hdeR&#10;bxoJsXDG8RVmzqkcrV6G7OIXAAAA//8DAFBLAwQUAAYACAAAACEAUnendN8AAAAIAQAADwAAAGRy&#10;cy9kb3ducmV2LnhtbEyPzU7DMBCE70i8g7VI3KhN00AVsqkqqkqIA9CABMdt7CYR/gmx05q3x5zg&#10;OJrRzDflKhrNjmr0vbMI1zMBTNnGyd62CG+v26slMB/IStLOKoRv5WFVnZ+VVEh3sjt1rEPLUon1&#10;BSF0IQwF577plCE/c4OyyTu40VBIcmy5HOmUyo3mcyFuuKHepoWOBnXfqeazngzCw6YTL/Fxffh4&#10;ft/UT5P+irstIV5exPUdsKBi+AvDL35Chyox7d1kpWcaYZGL2xRFyDJgyc8XWdJ7hGU+B16V/P+B&#10;6gcAAP//AwBQSwECLQAUAAYACAAAACEAtoM4kv4AAADhAQAAEwAAAAAAAAAAAAAAAAAAAAAAW0Nv&#10;bnRlbnRfVHlwZXNdLnhtbFBLAQItABQABgAIAAAAIQA4/SH/1gAAAJQBAAALAAAAAAAAAAAAAAAA&#10;AC8BAABfcmVscy8ucmVsc1BLAQItABQABgAIAAAAIQA1FmsfpQIAAKwFAAAOAAAAAAAAAAAAAAAA&#10;AC4CAABkcnMvZTJvRG9jLnhtbFBLAQItABQABgAIAAAAIQBSd6d03wAAAAgBAAAPAAAAAAAAAAAA&#10;AAAAAP8EAABkcnMvZG93bnJldi54bWxQSwUGAAAAAAQABADzAAAACwYAAAAA&#10;" adj="12089" filled="f" strokecolor="red" strokeweight="2pt">
                <v:stroke dashstyle="3 1"/>
              </v:shape>
            </w:pict>
          </mc:Fallback>
        </mc:AlternateConten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32570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5390B7" wp14:editId="6FE37918">
                <wp:simplePos x="0" y="0"/>
                <wp:positionH relativeFrom="column">
                  <wp:posOffset>1014730</wp:posOffset>
                </wp:positionH>
                <wp:positionV relativeFrom="paragraph">
                  <wp:posOffset>148590</wp:posOffset>
                </wp:positionV>
                <wp:extent cx="1524635" cy="611505"/>
                <wp:effectExtent l="56515" t="57785" r="0" b="74930"/>
                <wp:wrapNone/>
                <wp:docPr id="7" name="7 Flecha doblada haci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635" cy="611505"/>
                        </a:xfrm>
                        <a:prstGeom prst="bent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Flecha doblada hacia arriba" o:spid="_x0000_s1026" style="position:absolute;margin-left:79.9pt;margin-top:11.7pt;width:120.05pt;height:48.1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635,61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ID9wIAAJUGAAAOAAAAZHJzL2Uyb0RvYy54bWysVdtu2zAMfR+wfxD0vjpJk2YL6hRBiwwD&#10;ujboBX1WZDkWIIsapdz29aNkx027FgOK5cEQRfKQPCKZ84tdbdhGoddgc94/6XGmrIRC21XOHx/m&#10;X75y5oOwhTBgVc73yvOL6edP51s3UQOowBQKGYFYP9m6nFchuEmWeVmpWvgTcMqSsgSsRSARV1mB&#10;YkvotckGvd5ZtgUsHIJU3tPtVaPk04RflkqG27L0KjCTc8otpC+m7zJ+s+m5mKxQuErLNg3xgSxq&#10;oS0F7aCuRBBsjfovqFpLBA9lOJFQZ1CWWqpUA1XT772q5r4STqVaiBzvOpr8/4OVN5sFMl3kfMyZ&#10;FTU90ZjNjZKVYAUsjSgEq4TUgglEvRSRsK3zE/K7dwtsJU/HWP2uxJohEMujYS/+EidUJdslyvcd&#10;5WoXmKTL/mgwPDsdcSZJd9bvj3qjGCJrsCKmQx++K6hZPOR8qWx4dDNE2CZwsbn2ofE4WEYvD0YX&#10;c21MEmI3qUuDbCOoD5arfnI16/onFM3dKGXb4KTmi+YpjxdIxn4EfBzR27LeBaeSW3SprDotYiBJ&#10;D4KirRwwVNC26hzBhohITnpVhTu9Yqhp5EKFSi0CZ4WmLk8mBOyfIb1roJdqo8xDW3C6y+K7Ni+Z&#10;TmFvVApg71RJLUKvNUi8dSU01AlJ6KGh1FeiUP9i1ETAiFzS+3TYLcDLpzpgN3m29tFVpdnunJtG&#10;eyexxrnzSJGJvs651hbwrcoMVdVGbuypIY6oicclFHsaoNTztF+8k3NNfXotfFgIpFVCl7Qewy19&#10;SgPbnEN74qwC/P3WfbSnCSctZ1taTTn3v9YCFWfmh6XZ/9YfDuMuS8JwNB6QgMea5bHGrutLoK7v&#10;p+zSMdoHcziWCPUTbdFZjEoqYSXFzrkMeBAuQ7MyaQ9LNZslM9pfToRre+9kBI+sxgF82D0JdG3L&#10;BhrzGzisMTF5NayNbfS0MFsHKHWa5GdeW75p96VRbJs/LtdjOVk9/5tM/wAAAP//AwBQSwMEFAAG&#10;AAgAAAAhABXMAeniAAAACwEAAA8AAABkcnMvZG93bnJldi54bWxMj0FvgkAQhe9N+h8206Q3XcCq&#10;SFmMaWLaHjyIpOlxYbeAsrOEXZX++05PepzMl/e+l65H07GLHlxrUUA4DYBprKxqsRZQHLaTGJjz&#10;EpXsLGoBv9rBOnt8SGWi7BX3+pL7mlEIukQKaLzvE85d1Wgj3dT2Gun3YwcjPZ1DzdUgrxRuOh4F&#10;wYIb2SI1NLLXb42uTvnZCPiel5tiix/H9v2zOCyD/Sr/2ikhnp/GzSswr0d/g+Ffn9QhI6fSnlE5&#10;1gmIZuGSUAGTl3gOjIhZFNO6ktBVuACepfx+Q/YHAAD//wMAUEsBAi0AFAAGAAgAAAAhALaDOJL+&#10;AAAA4QEAABMAAAAAAAAAAAAAAAAAAAAAAFtDb250ZW50X1R5cGVzXS54bWxQSwECLQAUAAYACAAA&#10;ACEAOP0h/9YAAACUAQAACwAAAAAAAAAAAAAAAAAvAQAAX3JlbHMvLnJlbHNQSwECLQAUAAYACAAA&#10;ACEAQbQCA/cCAACVBgAADgAAAAAAAAAAAAAAAAAuAgAAZHJzL2Uyb0RvYy54bWxQSwECLQAUAAYA&#10;CAAAACEAFcwB6eIAAAALAQAADwAAAAAAAAAAAAAAAABRBQAAZHJzL2Rvd25yZXYueG1sUEsFBgAA&#10;AAAEAAQA8wAAAGAGAAAAAA==&#10;" path="m,458629r1295321,l1295321,152876r-76438,l1371759,r152876,152876l1448197,152876r,458629l,611505,,458629xe" fillcolor="#7f7f7f [1612]" strokecolor="#bfbfbf [2412]" strokeweight="2pt">
                <v:path arrowok="t" o:connecttype="custom" o:connectlocs="0,458629;1295321,458629;1295321,152876;1218883,152876;1371759,0;1524635,152876;1448197,152876;1448197,611505;0,611505;0,458629" o:connectangles="0,0,0,0,0,0,0,0,0,0"/>
              </v:shape>
            </w:pict>
          </mc:Fallback>
        </mc:AlternateContent>
      </w:r>
      <w:r w:rsidRPr="00A114A4">
        <w:rPr>
          <w:rFonts w:cstheme="minorHAnsi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72BE4" wp14:editId="7DDB91FB">
                <wp:simplePos x="0" y="0"/>
                <wp:positionH relativeFrom="column">
                  <wp:posOffset>3957320</wp:posOffset>
                </wp:positionH>
                <wp:positionV relativeFrom="paragraph">
                  <wp:posOffset>130810</wp:posOffset>
                </wp:positionV>
                <wp:extent cx="2038350" cy="1657350"/>
                <wp:effectExtent l="0" t="0" r="0" b="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5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DD" w:rsidRPr="005A67DD" w:rsidRDefault="005A67DD" w:rsidP="005A67D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A67DD">
                              <w:rPr>
                                <w:rFonts w:ascii="Arial" w:hAnsi="Arial" w:cs="Arial"/>
                              </w:rPr>
                              <w:t>Evaluación y toma de decisión después de analizar e interpretar los gastos del SF para determinar los gastos más recurrentes con determinado número de proveedores y no exceder el gasto público determinado en Ley.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2" style="position:absolute;left:0;text-align:left;margin-left:311.6pt;margin-top:10.3pt;width:160.5pt;height:1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1vfQIAAEEFAAAOAAAAZHJzL2Uyb0RvYy54bWysVM1OGzEQvlfqO1i+l80GCDRigyIQVSUE&#10;EVBxdrx2sqrX446d7KZv02fhxTr2bhZKc6p6sWc83/zP+OKyrQ3bKvQV2ILnRyPOlJVQVnZV8G9P&#10;N5/OOfNB2FIYsKrgO+X55ezjh4vGTdUY1mBKhYyMWD9tXMHXIbhplnm5VrXwR+CUJaEGrEUgFldZ&#10;iaIh67XJxqPRJGsAS4cglff0et0J+SzZ11rJcK+1V4GZglNsIZ2YzmU8s9mFmK5QuHUl+zDEP0RR&#10;i8qS08HUtQiCbbD6y1RdSQQPOhxJqDPQupIq5UDZ5KN32TyuhVMpFyqOd0OZ/P8zK++2C2RVSb2b&#10;cGZFTT3KJ+yBCvfyy642BmKJGuenhHx0C+w5T2TMt9VYx5syYW0q624oq2oDk/Q4Hh2fH59S9SXJ&#10;8snpWWTITvaq7tCHLwpqFomCI7lP5RTbWx866B4SvRkbTws3lTGdNL5kMcwusESFnVEd+kFpyjGG&#10;kqym6VJXBtlW0FwIKZUNkz4kYwkd1TQZHxTzQ4om5L1Sj41qKk3doDg6pPinx0EjeQUbBuW6soCH&#10;DJTfB88dfp99l3NMP7TLNjU2JRZfllDuqNkI3RZ4J28qKvet8GEhkMaeWkSrHO7p0AaagkNPcbYG&#10;/HnoPeJpGknKWUNrVHD/YyNQcWa+WprTz/nJSdy7xJycno2JwbeS5VuJ3dRXQB3J6dNwMpERH8ye&#10;1Aj1M238PHolkbCSfBdcBtwzV6Fbb/ozpJrPE4x2zYlwax+djMZjneM4PbXPAl0/c4HG9Q72Kyem&#10;70avw0ZNC/NNAF2luXyta98B2tM02f2fEj+Ct3xCvf58s98AAAD//wMAUEsDBBQABgAIAAAAIQAj&#10;WM2i3gAAAAoBAAAPAAAAZHJzL2Rvd25yZXYueG1sTI/BTsMwDIbvSLxDZKTdWNpuKqM0nSbQDkiT&#10;JgYPkDamrWicLsm68vaYExz9+9Pvz+V2toOY0IfekYJ0mYBAapzpqVXw8b6/34AIUZPRgyNU8I0B&#10;ttXtTakL4670htMptoJLKBRaQRfjWEgZmg6tDks3IvHu03mrI4++lcbrK5fbQWZJkkure+ILnR7x&#10;ucPm63SxCo7mnD68jHs/2fp1Ohxsc/Q2KLW4m3dPICLO8Q+GX31Wh4qdanchE8SgIM9WGaMKsiQH&#10;wcDjes1BzcEmzUFWpfz/QvUDAAD//wMAUEsBAi0AFAAGAAgAAAAhALaDOJL+AAAA4QEAABMAAAAA&#10;AAAAAAAAAAAAAAAAAFtDb250ZW50X1R5cGVzXS54bWxQSwECLQAUAAYACAAAACEAOP0h/9YAAACU&#10;AQAACwAAAAAAAAAAAAAAAAAvAQAAX3JlbHMvLnJlbHNQSwECLQAUAAYACAAAACEAxYc9b30CAABB&#10;BQAADgAAAAAAAAAAAAAAAAAuAgAAZHJzL2Uyb0RvYy54bWxQSwECLQAUAAYACAAAACEAI1jNot4A&#10;AAAKAQAADwAAAAAAAAAAAAAAAADXBAAAZHJzL2Rvd25yZXYueG1sUEsFBgAAAAAEAAQA8wAAAOIF&#10;AAAAAA==&#10;" fillcolor="white [3201]" stroked="f" strokeweight="2pt">
                <v:textbox>
                  <w:txbxContent>
                    <w:p w:rsidR="005A67DD" w:rsidRPr="005A67DD" w:rsidRDefault="005A67DD" w:rsidP="005A67D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5A67DD">
                        <w:rPr>
                          <w:rFonts w:ascii="Arial" w:hAnsi="Arial" w:cs="Arial"/>
                        </w:rPr>
                        <w:t>Evaluación y toma de decisión después de analizar e interpretar los gastos del SF para determinar los gastos más recurrentes con determinado número de proveedores y no exceder el gasto público determinado en Ley.</w:t>
                      </w:r>
                    </w:p>
                  </w:txbxContent>
                </v:textbox>
              </v:rect>
            </w:pict>
          </mc:Fallback>
        </mc:AlternateContent>
      </w: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32570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C4750" wp14:editId="19C8AEF1">
                <wp:simplePos x="0" y="0"/>
                <wp:positionH relativeFrom="column">
                  <wp:posOffset>1530350</wp:posOffset>
                </wp:positionH>
                <wp:positionV relativeFrom="paragraph">
                  <wp:posOffset>-5608320</wp:posOffset>
                </wp:positionV>
                <wp:extent cx="661182" cy="520065"/>
                <wp:effectExtent l="0" t="19050" r="43815" b="32385"/>
                <wp:wrapNone/>
                <wp:docPr id="9" name="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82" cy="5200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Flecha derecha" o:spid="_x0000_s1026" type="#_x0000_t13" style="position:absolute;margin-left:120.5pt;margin-top:-441.6pt;width:52.05pt;height:4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WZpQIAAKoFAAAOAAAAZHJzL2Uyb0RvYy54bWysVMFu2zAMvQ/YPwi6r46DpmuCOkXQIsOA&#10;oi3WDj0rshwbkCWNUuJkXz9Sst2sK3YY5oMsiuSj+ETy6vrQarZX4BtrCp6fTThTRtqyMduCf39e&#10;f7rkzAdhSqGtUQU/Ks+vlx8/XHVuoaa2trpUwBDE+EXnCl6H4BZZ5mWtWuHPrFMGlZWFVgQUYZuV&#10;IDpEb3U2nUwuss5C6cBK5T2e3iYlX0b8qlIyPFSVV4HpguPdQlwhrhtas+WVWGxBuLqR/TXEP9yi&#10;FY3BoCPUrQiC7aD5A6ptJFhvq3AmbZvZqmqkijlgNvnkTTZPtXAq5oLkeDfS5P8frLzfPwJryoLP&#10;OTOixSeas7VWshYMX4b+xFHn/AJNn9wj9JLHLSV8qKClP6bCDpHX48irOgQm8fDiIs8vp5xJVM3o&#10;1WaEmb06O/Dhi7Ito03BodnWYQVgu8ip2N/5kBwGQ4po7LrRGs/FQhtavdVNSWdRgO3mRgPbC3z5&#10;9XqCXx/0NzMCvBW+Tnb+6EnoDQk1o8xTrnEXjlqliN9UhbxhdtN4yVixaowopFQm5ElVi1KlALPT&#10;e1CNk0ekQhsEJOQKExixe4DBMoEM2ImS3p5cVSz40Xnyt4sl59EjRrYmjM5tYyy8B6Axqz5ysh9I&#10;StQQSxtbHrGqwKZ2806uG+T5TvjwKAD7CzsRZ0Z4wKXStiu47Xec1RZ+vndO9lj2qOWsw34tuP+x&#10;E6A4018NNsQ8Pz+nBo/C+ezzFAU41WxONWbX3lgsjBynk5NxS/ZBD9sKbPuCo2VFUVEljMTYBZcB&#10;BuEmpDmCw0mq1SqaYVM7Ee7Mk5METqxShT0fXgS4vroDtsW9HXpbLN6Ud7IlT2NXu2CrJtb+K689&#10;3zgQYuH0w4smzqkcrV5H7PIXAAAA//8DAFBLAwQUAAYACAAAACEAz5ZOseIAAAANAQAADwAAAGRy&#10;cy9kb3ducmV2LnhtbEyPzU7DMBCE70i8g7VI3Frnp4UojVMBEoeeSksvvbnJEkfE6xBv0/TtcU9w&#10;nJ3R7DfFerKdGHHwrSMF8TwCgVS5uqVGweHzfZaB8Kyp1p0jVHBFD+vy/q7Qee0utMNxz40IJeRz&#10;rcAw97mUvjJotZ+7Hil4X26wmoMcGlkP+hLKbSeTKHqSVrcUPhjd45vB6nt/tgr63fbAP+OIz6+b&#10;a/vBx40326VSjw/TywoE48R/YbjhB3QoA9PJnan2olOQLOKwhRXMsixNQIRIuljGIE63UxSnIMtC&#10;/l9R/gIAAP//AwBQSwECLQAUAAYACAAAACEAtoM4kv4AAADhAQAAEwAAAAAAAAAAAAAAAAAAAAAA&#10;W0NvbnRlbnRfVHlwZXNdLnhtbFBLAQItABQABgAIAAAAIQA4/SH/1gAAAJQBAAALAAAAAAAAAAAA&#10;AAAAAC8BAABfcmVscy8ucmVsc1BLAQItABQABgAIAAAAIQAbycWZpQIAAKoFAAAOAAAAAAAAAAAA&#10;AAAAAC4CAABkcnMvZTJvRG9jLnhtbFBLAQItABQABgAIAAAAIQDPlk6x4gAAAA0BAAAPAAAAAAAA&#10;AAAAAAAAAP8EAABkcnMvZG93bnJldi54bWxQSwUGAAAAAAQABADzAAAADgYAAAAA&#10;" adj="13105" filled="f" strokecolor="red" strokeweight="2pt">
                <v:stroke dashstyle="3 1"/>
              </v:shape>
            </w:pict>
          </mc:Fallback>
        </mc:AlternateContent>
      </w:r>
      <w:r w:rsidRPr="00010C36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9FCA8" wp14:editId="1A0E962B">
                <wp:simplePos x="0" y="0"/>
                <wp:positionH relativeFrom="column">
                  <wp:posOffset>2091690</wp:posOffset>
                </wp:positionH>
                <wp:positionV relativeFrom="paragraph">
                  <wp:posOffset>221615</wp:posOffset>
                </wp:positionV>
                <wp:extent cx="1434465" cy="1097280"/>
                <wp:effectExtent l="57150" t="76200" r="70485" b="6477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10972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0C36" w:rsidRPr="005A67DD" w:rsidRDefault="00010C36" w:rsidP="00010C3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5A67DD">
                              <w:rPr>
                                <w:b/>
                              </w:rPr>
                              <w:t>Secretaria de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33" style="position:absolute;left:0;text-align:left;margin-left:164.7pt;margin-top:17.45pt;width:112.95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6sDwMAAJUGAAAOAAAAZHJzL2Uyb0RvYy54bWysVc1O3DAQvlfqO1i+l2yWsMCKgFagrSpR&#10;QEDF2es4G0uOxx17f+jb9Fn6Yh072bAF1ENVDsEez3wz883Pnl1sW8PWCr0GW/L8YMSZshIqbZcl&#10;//Y4/3TCmQ/CVsKAVSV/Vp5fnH/8cLZxUzWGBkylkBGI9dONK3kTgptmmZeNaoU/AKcsPdaArQh0&#10;xWVWodgQemuy8Wg0yTaAlUOQynuSXnWP/Dzh17WS4bauvQrMlJxiC+mL6buI3+z8TEyXKFyjZR+G&#10;+IcoWqEtOR2grkQQbIX6DVSrJYKHOhxIaDOoay1VyoGyyUevsnlohFMpFyLHu4Em//9g5c36Dpmu&#10;Sl5wZkVLJSrYPdH266ddrgwwVBXYSokKIlcb56dk8uDusL95OsbEtzW28T+lxLaJ3+eBX7UNTJIw&#10;Lw6LYnLEmaS3fHR6PD5JFchezB368FlBy+Kh5AgrW8VwErlife0D+SX9nV506cHoaq6NSZfYOerS&#10;IFsLqrmQUtkwSeZm1X6FqpNPRvTXVZ/E1COduNiJyUXqwYiUHP7hxFi2KfnhSU4YbyPA5WLwP5/v&#10;I74ESvjGdvEqqw6reJREP4o+c8DQQN+YcwQb+mD1sgn3eslQ04CFBpW6C5xVmno6qaTAB0jvOuiF&#10;Wivz2FHXybJYyq546RSejYpBGHuvamoIKte4y+09QvPuqRGV6og72k9zZ5GIS4ARuaYKDdg9wE5z&#10;v1h5zJTS6PWjqUqTPBj3pP/NeLBInom+wbjVFvC9zEwYPHf6FMUeNfEYtottGpbjGGOULKB6pgFC&#10;6DaLd3KuqXOvhQ93AmmV0NKh9Rhu6VMboK6B/sRZA/jjPXnUpwmnV842tJpK7r+vBCrOzBdLs3+a&#10;F0XcZelSHB2P6YL7L4v9F7tqL4EmIadF7GQ6Rv1gdscaoX2iLTqLXulJWEm+Sy4D7i6XoVuZtIel&#10;ms2SGu0vJ8K1fXAygkee41A+bp8Eur6JA03+DezWmJi+GuBON1pamK0C1DpN9wuvfQVo96WO6Mch&#10;Ltf9e9J6+TU5/w0AAP//AwBQSwMEFAAGAAgAAAAhADoDBuPiAAAACgEAAA8AAABkcnMvZG93bnJl&#10;di54bWxMj8FOwzAMhu9IvENkJG4spV03VppOCITgNLaOiWvamLZbk1RJtpW3nznBzZY//f7+fDnq&#10;np3Q+c4aAfeTCBia2qrONAI+t693D8B8kEbJ3hoU8IMelsX1VS4zZc9mg6cyNIxCjM+kgDaEIePc&#10;1y1q6Sd2QEO3b+u0DLS6hisnzxSuex5H0Yxr2Rn60MoBn1usD+VRC3g/fJVqv082q/DxVr2sds1s&#10;59ZC3N6MT4/AAo7hD4ZffVKHgpwqezTKs15AEi+mhNIwXQAjIE3TBFglII7mc+BFzv9XKC4AAAD/&#10;/wMAUEsBAi0AFAAGAAgAAAAhALaDOJL+AAAA4QEAABMAAAAAAAAAAAAAAAAAAAAAAFtDb250ZW50&#10;X1R5cGVzXS54bWxQSwECLQAUAAYACAAAACEAOP0h/9YAAACUAQAACwAAAAAAAAAAAAAAAAAvAQAA&#10;X3JlbHMvLnJlbHNQSwECLQAUAAYACAAAACEAiah+rA8DAACVBgAADgAAAAAAAAAAAAAAAAAuAgAA&#10;ZHJzL2Uyb0RvYy54bWxQSwECLQAUAAYACAAAACEAOgMG4+IAAAAKAQAADwAAAAAAAAAAAAAAAABp&#10;BQAAZHJzL2Rvd25yZXYueG1sUEsFBgAAAAAEAAQA8wAAAHgGAAAAAA==&#10;" fillcolor="#fabf8f [1945]" strokecolor="red" strokeweight="3pt">
                <v:textbox>
                  <w:txbxContent>
                    <w:p w:rsidR="00010C36" w:rsidRPr="005A67DD" w:rsidRDefault="00010C36" w:rsidP="00010C3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5A67DD">
                        <w:rPr>
                          <w:b/>
                        </w:rPr>
                        <w:t>Secretaria de Administración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32570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32570">
        <w:rPr>
          <w:rFonts w:ascii="Arial" w:eastAsia="Times New Roman" w:hAnsi="Arial" w:cs="Arial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D33B4" wp14:editId="4E156A6A">
                <wp:simplePos x="0" y="0"/>
                <wp:positionH relativeFrom="column">
                  <wp:posOffset>3585845</wp:posOffset>
                </wp:positionH>
                <wp:positionV relativeFrom="paragraph">
                  <wp:posOffset>17145</wp:posOffset>
                </wp:positionV>
                <wp:extent cx="428625" cy="520065"/>
                <wp:effectExtent l="0" t="19050" r="47625" b="32385"/>
                <wp:wrapNone/>
                <wp:docPr id="10" name="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20065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570" w:rsidRDefault="00032570" w:rsidP="000325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Flecha derecha" o:spid="_x0000_s1034" type="#_x0000_t13" style="position:absolute;left:0;text-align:left;margin-left:282.35pt;margin-top:1.35pt;width:33.75pt;height:4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19rwIAAL4FAAAOAAAAZHJzL2Uyb0RvYy54bWysVMFu2zAMvQ/YPwi6r06CpOuCOkXQIsOA&#10;oi3aDj0rshwbkEVNUmJnXz9Sst2sK3YY5oMsiuSj+ETy8qprNDso52swOZ+eTThTRkJRm13Ovz9v&#10;Pl1w5oMwhdBgVM6PyvOr1ccPl61dqhlUoAvlGIIYv2xtzqsQ7DLLvKxUI/wZWGVQWYJrREDR7bLC&#10;iRbRG53NJpPzrAVXWAdSeY+nN0nJVxG/LJUM92XpVWA653i3EFcX1y2t2epSLHdO2KqW/TXEP9yi&#10;EbXBoCPUjQiC7V39B1RTSwceynAmocmgLGupYg6YzXTyJpunSlgVc0FyvB1p8v8PVt4dHhyrC3w7&#10;pMeIBt9oOmEbrWQlGL4N/Yml1volGj/ZB9dLHreUcle6hv6YDOsis8eRWdUFJvFwPrs4ny04k6ha&#10;0LstCDN7dbbOh68KGkabnLt6V4W1c9BGVsXh1ofkMBhSRAObWms8F0ttaPWg64LOouB222vt2EHg&#10;2282E/z6oL+ZEeCN8FWy80dPQm9IqBllnnKNu3DUKkV8VCUyh9nN4iVjzaoxopBSmTBNqkoUKgVY&#10;nN6Dqpw8IhXaICAhl5jAiN0DDJYJZMBOlPT25KpiyY/Ok79dLDmPHjEymDA6N7UB9x6Axqz6yMl+&#10;IClRQyyFbtvFqrogSzrZQnHESnOQWtBbuamR+Vvhw4Nw2HNYfjhHwj0upYY259DvOKvA/XzvnOyx&#10;FVDLWYs9nHP/Yy+c4kx/M9gkX6bzOTV9FOaLzzMU3Klme6ox++YasFSmOLGsjFuyD3rYlg6aFxw3&#10;a4qKKmEkxs65DG4QrkOaLTiwpFqvoxk2uhXh1jxZSeDEM9Xcc/cinO3rPWCj3MHQ72L5puCTLXka&#10;WO8DlHXshlde+xfAIRFLqR9oNIVO5Wj1OnZXvwAAAP//AwBQSwMEFAAGAAgAAAAhABl1KoPdAAAA&#10;CAEAAA8AAABkcnMvZG93bnJldi54bWxMj7FOw0AQRHsk/uG0SHTkjEkcx3gdISQKCgoC9BvfYRt8&#10;e8Z3iZ2/Z6lINVrNaOZtuZ1dr452DJ1nhNtFAspy7U3HDcL729NNDipEYkO9Z4twsgG21eVFSYXx&#10;E7/a4y42Sko4FITQxjgUWoe6tY7Cwg+Wxfv0o6Mo59hoM9Ik5a7XaZJk2lHHstDSYB9bW3/vDg5h&#10;vZqXp033zPnHl38ZNoZ+pkCI11fzwz2oaOf4H4Y/fEGHSpj2/sAmqB5hlS3XEkVIRcTP7tIU1B4h&#10;X2agq1KfP1D9AgAA//8DAFBLAQItABQABgAIAAAAIQC2gziS/gAAAOEBAAATAAAAAAAAAAAAAAAA&#10;AAAAAABbQ29udGVudF9UeXBlc10ueG1sUEsBAi0AFAAGAAgAAAAhADj9If/WAAAAlAEAAAsAAAAA&#10;AAAAAAAAAAAALwEAAF9yZWxzLy5yZWxzUEsBAi0AFAAGAAgAAAAhANyaXX2vAgAAvgUAAA4AAAAA&#10;AAAAAAAAAAAALgIAAGRycy9lMm9Eb2MueG1sUEsBAi0AFAAGAAgAAAAhABl1KoPdAAAACAEAAA8A&#10;AAAAAAAAAAAAAAAACQUAAGRycy9kb3ducmV2LnhtbFBLBQYAAAAABAAEAPMAAAATBgAAAAA=&#10;" adj="10800" filled="f" strokecolor="red" strokeweight="2pt">
                <v:stroke dashstyle="3 1"/>
                <v:textbox>
                  <w:txbxContent>
                    <w:p w:rsidR="00032570" w:rsidRDefault="00032570" w:rsidP="0003257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010C36" w:rsidRDefault="00010C36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7850BA" w:rsidRPr="00010C36" w:rsidRDefault="007850BA" w:rsidP="00010C36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010C36">
        <w:rPr>
          <w:rFonts w:ascii="Arial" w:eastAsia="Times New Roman" w:hAnsi="Arial" w:cs="Arial"/>
          <w:lang w:eastAsia="es-MX"/>
        </w:rPr>
        <w:br w:type="page"/>
      </w:r>
    </w:p>
    <w:p w:rsidR="007850BA" w:rsidRDefault="00E421F7" w:rsidP="00E421F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E421F7">
        <w:rPr>
          <w:rFonts w:ascii="Arial" w:eastAsia="Times New Roman" w:hAnsi="Arial" w:cs="Arial"/>
          <w:b/>
          <w:lang w:eastAsia="es-MX"/>
        </w:rPr>
        <w:lastRenderedPageBreak/>
        <w:t>CONCLUSIÓN</w:t>
      </w:r>
    </w:p>
    <w:p w:rsidR="004871F1" w:rsidRDefault="004871F1" w:rsidP="004871F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F2444F" w:rsidRDefault="00F2444F" w:rsidP="00F2444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Puedo concluir diciendo que el SF consiste en una herramienta indispensable y de gran ayuda en la Secretaría de </w:t>
      </w:r>
      <w:r w:rsidR="00737651">
        <w:rPr>
          <w:rFonts w:ascii="Arial" w:eastAsia="Times New Roman" w:hAnsi="Arial" w:cs="Arial"/>
          <w:lang w:eastAsia="es-MX"/>
        </w:rPr>
        <w:t>Administración</w:t>
      </w:r>
      <w:r>
        <w:rPr>
          <w:rFonts w:ascii="Arial" w:eastAsia="Times New Roman" w:hAnsi="Arial" w:cs="Arial"/>
          <w:lang w:eastAsia="es-MX"/>
        </w:rPr>
        <w:t xml:space="preserve"> de Tapachula, ya que es un Sistema de </w:t>
      </w:r>
      <w:r w:rsidR="00737651">
        <w:rPr>
          <w:rFonts w:ascii="Arial" w:eastAsia="Times New Roman" w:hAnsi="Arial" w:cs="Arial"/>
          <w:lang w:eastAsia="es-MX"/>
        </w:rPr>
        <w:t>Información</w:t>
      </w:r>
      <w:r>
        <w:rPr>
          <w:rFonts w:ascii="Arial" w:eastAsia="Times New Roman" w:hAnsi="Arial" w:cs="Arial"/>
          <w:lang w:eastAsia="es-MX"/>
        </w:rPr>
        <w:t xml:space="preserve"> que procesa datos por medio de la </w:t>
      </w:r>
      <w:r w:rsidR="00737651">
        <w:rPr>
          <w:rFonts w:ascii="Arial" w:eastAsia="Times New Roman" w:hAnsi="Arial" w:cs="Arial"/>
          <w:lang w:eastAsia="es-MX"/>
        </w:rPr>
        <w:t>Tecnología</w:t>
      </w:r>
      <w:r>
        <w:rPr>
          <w:rFonts w:ascii="Arial" w:eastAsia="Times New Roman" w:hAnsi="Arial" w:cs="Arial"/>
          <w:lang w:eastAsia="es-MX"/>
        </w:rPr>
        <w:t xml:space="preserve"> de </w:t>
      </w:r>
      <w:r w:rsidR="00737651">
        <w:rPr>
          <w:rFonts w:ascii="Arial" w:eastAsia="Times New Roman" w:hAnsi="Arial" w:cs="Arial"/>
          <w:lang w:eastAsia="es-MX"/>
        </w:rPr>
        <w:t>Información</w:t>
      </w:r>
      <w:r>
        <w:rPr>
          <w:rFonts w:ascii="Arial" w:eastAsia="Times New Roman" w:hAnsi="Arial" w:cs="Arial"/>
          <w:lang w:eastAsia="es-MX"/>
        </w:rPr>
        <w:t xml:space="preserve"> y Comunicación que da como resultado información clara y precisa de las operaciones de compras y servicios que se llevan a cabo en este H. Ayuntamiento Municipal.</w:t>
      </w:r>
    </w:p>
    <w:p w:rsidR="00F2444F" w:rsidRDefault="00F2444F" w:rsidP="00F2444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</w:p>
    <w:p w:rsidR="004871F1" w:rsidRPr="004871F1" w:rsidRDefault="00F2444F" w:rsidP="00F2444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Los reportes de gastos de emite el SF permite tomar decisiones a la alta dirección (Secretaria de </w:t>
      </w:r>
      <w:r w:rsidR="00737651">
        <w:rPr>
          <w:rFonts w:ascii="Arial" w:eastAsia="Times New Roman" w:hAnsi="Arial" w:cs="Arial"/>
          <w:lang w:eastAsia="es-MX"/>
        </w:rPr>
        <w:t>Administración</w:t>
      </w:r>
      <w:r>
        <w:rPr>
          <w:rFonts w:ascii="Arial" w:eastAsia="Times New Roman" w:hAnsi="Arial" w:cs="Arial"/>
          <w:lang w:eastAsia="es-MX"/>
        </w:rPr>
        <w:t xml:space="preserve">) para determinar en </w:t>
      </w:r>
      <w:r w:rsidR="00737651">
        <w:rPr>
          <w:rFonts w:ascii="Arial" w:eastAsia="Times New Roman" w:hAnsi="Arial" w:cs="Arial"/>
          <w:lang w:eastAsia="es-MX"/>
        </w:rPr>
        <w:t xml:space="preserve">qué </w:t>
      </w:r>
      <w:r>
        <w:rPr>
          <w:rFonts w:ascii="Arial" w:eastAsia="Times New Roman" w:hAnsi="Arial" w:cs="Arial"/>
          <w:lang w:eastAsia="es-MX"/>
        </w:rPr>
        <w:t>rubro (arrendamiento de inmueble, arrendamiento de camiones</w:t>
      </w:r>
      <w:r w:rsidR="00737651">
        <w:rPr>
          <w:rFonts w:ascii="Arial" w:eastAsia="Times New Roman" w:hAnsi="Arial" w:cs="Arial"/>
          <w:lang w:eastAsia="es-MX"/>
        </w:rPr>
        <w:t>, gasto corriente</w:t>
      </w:r>
      <w:r>
        <w:rPr>
          <w:rFonts w:ascii="Arial" w:eastAsia="Times New Roman" w:hAnsi="Arial" w:cs="Arial"/>
          <w:lang w:eastAsia="es-MX"/>
        </w:rPr>
        <w:t>)</w:t>
      </w:r>
      <w:r w:rsidR="00737651">
        <w:rPr>
          <w:rFonts w:ascii="Arial" w:eastAsia="Times New Roman" w:hAnsi="Arial" w:cs="Arial"/>
          <w:lang w:eastAsia="es-MX"/>
        </w:rPr>
        <w:t xml:space="preserve"> se ha excedido el gasto, así mismo llevar una bitácora correlacionada con la ley municipal para evitar gastar de más a lo presupuestado en el ejercicio fiscal.</w:t>
      </w:r>
      <w:r>
        <w:rPr>
          <w:rFonts w:ascii="Arial" w:eastAsia="Times New Roman" w:hAnsi="Arial" w:cs="Arial"/>
          <w:lang w:eastAsia="es-MX"/>
        </w:rPr>
        <w:t xml:space="preserve">   </w:t>
      </w:r>
    </w:p>
    <w:p w:rsidR="007850BA" w:rsidRPr="007850BA" w:rsidRDefault="007850BA" w:rsidP="007850BA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7850BA">
        <w:rPr>
          <w:rFonts w:ascii="Arial" w:eastAsia="Times New Roman" w:hAnsi="Arial" w:cs="Arial"/>
          <w:lang w:eastAsia="es-MX"/>
        </w:rPr>
        <w:br w:type="page"/>
      </w:r>
    </w:p>
    <w:p w:rsidR="007850BA" w:rsidRPr="00563A19" w:rsidRDefault="00E421F7" w:rsidP="00563A19">
      <w:pPr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563A19">
        <w:rPr>
          <w:rFonts w:ascii="Arial" w:eastAsia="Times New Roman" w:hAnsi="Arial" w:cs="Arial"/>
          <w:b/>
          <w:lang w:eastAsia="es-MX"/>
        </w:rPr>
        <w:lastRenderedPageBreak/>
        <w:t>REFERENCIAS BIBLIOGRÁFICAS</w:t>
      </w:r>
    </w:p>
    <w:p w:rsidR="00563A19" w:rsidRPr="00563A19" w:rsidRDefault="00563A19" w:rsidP="00563A19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563A19" w:rsidRPr="00563A19" w:rsidRDefault="00563A19" w:rsidP="00563A19">
      <w:pPr>
        <w:spacing w:after="0" w:line="240" w:lineRule="auto"/>
        <w:rPr>
          <w:rFonts w:ascii="Arial" w:hAnsi="Arial" w:cs="Arial"/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563A19">
        <w:rPr>
          <w:rFonts w:ascii="Arial" w:hAnsi="Arial" w:cs="Arial"/>
        </w:rPr>
        <w:t>Senn, James A. Análisis y Diseño de Sistemas de Información. Pág. 17-31.</w:t>
      </w:r>
    </w:p>
    <w:sectPr w:rsidR="00563A19" w:rsidRPr="00563A19" w:rsidSect="007850BA">
      <w:footerReference w:type="default" r:id="rId10"/>
      <w:pgSz w:w="12240" w:h="15840" w:code="1"/>
      <w:pgMar w:top="1418" w:right="1418" w:bottom="1418" w:left="1418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BB8" w:rsidRDefault="00FB0BB8">
      <w:pPr>
        <w:spacing w:after="0" w:line="240" w:lineRule="auto"/>
      </w:pPr>
      <w:r>
        <w:separator/>
      </w:r>
    </w:p>
  </w:endnote>
  <w:endnote w:type="continuationSeparator" w:id="0">
    <w:p w:rsidR="00FB0BB8" w:rsidRDefault="00FB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67" w:rsidRDefault="007850BA">
    <w:pPr>
      <w:pStyle w:val="Piedepgina"/>
    </w:pPr>
    <w:r>
      <w:rPr>
        <w:noProof/>
      </w:rPr>
      <mc:AlternateContent>
        <mc:Choice Requires="wpg">
          <w:drawing>
            <wp:inline distT="0" distB="0" distL="0" distR="0" wp14:anchorId="054047A8" wp14:editId="0E09A19F">
              <wp:extent cx="5844519" cy="606453"/>
              <wp:effectExtent l="0" t="38100" r="41931" b="22197"/>
              <wp:docPr id="438" name="Grupo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44519" cy="606453"/>
                        <a:chOff x="0" y="0"/>
                        <a:chExt cx="5844519" cy="606453"/>
                      </a:xfrm>
                    </wpg:grpSpPr>
                    <wps:wsp>
                      <wps:cNvPr id="439" name="Straight Connector 439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0" name="Oval 440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0BA" w:rsidRDefault="007850BA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>PAGE   \* MERGEFORMAT</w:instrTex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737651" w:rsidRPr="00737651">
                              <w:rPr>
                                <w:noProof/>
                                <w:color w:val="000000"/>
                                <w:sz w:val="32"/>
                                <w:szCs w:val="32"/>
                                <w:lang w:val="es-ES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upo 438" o:spid="_x0000_s1035" style="width:460.2pt;height:47.75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AcJwQAANULAAAOAAAAZHJzL2Uyb0RvYy54bWy8Vm1P4zgQ/n7S/Qcr3482bcpLRVih7oFO&#10;4hYEnPjsOk5iybF9ttuU+/U3HieGWwq3C9pFKPXLzHj8+JmX00+7TpItt05oVWb5wTQjXDFdCdWU&#10;2V/3F78dZ8R5qioqteJl9shd9uns119Oe7PkM91qWXFLwIhyy96UWeu9WU4mjrW8o+5AG65gs9a2&#10;ox6mtplUlvZgvZOT2XR6OOm1rYzVjDsHq5/jZnaG9uuaM39d1457IssMfPP4tfhdh+/k7JQuG0tN&#10;K9jgBn2HFx0VCg5Npj5TT8nGihemOsGsdrr2B0x3E13XgnG8A9wmn351m0urNwbv0iz7xiSYANqv&#10;cHq3WfZle2OJqMqsmMNTKdrBI13ajdEkLAA8vWmWIHVpzZ25scNCE2fhxrvaduEX7kJ2COxjApbv&#10;PGGwuDguikV+khEGe4fTw2Ixj8izFp7nhRprf39bcTIeOwneJWd6AyRyTzi5j+F011LDEX4XEEg4&#10;wT0iTnfeUtG0nqy0UkA1bQG0kwgaqqzUgJhbOgDvVbjyxewY4EEyJswWR4fH80XErChm+ewoCKSr&#10;06Wxzl9y3ZEwKDMpVPCWLun2yvkoOoqAXgAnOoEj/yh5EJbqltdAAHilHLUx9PhKWrKlEDSUMa58&#10;PhyN0kGtFlImxen/Kw7yQZVjWH6PctLAk7XySbkTStt9p/vd6HId5UcE4r0DBGtdPeLzIDTAm8D1&#10;n0GgAhJRJNA1QEwKmGNYIWVSkI2vNVI9RdhiVsA/2NgTZycns6MXYfY6ZbiUwrg3WIMJrbqAxyY1&#10;iJaZgiyeEav9g/AtBsjIm8YB68IDNY4YDaH3JiuCoNx0f+oq0uxwCn8xAGA5JAVkX/G07IXyg2wQ&#10;jrKO+mQiTzbgwonFGDGNe+7YAo2GlST1X65/xDlIdB9yLg/O/TDoZvP3eAd4ptc11LckfMqMCctk&#10;JE8I73t9CzkwFNoIcCi2wwgK7jCCohtHQ34CQwFtLyQP2nEV6jFyDt9Bha/SgYNxV+KKg7TE51XY&#10;ZFC0LB2yoIFexIAlseVXvPYDpUKWvhUNsQJqp+/1jc9IJcAtFEC+JHPORLNrvuXynvRA8GngVjac&#10;YMVa8qSHwt+QXGf7stSYXMMtXEsrHnn4HKFEUSTy/vz7DYn7Z+dfmUrGq/nX79a7Ie/FVBzSCjYQ&#10;zrALATXtijp/Qy00ZAA+NJn+Gj611PAkehhlpNX2n33rQR7qP+xmpIcGr8zc3xtqIXvJPxSmJ+LH&#10;gR0H63GgNt1KA5VzaF8NwyH4YL0ch7XV3QP0nufhFNiiisFZEBTejpOVhzlsQffK+Pk5jqHrg+C5&#10;UneGjYkz1Oj73QO1ZiCYhxbgix67jxf1PMrGqDjfeF0LDJunkjaUOqxo2CBB7xjTYOxzQ3P6fI7y&#10;T9342b8AAAD//wMAUEsDBBQABgAIAAAAIQC2NE9K3AAAAAQBAAAPAAAAZHJzL2Rvd25yZXYueG1s&#10;TI9BS8NAEIXvgv9hGcGb3aQasTGbUop6KoKtIL1Nk2kSmp0N2W2S/ntHL3oZ3vCG977JlpNt1UC9&#10;bxwbiGcRKOLClQ1XBj53r3dPoHxALrF1TAYu5GGZX19lmJZu5A8atqFSEsI+RQN1CF2qtS9qsuhn&#10;riMW7+h6i0HWvtJlj6OE21bPo+hRW2xYGmrsaF1TcdqerYG3EcfVffwybE7H9WW/S96/NjEZc3sz&#10;rZ5BBZrC3zH84As65MJ0cGcuvWoNyCPhd4q3mEcPoA4ikgR0nun/8Pk3AAAA//8DAFBLAQItABQA&#10;BgAIAAAAIQC2gziS/gAAAOEBAAATAAAAAAAAAAAAAAAAAAAAAABbQ29udGVudF9UeXBlc10ueG1s&#10;UEsBAi0AFAAGAAgAAAAhADj9If/WAAAAlAEAAAsAAAAAAAAAAAAAAAAALwEAAF9yZWxzLy5yZWxz&#10;UEsBAi0AFAAGAAgAAAAhAPcDMBwnBAAA1QsAAA4AAAAAAAAAAAAAAAAALgIAAGRycy9lMm9Eb2Mu&#10;eG1sUEsBAi0AFAAGAAgAAAAhALY0T0rcAAAABAEAAA8AAAAAAAAAAAAAAAAAgQYAAGRycy9kb3du&#10;cmV2LnhtbFBLBQYAAAAABAAEAPMAAACKBwAAAAA=&#10;">
              <v:line id="Straight Connector 439" o:spid="_x0000_s1036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5s1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YyGU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5s1sUAAADcAAAADwAAAAAAAAAA&#10;AAAAAAChAgAAZHJzL2Rvd25yZXYueG1sUEsFBgAAAAAEAAQA+QAAAJMDAAAAAA==&#10;" strokecolor="#4579b8 [3044]"/>
              <v:oval id="Oval 440" o:spid="_x0000_s1037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UxsEA&#10;AADcAAAADwAAAGRycy9kb3ducmV2LnhtbERP3WrCMBS+F/YO4Qx2IzN1ljGqUUQn6qW6Bzg0x7TY&#10;nNQm/dnbmwvBy4/vf7EabCU6anzpWMF0koAgzp0u2Sj4u+w+f0D4gKyxckwK/snDavk2WmCmXc8n&#10;6s7BiBjCPkMFRQh1JqXPC7LoJ64mjtzVNRZDhI2RusE+httKfiXJt7RYcmwosKZNQfnt3FoF2/su&#10;vba/l/5Ub42djft9enQzpT7eh/UcRKAhvMRP90ErSNM4P56JR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X1MbBAAAA3AAAAA8AAAAAAAAAAAAAAAAAmAIAAGRycy9kb3du&#10;cmV2LnhtbFBLBQYAAAAABAAEAPUAAACGAwAAAAA=&#10;" fillcolor="#95b3d7 [1940]" stroked="f" strokeweight="2pt">
                <v:fill color2="#95b3d7 [1940]" rotate="t" focusposition=".5,.5" focussize="" colors="0 #b7d0f1;.5 #d2e0f5;1 #e8effa" focus="100%" type="gradientRadial"/>
                <v:textbox inset="0,0,0,0">
                  <w:txbxContent>
                    <w:p w:rsidR="007850BA" w:rsidRDefault="007850BA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>PAGE   \* MERGEFORMAT</w:instrTex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737651" w:rsidRPr="00737651">
                        <w:rPr>
                          <w:noProof/>
                          <w:color w:val="000000"/>
                          <w:sz w:val="32"/>
                          <w:szCs w:val="32"/>
                          <w:lang w:val="es-ES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BB8" w:rsidRDefault="00FB0BB8">
      <w:pPr>
        <w:spacing w:after="0" w:line="240" w:lineRule="auto"/>
      </w:pPr>
      <w:r>
        <w:separator/>
      </w:r>
    </w:p>
  </w:footnote>
  <w:footnote w:type="continuationSeparator" w:id="0">
    <w:p w:rsidR="00FB0BB8" w:rsidRDefault="00FB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232"/>
    <w:multiLevelType w:val="hybridMultilevel"/>
    <w:tmpl w:val="C374B9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1C4C"/>
    <w:multiLevelType w:val="hybridMultilevel"/>
    <w:tmpl w:val="AB0A2D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345FC"/>
    <w:multiLevelType w:val="hybridMultilevel"/>
    <w:tmpl w:val="48AAF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C2C29"/>
    <w:multiLevelType w:val="multilevel"/>
    <w:tmpl w:val="9A48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D19D8"/>
    <w:multiLevelType w:val="hybridMultilevel"/>
    <w:tmpl w:val="6EF05FA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883E1F"/>
    <w:multiLevelType w:val="hybridMultilevel"/>
    <w:tmpl w:val="CBA63A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B310A"/>
    <w:multiLevelType w:val="multilevel"/>
    <w:tmpl w:val="F66C10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AD4B4C"/>
    <w:multiLevelType w:val="multilevel"/>
    <w:tmpl w:val="C588A9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030444"/>
    <w:multiLevelType w:val="hybridMultilevel"/>
    <w:tmpl w:val="C6F43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741890"/>
    <w:multiLevelType w:val="multilevel"/>
    <w:tmpl w:val="13D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C745D"/>
    <w:multiLevelType w:val="multilevel"/>
    <w:tmpl w:val="BC16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0443F0"/>
    <w:multiLevelType w:val="hybridMultilevel"/>
    <w:tmpl w:val="3292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33957"/>
    <w:multiLevelType w:val="multilevel"/>
    <w:tmpl w:val="C588A9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DB5CD2"/>
    <w:multiLevelType w:val="multilevel"/>
    <w:tmpl w:val="5F84D02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59647E9"/>
    <w:multiLevelType w:val="multilevel"/>
    <w:tmpl w:val="E672474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AF04B1"/>
    <w:multiLevelType w:val="multilevel"/>
    <w:tmpl w:val="5114D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7622C0"/>
    <w:multiLevelType w:val="hybridMultilevel"/>
    <w:tmpl w:val="A392923A"/>
    <w:lvl w:ilvl="0" w:tplc="080A000F">
      <w:start w:val="1"/>
      <w:numFmt w:val="decimal"/>
      <w:lvlText w:val="%1."/>
      <w:lvlJc w:val="left"/>
      <w:pPr>
        <w:ind w:left="3660" w:hanging="360"/>
      </w:p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17">
    <w:nsid w:val="7FFA6D4B"/>
    <w:multiLevelType w:val="hybridMultilevel"/>
    <w:tmpl w:val="37A070DE"/>
    <w:lvl w:ilvl="0" w:tplc="4EEC4B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15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13"/>
  </w:num>
  <w:num w:numId="12">
    <w:abstractNumId w:val="7"/>
  </w:num>
  <w:num w:numId="13">
    <w:abstractNumId w:val="12"/>
  </w:num>
  <w:num w:numId="14">
    <w:abstractNumId w:val="6"/>
  </w:num>
  <w:num w:numId="15">
    <w:abstractNumId w:val="14"/>
  </w:num>
  <w:num w:numId="16">
    <w:abstractNumId w:val="17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5B"/>
    <w:rsid w:val="00004CEF"/>
    <w:rsid w:val="00010C36"/>
    <w:rsid w:val="00032570"/>
    <w:rsid w:val="00051F00"/>
    <w:rsid w:val="004871F1"/>
    <w:rsid w:val="00563A19"/>
    <w:rsid w:val="005A67DD"/>
    <w:rsid w:val="005F5AAC"/>
    <w:rsid w:val="00607010"/>
    <w:rsid w:val="00704670"/>
    <w:rsid w:val="007159FE"/>
    <w:rsid w:val="00737651"/>
    <w:rsid w:val="007850BA"/>
    <w:rsid w:val="008B115B"/>
    <w:rsid w:val="009267F9"/>
    <w:rsid w:val="009B01BA"/>
    <w:rsid w:val="009C28D6"/>
    <w:rsid w:val="00A804E5"/>
    <w:rsid w:val="00AE2F48"/>
    <w:rsid w:val="00B7764E"/>
    <w:rsid w:val="00E421F7"/>
    <w:rsid w:val="00F2444F"/>
    <w:rsid w:val="00F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1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01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0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B0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BA"/>
  </w:style>
  <w:style w:type="paragraph" w:styleId="Encabezado">
    <w:name w:val="header"/>
    <w:basedOn w:val="Normal"/>
    <w:link w:val="EncabezadoCar"/>
    <w:uiPriority w:val="99"/>
    <w:unhideWhenUsed/>
    <w:rsid w:val="0060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010"/>
  </w:style>
  <w:style w:type="character" w:styleId="Textoennegrita">
    <w:name w:val="Strong"/>
    <w:basedOn w:val="Fuentedeprrafopredeter"/>
    <w:uiPriority w:val="22"/>
    <w:qFormat/>
    <w:rsid w:val="0060701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07010"/>
    <w:rPr>
      <w:i w:val="0"/>
      <w:iCs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1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01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0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B0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BA"/>
  </w:style>
  <w:style w:type="paragraph" w:styleId="Encabezado">
    <w:name w:val="header"/>
    <w:basedOn w:val="Normal"/>
    <w:link w:val="EncabezadoCar"/>
    <w:uiPriority w:val="99"/>
    <w:unhideWhenUsed/>
    <w:rsid w:val="0060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010"/>
  </w:style>
  <w:style w:type="character" w:styleId="Textoennegrita">
    <w:name w:val="Strong"/>
    <w:basedOn w:val="Fuentedeprrafopredeter"/>
    <w:uiPriority w:val="22"/>
    <w:qFormat/>
    <w:rsid w:val="0060701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07010"/>
    <w:rPr>
      <w:i w:val="0"/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18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9784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7488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81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61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1780642368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39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4022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355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2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77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976884894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36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7314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4735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512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7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1525824861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F7F5B-E6BC-4AFD-B4C1-5D79D86E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641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marcos</dc:creator>
  <cp:keywords/>
  <dc:description/>
  <cp:lastModifiedBy>cp marcos</cp:lastModifiedBy>
  <cp:revision>58</cp:revision>
  <dcterms:created xsi:type="dcterms:W3CDTF">2015-04-24T18:51:00Z</dcterms:created>
  <dcterms:modified xsi:type="dcterms:W3CDTF">2015-08-17T19:27:00Z</dcterms:modified>
</cp:coreProperties>
</file>