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D8" w:rsidRPr="00343879" w:rsidRDefault="00694E32" w:rsidP="003F71C6">
      <w:pPr>
        <w:shd w:val="clear" w:color="auto" w:fill="FFFFFF"/>
        <w:spacing w:after="0" w:line="720" w:lineRule="auto"/>
        <w:ind w:firstLine="709"/>
        <w:jc w:val="both"/>
        <w:rPr>
          <w:rFonts w:ascii="Arial" w:eastAsia="Times New Roman" w:hAnsi="Arial" w:cs="Arial"/>
          <w:color w:val="222222"/>
          <w:sz w:val="24"/>
          <w:szCs w:val="24"/>
          <w:lang w:eastAsia="es-MX"/>
        </w:rPr>
      </w:pPr>
      <w:r w:rsidRPr="00343879">
        <w:rPr>
          <w:rFonts w:ascii="Arial" w:eastAsia="Times New Roman" w:hAnsi="Arial" w:cs="Arial"/>
          <w:color w:val="222222"/>
          <w:sz w:val="24"/>
          <w:szCs w:val="24"/>
          <w:lang w:eastAsia="es-MX"/>
        </w:rPr>
        <w:t xml:space="preserve"> </w:t>
      </w:r>
      <w:r w:rsidR="00CC3E8E" w:rsidRPr="00343879">
        <w:rPr>
          <w:rFonts w:ascii="Arial" w:eastAsia="Times New Roman" w:hAnsi="Arial" w:cs="Arial"/>
          <w:color w:val="222222"/>
          <w:sz w:val="24"/>
          <w:szCs w:val="24"/>
          <w:lang w:eastAsia="es-MX"/>
        </w:rPr>
        <w:t xml:space="preserve"> </w:t>
      </w:r>
    </w:p>
    <w:p w:rsidR="003865D8" w:rsidRPr="00343879" w:rsidRDefault="003865D8" w:rsidP="003F71C6">
      <w:pPr>
        <w:shd w:val="clear" w:color="auto" w:fill="FFFFFF"/>
        <w:spacing w:after="0" w:line="720" w:lineRule="auto"/>
        <w:ind w:firstLine="709"/>
        <w:jc w:val="both"/>
        <w:rPr>
          <w:rFonts w:ascii="Arial" w:eastAsia="Times New Roman" w:hAnsi="Arial" w:cs="Arial"/>
          <w:color w:val="222222"/>
          <w:sz w:val="24"/>
          <w:szCs w:val="24"/>
          <w:lang w:eastAsia="es-MX"/>
        </w:rPr>
      </w:pPr>
    </w:p>
    <w:p w:rsidR="003865D8" w:rsidRDefault="003865D8" w:rsidP="003F71C6">
      <w:pPr>
        <w:shd w:val="clear" w:color="auto" w:fill="FFFFFF"/>
        <w:spacing w:after="0" w:line="720" w:lineRule="auto"/>
        <w:jc w:val="center"/>
        <w:rPr>
          <w:rFonts w:ascii="Arial" w:eastAsia="Times New Roman" w:hAnsi="Arial" w:cs="Arial"/>
          <w:b/>
          <w:color w:val="222222"/>
          <w:sz w:val="24"/>
          <w:szCs w:val="24"/>
          <w:lang w:eastAsia="es-MX"/>
        </w:rPr>
      </w:pPr>
      <w:r w:rsidRPr="00343879">
        <w:rPr>
          <w:rFonts w:ascii="Arial" w:eastAsia="Times New Roman" w:hAnsi="Arial" w:cs="Arial"/>
          <w:b/>
          <w:noProof/>
          <w:color w:val="222222"/>
          <w:sz w:val="24"/>
          <w:szCs w:val="24"/>
          <w:lang w:eastAsia="es-MX"/>
        </w:rPr>
        <w:drawing>
          <wp:anchor distT="0" distB="0" distL="114300" distR="114300" simplePos="0" relativeHeight="251658240" behindDoc="0" locked="0" layoutInCell="1" allowOverlap="1" wp14:anchorId="2B1CC3EB" wp14:editId="0994E42B">
            <wp:simplePos x="1352550" y="9048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003F71C6" w:rsidRPr="00343879">
        <w:rPr>
          <w:rFonts w:ascii="Arial" w:eastAsia="Times New Roman" w:hAnsi="Arial" w:cs="Arial"/>
          <w:b/>
          <w:color w:val="222222"/>
          <w:sz w:val="24"/>
          <w:szCs w:val="24"/>
          <w:lang w:eastAsia="es-MX"/>
        </w:rPr>
        <w:t>MAESTRÍA EN ADMINISTRACIÓN Y POLÍTICAS PÚBLICAS</w:t>
      </w:r>
    </w:p>
    <w:p w:rsidR="00343879" w:rsidRDefault="00343879" w:rsidP="003F71C6">
      <w:pPr>
        <w:shd w:val="clear" w:color="auto" w:fill="FFFFFF"/>
        <w:spacing w:after="0" w:line="720" w:lineRule="auto"/>
        <w:jc w:val="center"/>
        <w:rPr>
          <w:rFonts w:ascii="Arial" w:eastAsia="Times New Roman" w:hAnsi="Arial" w:cs="Arial"/>
          <w:b/>
          <w:color w:val="222222"/>
          <w:sz w:val="24"/>
          <w:szCs w:val="24"/>
          <w:lang w:eastAsia="es-MX"/>
        </w:rPr>
      </w:pPr>
    </w:p>
    <w:p w:rsidR="003865D8" w:rsidRDefault="00343879" w:rsidP="003F71C6">
      <w:pPr>
        <w:shd w:val="clear" w:color="auto" w:fill="FFFFFF"/>
        <w:spacing w:after="0" w:line="720" w:lineRule="auto"/>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DESARROLLO </w:t>
      </w:r>
      <w:r w:rsidR="00573BA0">
        <w:rPr>
          <w:rFonts w:ascii="Arial" w:eastAsia="Times New Roman" w:hAnsi="Arial" w:cs="Arial"/>
          <w:b/>
          <w:color w:val="222222"/>
          <w:sz w:val="24"/>
          <w:szCs w:val="24"/>
          <w:lang w:eastAsia="es-MX"/>
        </w:rPr>
        <w:t>ORGANIZACIONAL</w:t>
      </w:r>
    </w:p>
    <w:p w:rsidR="003F71C6" w:rsidRDefault="003F71C6" w:rsidP="003F71C6">
      <w:pPr>
        <w:shd w:val="clear" w:color="auto" w:fill="FFFFFF"/>
        <w:spacing w:after="0" w:line="720" w:lineRule="auto"/>
        <w:jc w:val="center"/>
        <w:rPr>
          <w:rFonts w:ascii="Arial" w:eastAsia="Times New Roman" w:hAnsi="Arial" w:cs="Arial"/>
          <w:b/>
          <w:color w:val="222222"/>
          <w:sz w:val="24"/>
          <w:szCs w:val="24"/>
          <w:lang w:eastAsia="es-MX"/>
        </w:rPr>
      </w:pPr>
    </w:p>
    <w:p w:rsidR="003F71C6" w:rsidRPr="00343879" w:rsidRDefault="003F71C6" w:rsidP="003F71C6">
      <w:pPr>
        <w:shd w:val="clear" w:color="auto" w:fill="FFFFFF"/>
        <w:spacing w:after="0" w:line="720" w:lineRule="auto"/>
        <w:jc w:val="center"/>
        <w:rPr>
          <w:rFonts w:ascii="Arial" w:eastAsia="Times New Roman" w:hAnsi="Arial" w:cs="Arial"/>
          <w:color w:val="222222"/>
          <w:sz w:val="24"/>
          <w:szCs w:val="24"/>
          <w:lang w:eastAsia="es-MX"/>
        </w:rPr>
      </w:pPr>
      <w:r>
        <w:rPr>
          <w:rFonts w:ascii="Arial" w:eastAsia="Times New Roman" w:hAnsi="Arial" w:cs="Arial"/>
          <w:b/>
          <w:color w:val="222222"/>
          <w:sz w:val="24"/>
          <w:szCs w:val="24"/>
          <w:lang w:eastAsia="es-MX"/>
        </w:rPr>
        <w:t>Actividad 3</w:t>
      </w:r>
    </w:p>
    <w:p w:rsidR="003865D8" w:rsidRPr="00343879" w:rsidRDefault="003865D8" w:rsidP="003F71C6">
      <w:pPr>
        <w:shd w:val="clear" w:color="auto" w:fill="FFFFFF"/>
        <w:spacing w:after="0" w:line="720" w:lineRule="auto"/>
        <w:jc w:val="both"/>
        <w:rPr>
          <w:rFonts w:ascii="Arial" w:eastAsia="Times New Roman" w:hAnsi="Arial" w:cs="Arial"/>
          <w:color w:val="222222"/>
          <w:sz w:val="24"/>
          <w:szCs w:val="24"/>
          <w:lang w:eastAsia="es-MX"/>
        </w:rPr>
      </w:pPr>
    </w:p>
    <w:p w:rsidR="003865D8" w:rsidRDefault="003F71C6" w:rsidP="003F71C6">
      <w:pPr>
        <w:shd w:val="clear" w:color="auto" w:fill="FFFFFF"/>
        <w:spacing w:after="0" w:line="720" w:lineRule="auto"/>
        <w:jc w:val="right"/>
        <w:rPr>
          <w:rFonts w:ascii="Arial" w:eastAsia="Times New Roman" w:hAnsi="Arial" w:cs="Arial"/>
          <w:b/>
          <w:color w:val="222222"/>
          <w:sz w:val="24"/>
          <w:szCs w:val="24"/>
          <w:lang w:eastAsia="es-MX"/>
        </w:rPr>
      </w:pPr>
      <w:r>
        <w:rPr>
          <w:rFonts w:ascii="Arial" w:eastAsia="Times New Roman" w:hAnsi="Arial" w:cs="Arial"/>
          <w:color w:val="222222"/>
          <w:sz w:val="24"/>
          <w:szCs w:val="24"/>
          <w:lang w:eastAsia="es-MX"/>
        </w:rPr>
        <w:t xml:space="preserve">Maestrante: </w:t>
      </w:r>
      <w:r w:rsidR="003865D8" w:rsidRPr="00343879">
        <w:rPr>
          <w:rFonts w:ascii="Arial" w:eastAsia="Times New Roman" w:hAnsi="Arial" w:cs="Arial"/>
          <w:b/>
          <w:color w:val="222222"/>
          <w:sz w:val="24"/>
          <w:szCs w:val="24"/>
          <w:lang w:eastAsia="es-MX"/>
        </w:rPr>
        <w:t>Marco Antonio Cortes Velarde</w:t>
      </w:r>
    </w:p>
    <w:p w:rsidR="003F71C6" w:rsidRDefault="003F71C6" w:rsidP="003F71C6">
      <w:pPr>
        <w:shd w:val="clear" w:color="auto" w:fill="FFFFFF"/>
        <w:spacing w:after="0" w:line="720" w:lineRule="auto"/>
        <w:jc w:val="right"/>
        <w:rPr>
          <w:rFonts w:ascii="Arial" w:eastAsia="Times New Roman" w:hAnsi="Arial" w:cs="Arial"/>
          <w:color w:val="222222"/>
          <w:sz w:val="24"/>
          <w:szCs w:val="24"/>
          <w:lang w:eastAsia="es-MX"/>
        </w:rPr>
      </w:pPr>
    </w:p>
    <w:p w:rsidR="003F71C6" w:rsidRDefault="003F71C6" w:rsidP="003F71C6">
      <w:pPr>
        <w:shd w:val="clear" w:color="auto" w:fill="FFFFFF"/>
        <w:spacing w:after="0" w:line="720" w:lineRule="auto"/>
        <w:jc w:val="right"/>
        <w:rPr>
          <w:rFonts w:ascii="Arial" w:eastAsia="Times New Roman" w:hAnsi="Arial" w:cs="Arial"/>
          <w:b/>
          <w:color w:val="222222"/>
          <w:sz w:val="24"/>
          <w:szCs w:val="24"/>
          <w:lang w:eastAsia="es-MX"/>
        </w:rPr>
      </w:pPr>
      <w:r>
        <w:rPr>
          <w:rFonts w:ascii="Arial" w:eastAsia="Times New Roman" w:hAnsi="Arial" w:cs="Arial"/>
          <w:color w:val="222222"/>
          <w:sz w:val="24"/>
          <w:szCs w:val="24"/>
          <w:lang w:eastAsia="es-MX"/>
        </w:rPr>
        <w:t xml:space="preserve">Maestro: </w:t>
      </w:r>
      <w:r>
        <w:rPr>
          <w:rFonts w:ascii="Arial" w:eastAsia="Times New Roman" w:hAnsi="Arial" w:cs="Arial"/>
          <w:b/>
          <w:color w:val="222222"/>
          <w:sz w:val="24"/>
          <w:szCs w:val="24"/>
          <w:lang w:eastAsia="es-MX"/>
        </w:rPr>
        <w:t>Héctor Gabriel Guillén García</w:t>
      </w:r>
    </w:p>
    <w:p w:rsidR="003F71C6" w:rsidRDefault="003F71C6" w:rsidP="003F71C6">
      <w:pPr>
        <w:shd w:val="clear" w:color="auto" w:fill="FFFFFF"/>
        <w:spacing w:after="0" w:line="720" w:lineRule="auto"/>
        <w:jc w:val="right"/>
        <w:rPr>
          <w:rFonts w:ascii="Arial" w:eastAsia="Times New Roman" w:hAnsi="Arial" w:cs="Arial"/>
          <w:b/>
          <w:color w:val="222222"/>
          <w:sz w:val="24"/>
          <w:szCs w:val="24"/>
          <w:u w:val="single"/>
          <w:lang w:eastAsia="es-MX"/>
        </w:rPr>
      </w:pPr>
    </w:p>
    <w:p w:rsidR="003F71C6" w:rsidRDefault="003F71C6" w:rsidP="003F71C6">
      <w:pPr>
        <w:shd w:val="clear" w:color="auto" w:fill="FFFFFF"/>
        <w:spacing w:after="0" w:line="720" w:lineRule="auto"/>
        <w:jc w:val="right"/>
        <w:rPr>
          <w:rFonts w:ascii="Arial" w:eastAsia="Times New Roman" w:hAnsi="Arial" w:cs="Arial"/>
          <w:b/>
          <w:color w:val="222222"/>
          <w:sz w:val="24"/>
          <w:szCs w:val="24"/>
          <w:u w:val="single"/>
          <w:lang w:eastAsia="es-MX"/>
        </w:rPr>
      </w:pPr>
      <w:r>
        <w:rPr>
          <w:rFonts w:ascii="Arial" w:eastAsia="Times New Roman" w:hAnsi="Arial" w:cs="Arial"/>
          <w:b/>
          <w:color w:val="222222"/>
          <w:sz w:val="24"/>
          <w:szCs w:val="24"/>
          <w:u w:val="single"/>
          <w:lang w:eastAsia="es-MX"/>
        </w:rPr>
        <w:t>19</w:t>
      </w:r>
      <w:r w:rsidRPr="00343879">
        <w:rPr>
          <w:rFonts w:ascii="Arial" w:eastAsia="Times New Roman" w:hAnsi="Arial" w:cs="Arial"/>
          <w:color w:val="222222"/>
          <w:sz w:val="24"/>
          <w:szCs w:val="24"/>
          <w:lang w:eastAsia="es-MX"/>
        </w:rPr>
        <w:t xml:space="preserve"> de </w:t>
      </w:r>
      <w:r>
        <w:rPr>
          <w:rFonts w:ascii="Arial" w:eastAsia="Times New Roman" w:hAnsi="Arial" w:cs="Arial"/>
          <w:b/>
          <w:color w:val="222222"/>
          <w:sz w:val="24"/>
          <w:szCs w:val="24"/>
          <w:u w:val="single"/>
          <w:lang w:eastAsia="es-MX"/>
        </w:rPr>
        <w:t>Febrero</w:t>
      </w:r>
      <w:r w:rsidRPr="00343879">
        <w:rPr>
          <w:rFonts w:ascii="Arial" w:eastAsia="Times New Roman" w:hAnsi="Arial" w:cs="Arial"/>
          <w:color w:val="222222"/>
          <w:sz w:val="24"/>
          <w:szCs w:val="24"/>
          <w:lang w:eastAsia="es-MX"/>
        </w:rPr>
        <w:t xml:space="preserve"> de </w:t>
      </w:r>
      <w:r w:rsidRPr="00343879">
        <w:rPr>
          <w:rFonts w:ascii="Arial" w:eastAsia="Times New Roman" w:hAnsi="Arial" w:cs="Arial"/>
          <w:b/>
          <w:color w:val="222222"/>
          <w:sz w:val="24"/>
          <w:szCs w:val="24"/>
          <w:u w:val="single"/>
          <w:lang w:eastAsia="es-MX"/>
        </w:rPr>
        <w:t>201</w:t>
      </w:r>
      <w:r>
        <w:rPr>
          <w:rFonts w:ascii="Arial" w:eastAsia="Times New Roman" w:hAnsi="Arial" w:cs="Arial"/>
          <w:b/>
          <w:color w:val="222222"/>
          <w:sz w:val="24"/>
          <w:szCs w:val="24"/>
          <w:u w:val="single"/>
          <w:lang w:eastAsia="es-MX"/>
        </w:rPr>
        <w:t>5</w:t>
      </w:r>
    </w:p>
    <w:p w:rsidR="003F71C6" w:rsidRPr="003F71C6" w:rsidRDefault="003F71C6" w:rsidP="003F71C6">
      <w:pPr>
        <w:shd w:val="clear" w:color="auto" w:fill="FFFFFF"/>
        <w:spacing w:after="0" w:line="720" w:lineRule="auto"/>
        <w:jc w:val="right"/>
        <w:rPr>
          <w:rFonts w:ascii="Arial" w:eastAsia="Times New Roman" w:hAnsi="Arial" w:cs="Arial"/>
          <w:b/>
          <w:color w:val="222222"/>
          <w:sz w:val="24"/>
          <w:szCs w:val="24"/>
          <w:lang w:eastAsia="es-MX"/>
        </w:rPr>
      </w:pPr>
    </w:p>
    <w:p w:rsidR="003865D8" w:rsidRPr="00343879" w:rsidRDefault="003865D8" w:rsidP="003F71C6">
      <w:pPr>
        <w:shd w:val="clear" w:color="auto" w:fill="FFFFFF"/>
        <w:spacing w:after="0" w:line="720" w:lineRule="auto"/>
        <w:jc w:val="right"/>
        <w:rPr>
          <w:rFonts w:ascii="Arial" w:eastAsia="Times New Roman" w:hAnsi="Arial" w:cs="Arial"/>
          <w:color w:val="222222"/>
          <w:sz w:val="24"/>
          <w:szCs w:val="24"/>
          <w:lang w:eastAsia="es-MX"/>
        </w:rPr>
      </w:pPr>
      <w:r w:rsidRPr="00343879">
        <w:rPr>
          <w:rFonts w:ascii="Arial" w:eastAsia="Times New Roman" w:hAnsi="Arial" w:cs="Arial"/>
          <w:color w:val="222222"/>
          <w:sz w:val="24"/>
          <w:szCs w:val="24"/>
          <w:lang w:eastAsia="es-MX"/>
        </w:rPr>
        <w:t>Tapachula, Chiapas, México.</w:t>
      </w:r>
    </w:p>
    <w:p w:rsidR="00343879" w:rsidRDefault="00343879" w:rsidP="00343879">
      <w:pPr>
        <w:shd w:val="clear" w:color="auto" w:fill="FFFFFF"/>
        <w:spacing w:after="0" w:line="360" w:lineRule="auto"/>
        <w:jc w:val="both"/>
        <w:rPr>
          <w:rFonts w:ascii="Arial" w:eastAsia="Times New Roman" w:hAnsi="Arial" w:cs="Arial"/>
          <w:b/>
          <w:color w:val="222222"/>
          <w:sz w:val="24"/>
          <w:szCs w:val="24"/>
          <w:lang w:eastAsia="es-MX"/>
        </w:rPr>
      </w:pPr>
    </w:p>
    <w:p w:rsidR="00D87927" w:rsidRPr="00603CCC" w:rsidRDefault="003F71C6" w:rsidP="003F71C6">
      <w:pPr>
        <w:shd w:val="clear" w:color="auto" w:fill="FFFFFF"/>
        <w:spacing w:after="0" w:line="360" w:lineRule="auto"/>
        <w:jc w:val="center"/>
        <w:rPr>
          <w:rFonts w:ascii="Arial" w:eastAsia="Times New Roman" w:hAnsi="Arial" w:cs="Arial"/>
          <w:b/>
          <w:color w:val="222222"/>
          <w:sz w:val="28"/>
          <w:szCs w:val="28"/>
          <w:lang w:eastAsia="es-MX"/>
        </w:rPr>
      </w:pPr>
      <w:r w:rsidRPr="00603CCC">
        <w:rPr>
          <w:rFonts w:ascii="Arial" w:eastAsia="Times New Roman" w:hAnsi="Arial" w:cs="Arial"/>
          <w:b/>
          <w:color w:val="222222"/>
          <w:sz w:val="28"/>
          <w:szCs w:val="28"/>
          <w:lang w:eastAsia="es-MX"/>
        </w:rPr>
        <w:lastRenderedPageBreak/>
        <w:t>CAMBIO ORGANIZACIONAL</w:t>
      </w:r>
    </w:p>
    <w:p w:rsidR="003F71C6" w:rsidRPr="00343879" w:rsidRDefault="003F71C6" w:rsidP="003F71C6">
      <w:pPr>
        <w:shd w:val="clear" w:color="auto" w:fill="FFFFFF"/>
        <w:spacing w:after="0" w:line="360" w:lineRule="auto"/>
        <w:jc w:val="center"/>
        <w:rPr>
          <w:rFonts w:ascii="Arial" w:eastAsia="Times New Roman" w:hAnsi="Arial" w:cs="Arial"/>
          <w:b/>
          <w:color w:val="222222"/>
          <w:sz w:val="24"/>
          <w:szCs w:val="24"/>
          <w:lang w:eastAsia="es-MX"/>
        </w:rPr>
      </w:pPr>
    </w:p>
    <w:p w:rsidR="00D87927" w:rsidRPr="00343879" w:rsidRDefault="00D87927" w:rsidP="00343879">
      <w:pPr>
        <w:shd w:val="clear" w:color="auto" w:fill="FFFFFF"/>
        <w:spacing w:after="0" w:line="360" w:lineRule="auto"/>
        <w:jc w:val="both"/>
        <w:rPr>
          <w:rFonts w:ascii="Arial" w:eastAsia="Times New Roman" w:hAnsi="Arial" w:cs="Arial"/>
          <w:b/>
          <w:color w:val="222222"/>
          <w:sz w:val="24"/>
          <w:szCs w:val="24"/>
          <w:lang w:eastAsia="es-MX"/>
        </w:rPr>
      </w:pPr>
      <w:r w:rsidRPr="00343879">
        <w:rPr>
          <w:rFonts w:ascii="Arial" w:eastAsia="Times New Roman" w:hAnsi="Arial" w:cs="Arial"/>
          <w:b/>
          <w:color w:val="222222"/>
          <w:sz w:val="24"/>
          <w:szCs w:val="24"/>
          <w:lang w:eastAsia="es-MX"/>
        </w:rPr>
        <w:t xml:space="preserve">1. </w:t>
      </w:r>
      <w:r w:rsidR="008F5C74">
        <w:rPr>
          <w:rFonts w:ascii="Arial" w:eastAsia="Times New Roman" w:hAnsi="Arial" w:cs="Arial"/>
          <w:b/>
          <w:color w:val="222222"/>
          <w:sz w:val="24"/>
          <w:szCs w:val="24"/>
          <w:lang w:eastAsia="es-MX"/>
        </w:rPr>
        <w:t>¿P</w:t>
      </w:r>
      <w:r w:rsidRPr="00343879">
        <w:rPr>
          <w:rFonts w:ascii="Arial" w:eastAsia="Times New Roman" w:hAnsi="Arial" w:cs="Arial"/>
          <w:b/>
          <w:color w:val="222222"/>
          <w:sz w:val="24"/>
          <w:szCs w:val="24"/>
          <w:lang w:eastAsia="es-MX"/>
        </w:rPr>
        <w:t>orque se debe dar el cambio organizacional en la administración pública</w:t>
      </w:r>
      <w:r w:rsidR="008F5C74">
        <w:rPr>
          <w:rFonts w:ascii="Arial" w:eastAsia="Times New Roman" w:hAnsi="Arial" w:cs="Arial"/>
          <w:b/>
          <w:color w:val="222222"/>
          <w:sz w:val="24"/>
          <w:szCs w:val="24"/>
          <w:lang w:eastAsia="es-MX"/>
        </w:rPr>
        <w:t>?</w:t>
      </w:r>
      <w:r w:rsidRPr="00343879">
        <w:rPr>
          <w:rFonts w:ascii="Arial" w:eastAsia="Times New Roman" w:hAnsi="Arial" w:cs="Arial"/>
          <w:b/>
          <w:color w:val="222222"/>
          <w:sz w:val="24"/>
          <w:szCs w:val="24"/>
          <w:lang w:eastAsia="es-MX"/>
        </w:rPr>
        <w:t> </w:t>
      </w:r>
    </w:p>
    <w:p w:rsidR="00E14EAB" w:rsidRDefault="00E14EAB"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El cambio organizacional en la administración pública se debe de dar en diferentes áreas de trabajo, las cuales no ayudan a que la administración se haga de manera correcta y eficiente, las cosas en los gobiernos municipales en la actualidad se siguen haciendo por la fuerza conocida como “aquí se hace lo que yo digo, por eso soy el jefe”.</w:t>
      </w:r>
    </w:p>
    <w:p w:rsidR="00D87927" w:rsidRDefault="00E14EAB"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 xml:space="preserve"> </w:t>
      </w:r>
      <w:r w:rsidR="008F5C74">
        <w:rPr>
          <w:rFonts w:ascii="Arial" w:eastAsia="Times New Roman" w:hAnsi="Arial" w:cs="Arial"/>
          <w:color w:val="222222"/>
          <w:sz w:val="24"/>
          <w:szCs w:val="24"/>
          <w:lang w:eastAsia="es-MX"/>
        </w:rPr>
        <w:t xml:space="preserve">La </w:t>
      </w:r>
      <w:r w:rsidR="00DE7F52">
        <w:rPr>
          <w:rFonts w:ascii="Arial" w:eastAsia="Times New Roman" w:hAnsi="Arial" w:cs="Arial"/>
          <w:color w:val="222222"/>
          <w:sz w:val="24"/>
          <w:szCs w:val="24"/>
          <w:lang w:eastAsia="es-MX"/>
        </w:rPr>
        <w:t>primera</w:t>
      </w:r>
      <w:r w:rsidR="008F5C74">
        <w:rPr>
          <w:rFonts w:ascii="Arial" w:eastAsia="Times New Roman" w:hAnsi="Arial" w:cs="Arial"/>
          <w:color w:val="222222"/>
          <w:sz w:val="24"/>
          <w:szCs w:val="24"/>
          <w:lang w:eastAsia="es-MX"/>
        </w:rPr>
        <w:t xml:space="preserve"> área de cambio en los gobiernos municipales seria Recursos Humanos, en este departamento se lleva el control de personal, sueldos, años de antigüedad, beneficiarios, etc. El problema que se encuentra en esta área es que el salario de los trabajadores no </w:t>
      </w:r>
      <w:r w:rsidR="00DE7F52">
        <w:rPr>
          <w:rFonts w:ascii="Arial" w:eastAsia="Times New Roman" w:hAnsi="Arial" w:cs="Arial"/>
          <w:color w:val="222222"/>
          <w:sz w:val="24"/>
          <w:szCs w:val="24"/>
          <w:lang w:eastAsia="es-MX"/>
        </w:rPr>
        <w:t>está</w:t>
      </w:r>
      <w:r w:rsidR="008F5C74">
        <w:rPr>
          <w:rFonts w:ascii="Arial" w:eastAsia="Times New Roman" w:hAnsi="Arial" w:cs="Arial"/>
          <w:color w:val="222222"/>
          <w:sz w:val="24"/>
          <w:szCs w:val="24"/>
          <w:lang w:eastAsia="es-MX"/>
        </w:rPr>
        <w:t xml:space="preserve"> en relación a la profesión que tengan, se basa </w:t>
      </w:r>
      <w:r w:rsidR="00DE7F52">
        <w:rPr>
          <w:rFonts w:ascii="Arial" w:eastAsia="Times New Roman" w:hAnsi="Arial" w:cs="Arial"/>
          <w:color w:val="222222"/>
          <w:sz w:val="24"/>
          <w:szCs w:val="24"/>
          <w:lang w:eastAsia="es-MX"/>
        </w:rPr>
        <w:t>más</w:t>
      </w:r>
      <w:r w:rsidR="008F5C74">
        <w:rPr>
          <w:rFonts w:ascii="Arial" w:eastAsia="Times New Roman" w:hAnsi="Arial" w:cs="Arial"/>
          <w:color w:val="222222"/>
          <w:sz w:val="24"/>
          <w:szCs w:val="24"/>
          <w:lang w:eastAsia="es-MX"/>
        </w:rPr>
        <w:t xml:space="preserve"> al compañerismo y afiliación política.</w:t>
      </w:r>
    </w:p>
    <w:p w:rsidR="008F5C74" w:rsidRDefault="008F5C74"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Segundo, todos los trabajadores, desde directivos hasta auxiliares administrativos, deben de conocer sus funciones para que cada quien haga lo que compete y no se salgan de sus obligaciones.</w:t>
      </w:r>
    </w:p>
    <w:p w:rsidR="008F5C74" w:rsidRDefault="008F5C74"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Tercero, implementación de cursos y actualizaciones, ya que mucho empleados</w:t>
      </w:r>
      <w:r w:rsidR="00DE7F52">
        <w:rPr>
          <w:rFonts w:ascii="Arial" w:eastAsia="Times New Roman" w:hAnsi="Arial" w:cs="Arial"/>
          <w:color w:val="222222"/>
          <w:sz w:val="24"/>
          <w:szCs w:val="24"/>
          <w:lang w:eastAsia="es-MX"/>
        </w:rPr>
        <w:t xml:space="preserve"> desconocen funciones y operaciones del área de trabajo. Recordemos que el desconocimiento de las leyes no exime las responsabilidades.</w:t>
      </w:r>
    </w:p>
    <w:p w:rsidR="00DE7F52" w:rsidRDefault="00DE7F52"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Cuarto, realizar las adquisiciones de acuerdo a los manuales y procedimientos, esto con la finalidad de eficientar las operaciones y no trabajar de más tratando de indagar en que se gastó el presupuesto.</w:t>
      </w:r>
    </w:p>
    <w:p w:rsidR="00DE7F52" w:rsidRDefault="00DE7F52"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Todos los cambios que sirven para mejorar el Desarrollo Organizacional en una Administración Pública Municipal y mejorar el servicio, generan cambios negativos por parte de los trabajadores, que con el paso del tiempo se va eliminando esa negatividad ya que se observa que el cambio está generando un mejor resultado en todos los sentidos tanto para el trabajador como para el pueblo.</w:t>
      </w:r>
    </w:p>
    <w:p w:rsidR="00DE7F52" w:rsidRDefault="00DE7F52" w:rsidP="00343879">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El beneficio que se obtiene en los cambios que se llevan a cabo en el Desarrollo Organizacional de una Administración Pública Municipal es para la sociedad, ya que es la sociedad quien pone el gobierno, y el gobierno se debe al pueblo y trabaja para el pueblo.</w:t>
      </w:r>
    </w:p>
    <w:p w:rsidR="00D87927" w:rsidRPr="00C4457B" w:rsidRDefault="00D87927" w:rsidP="00C4457B">
      <w:pPr>
        <w:shd w:val="clear" w:color="auto" w:fill="FFFFFF"/>
        <w:spacing w:after="0" w:line="360" w:lineRule="auto"/>
        <w:jc w:val="both"/>
        <w:rPr>
          <w:rFonts w:ascii="Arial" w:eastAsia="Times New Roman" w:hAnsi="Arial" w:cs="Arial"/>
          <w:sz w:val="24"/>
          <w:szCs w:val="24"/>
          <w:lang w:eastAsia="es-MX"/>
        </w:rPr>
      </w:pPr>
      <w:r w:rsidRPr="00343879">
        <w:rPr>
          <w:rFonts w:ascii="Arial" w:eastAsia="Times New Roman" w:hAnsi="Arial" w:cs="Arial"/>
          <w:b/>
          <w:color w:val="222222"/>
          <w:sz w:val="24"/>
          <w:szCs w:val="24"/>
          <w:lang w:eastAsia="es-MX"/>
        </w:rPr>
        <w:lastRenderedPageBreak/>
        <w:t>2. ¿Estás de acuerdo con el Método de cambios impuestos legalmente? Sí ¿Por qué? No ¿Por qué?</w:t>
      </w:r>
    </w:p>
    <w:p w:rsidR="00E14EAB" w:rsidRDefault="00E14EAB" w:rsidP="0099246E">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Todo cambio es bueno o malo, dependiendo el enfoque con que se analicen.</w:t>
      </w:r>
    </w:p>
    <w:p w:rsidR="00C4457B" w:rsidRDefault="0099246E" w:rsidP="0099246E">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Estoy de acuerdo, e</w:t>
      </w:r>
      <w:r w:rsidR="00C4457B">
        <w:rPr>
          <w:rFonts w:ascii="Arial" w:eastAsia="Times New Roman" w:hAnsi="Arial" w:cs="Arial"/>
          <w:sz w:val="24"/>
          <w:szCs w:val="24"/>
          <w:lang w:eastAsia="es-MX"/>
        </w:rPr>
        <w:t xml:space="preserve">n el año 2013 y 2014, nuestro país </w:t>
      </w:r>
      <w:r>
        <w:rPr>
          <w:rFonts w:ascii="Arial" w:eastAsia="Times New Roman" w:hAnsi="Arial" w:cs="Arial"/>
          <w:sz w:val="24"/>
          <w:szCs w:val="24"/>
          <w:lang w:eastAsia="es-MX"/>
        </w:rPr>
        <w:t>ha</w:t>
      </w:r>
      <w:r w:rsidR="00C4457B">
        <w:rPr>
          <w:rFonts w:ascii="Arial" w:eastAsia="Times New Roman" w:hAnsi="Arial" w:cs="Arial"/>
          <w:sz w:val="24"/>
          <w:szCs w:val="24"/>
          <w:lang w:eastAsia="es-MX"/>
        </w:rPr>
        <w:t xml:space="preserve"> sufrido cambios que se conocen como reformas estructurales, en los cuales aparecen 11 reformas con el principal motivo de fortalecer a </w:t>
      </w:r>
      <w:r>
        <w:rPr>
          <w:rFonts w:ascii="Arial" w:eastAsia="Times New Roman" w:hAnsi="Arial" w:cs="Arial"/>
          <w:sz w:val="24"/>
          <w:szCs w:val="24"/>
          <w:lang w:eastAsia="es-MX"/>
        </w:rPr>
        <w:t>México</w:t>
      </w:r>
      <w:r w:rsidR="00C4457B">
        <w:rPr>
          <w:rFonts w:ascii="Arial" w:eastAsia="Times New Roman" w:hAnsi="Arial" w:cs="Arial"/>
          <w:sz w:val="24"/>
          <w:szCs w:val="24"/>
          <w:lang w:eastAsia="es-MX"/>
        </w:rPr>
        <w:t xml:space="preserve">, hacerlo </w:t>
      </w:r>
      <w:r>
        <w:rPr>
          <w:rFonts w:ascii="Arial" w:eastAsia="Times New Roman" w:hAnsi="Arial" w:cs="Arial"/>
          <w:sz w:val="24"/>
          <w:szCs w:val="24"/>
          <w:lang w:eastAsia="es-MX"/>
        </w:rPr>
        <w:t>más</w:t>
      </w:r>
      <w:r w:rsidR="00C4457B">
        <w:rPr>
          <w:rFonts w:ascii="Arial" w:eastAsia="Times New Roman" w:hAnsi="Arial" w:cs="Arial"/>
          <w:sz w:val="24"/>
          <w:szCs w:val="24"/>
          <w:lang w:eastAsia="es-MX"/>
        </w:rPr>
        <w:t xml:space="preserve"> competitivo, seguro y en </w:t>
      </w:r>
      <w:r>
        <w:rPr>
          <w:rFonts w:ascii="Arial" w:eastAsia="Times New Roman" w:hAnsi="Arial" w:cs="Arial"/>
          <w:sz w:val="24"/>
          <w:szCs w:val="24"/>
          <w:lang w:eastAsia="es-MX"/>
        </w:rPr>
        <w:t>beneficio</w:t>
      </w:r>
      <w:r w:rsidR="00C4457B">
        <w:rPr>
          <w:rFonts w:ascii="Arial" w:eastAsia="Times New Roman" w:hAnsi="Arial" w:cs="Arial"/>
          <w:sz w:val="24"/>
          <w:szCs w:val="24"/>
          <w:lang w:eastAsia="es-MX"/>
        </w:rPr>
        <w:t xml:space="preserve"> de la sociedad, a continuación se detallan las reformas estructurales:</w:t>
      </w:r>
    </w:p>
    <w:p w:rsidR="00C4457B"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8" w:history="1">
        <w:r w:rsidR="00C743C5" w:rsidRPr="0099246E">
          <w:rPr>
            <w:rFonts w:ascii="Arial" w:eastAsia="Times New Roman" w:hAnsi="Arial" w:cs="Arial"/>
            <w:sz w:val="24"/>
            <w:szCs w:val="24"/>
            <w:lang w:eastAsia="es-MX"/>
          </w:rPr>
          <w:t>Reforma Energética</w:t>
        </w:r>
      </w:hyperlink>
      <w:r w:rsidR="00C4457B" w:rsidRPr="0099246E">
        <w:rPr>
          <w:rFonts w:ascii="Arial" w:eastAsia="Times New Roman" w:hAnsi="Arial" w:cs="Arial"/>
          <w:sz w:val="24"/>
          <w:szCs w:val="24"/>
          <w:lang w:eastAsia="es-MX"/>
        </w:rPr>
        <w:t>.</w:t>
      </w:r>
    </w:p>
    <w:p w:rsidR="00C4457B"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9" w:history="1">
        <w:r w:rsidR="00C743C5" w:rsidRPr="0099246E">
          <w:rPr>
            <w:rFonts w:ascii="Arial" w:eastAsia="Times New Roman" w:hAnsi="Arial" w:cs="Arial"/>
            <w:sz w:val="24"/>
            <w:szCs w:val="24"/>
            <w:lang w:eastAsia="es-MX"/>
          </w:rPr>
          <w:t>Reforma en Materia de Telecomunicaciones y Radiodifusión</w:t>
        </w:r>
      </w:hyperlink>
      <w:r w:rsidR="00C4457B" w:rsidRPr="0099246E">
        <w:rPr>
          <w:rFonts w:ascii="Arial" w:eastAsia="Times New Roman" w:hAnsi="Arial" w:cs="Arial"/>
          <w:sz w:val="24"/>
          <w:szCs w:val="24"/>
          <w:lang w:eastAsia="es-MX"/>
        </w:rPr>
        <w:t>.</w:t>
      </w:r>
    </w:p>
    <w:p w:rsidR="00C4457B"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0" w:history="1">
        <w:r w:rsidR="00C743C5" w:rsidRPr="0099246E">
          <w:rPr>
            <w:rFonts w:ascii="Arial" w:eastAsia="Times New Roman" w:hAnsi="Arial" w:cs="Arial"/>
            <w:sz w:val="24"/>
            <w:szCs w:val="24"/>
            <w:lang w:eastAsia="es-MX"/>
          </w:rPr>
          <w:t>Reforma en Materia de Competencia Económica</w:t>
        </w:r>
      </w:hyperlink>
      <w:r w:rsidR="00C4457B" w:rsidRPr="0099246E">
        <w:rPr>
          <w:rFonts w:ascii="Arial" w:eastAsia="Times New Roman" w:hAnsi="Arial" w:cs="Arial"/>
          <w:sz w:val="24"/>
          <w:szCs w:val="24"/>
          <w:lang w:eastAsia="es-MX"/>
        </w:rPr>
        <w:t>.</w:t>
      </w:r>
    </w:p>
    <w:p w:rsidR="00C4457B"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1" w:history="1">
        <w:r w:rsidR="00C743C5" w:rsidRPr="0099246E">
          <w:rPr>
            <w:rFonts w:ascii="Arial" w:eastAsia="Times New Roman" w:hAnsi="Arial" w:cs="Arial"/>
            <w:sz w:val="24"/>
            <w:szCs w:val="24"/>
            <w:lang w:eastAsia="es-MX"/>
          </w:rPr>
          <w:t>Reforma Financiera</w:t>
        </w:r>
      </w:hyperlink>
      <w:r w:rsidR="00C4457B" w:rsidRPr="0099246E">
        <w:rPr>
          <w:rFonts w:ascii="Arial" w:eastAsia="Times New Roman" w:hAnsi="Arial" w:cs="Arial"/>
          <w:sz w:val="24"/>
          <w:szCs w:val="24"/>
          <w:lang w:eastAsia="es-MX"/>
        </w:rPr>
        <w:t>.</w:t>
      </w:r>
    </w:p>
    <w:p w:rsidR="00C4457B"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2" w:history="1">
        <w:r w:rsidR="00C743C5" w:rsidRPr="0099246E">
          <w:rPr>
            <w:rFonts w:ascii="Arial" w:eastAsia="Times New Roman" w:hAnsi="Arial" w:cs="Arial"/>
            <w:sz w:val="24"/>
            <w:szCs w:val="24"/>
            <w:lang w:eastAsia="es-MX"/>
          </w:rPr>
          <w:t>Reforma Hacendaria</w:t>
        </w:r>
      </w:hyperlink>
      <w:r w:rsidR="00C4457B" w:rsidRPr="0099246E">
        <w:rPr>
          <w:rFonts w:ascii="Arial" w:eastAsia="Times New Roman" w:hAnsi="Arial" w:cs="Arial"/>
          <w:sz w:val="24"/>
          <w:szCs w:val="24"/>
          <w:lang w:eastAsia="es-MX"/>
        </w:rPr>
        <w:t>.</w:t>
      </w:r>
    </w:p>
    <w:p w:rsid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3" w:history="1">
        <w:r w:rsidR="00C743C5" w:rsidRPr="0099246E">
          <w:rPr>
            <w:rFonts w:ascii="Arial" w:eastAsia="Times New Roman" w:hAnsi="Arial" w:cs="Arial"/>
            <w:sz w:val="24"/>
            <w:szCs w:val="24"/>
            <w:lang w:eastAsia="es-MX"/>
          </w:rPr>
          <w:t>Reforma Laboral</w:t>
        </w:r>
      </w:hyperlink>
      <w:r w:rsidR="0099246E" w:rsidRPr="0099246E">
        <w:rPr>
          <w:rFonts w:ascii="Arial" w:eastAsia="Times New Roman" w:hAnsi="Arial" w:cs="Arial"/>
          <w:sz w:val="24"/>
          <w:szCs w:val="24"/>
          <w:lang w:eastAsia="es-MX"/>
        </w:rPr>
        <w:t>.</w:t>
      </w:r>
    </w:p>
    <w:p w:rsidR="0099246E" w:rsidRDefault="0099246E"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r>
        <w:rPr>
          <w:rFonts w:ascii="Arial" w:eastAsia="Times New Roman" w:hAnsi="Arial" w:cs="Arial"/>
          <w:sz w:val="24"/>
          <w:szCs w:val="24"/>
          <w:lang w:eastAsia="es-MX"/>
        </w:rPr>
        <w:t>Reforma Educativa.</w:t>
      </w:r>
    </w:p>
    <w:p w:rsidR="0099246E" w:rsidRPr="0099246E" w:rsidRDefault="0099246E"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r>
        <w:rPr>
          <w:rFonts w:ascii="Arial" w:eastAsia="Times New Roman" w:hAnsi="Arial" w:cs="Arial"/>
          <w:sz w:val="24"/>
          <w:szCs w:val="24"/>
          <w:lang w:eastAsia="es-MX"/>
        </w:rPr>
        <w:t>Código Nacional de Procedimientos Penales.</w:t>
      </w:r>
    </w:p>
    <w:p w:rsidR="0099246E"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4" w:history="1">
        <w:r w:rsidR="00C743C5" w:rsidRPr="0099246E">
          <w:rPr>
            <w:rFonts w:ascii="Arial" w:eastAsia="Times New Roman" w:hAnsi="Arial" w:cs="Arial"/>
            <w:sz w:val="24"/>
            <w:szCs w:val="24"/>
            <w:lang w:eastAsia="es-MX"/>
          </w:rPr>
          <w:t>Nueva Ley de Amparo</w:t>
        </w:r>
      </w:hyperlink>
      <w:r w:rsidR="0099246E" w:rsidRPr="0099246E">
        <w:rPr>
          <w:rFonts w:ascii="Arial" w:eastAsia="Times New Roman" w:hAnsi="Arial" w:cs="Arial"/>
          <w:sz w:val="24"/>
          <w:szCs w:val="24"/>
          <w:lang w:eastAsia="es-MX"/>
        </w:rPr>
        <w:t>.</w:t>
      </w:r>
    </w:p>
    <w:p w:rsidR="0099246E" w:rsidRPr="0099246E"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5" w:history="1">
        <w:r w:rsidR="00C743C5" w:rsidRPr="0099246E">
          <w:rPr>
            <w:rFonts w:ascii="Arial" w:eastAsia="Times New Roman" w:hAnsi="Arial" w:cs="Arial"/>
            <w:sz w:val="24"/>
            <w:szCs w:val="24"/>
            <w:lang w:eastAsia="es-MX"/>
          </w:rPr>
          <w:t>Reforma Política-Electoral</w:t>
        </w:r>
      </w:hyperlink>
      <w:r w:rsidR="0099246E" w:rsidRPr="0099246E">
        <w:rPr>
          <w:rFonts w:ascii="Arial" w:eastAsia="Times New Roman" w:hAnsi="Arial" w:cs="Arial"/>
          <w:sz w:val="24"/>
          <w:szCs w:val="24"/>
          <w:lang w:eastAsia="es-MX"/>
        </w:rPr>
        <w:t>.</w:t>
      </w:r>
    </w:p>
    <w:p w:rsidR="00C743C5" w:rsidRDefault="00603CCC" w:rsidP="0099246E">
      <w:pPr>
        <w:pStyle w:val="Prrafodelista"/>
        <w:numPr>
          <w:ilvl w:val="0"/>
          <w:numId w:val="15"/>
        </w:numPr>
        <w:shd w:val="clear" w:color="auto" w:fill="FFFFFF"/>
        <w:spacing w:after="0" w:line="360" w:lineRule="auto"/>
        <w:ind w:left="527" w:hanging="357"/>
        <w:jc w:val="both"/>
        <w:rPr>
          <w:rFonts w:ascii="Arial" w:eastAsia="Times New Roman" w:hAnsi="Arial" w:cs="Arial"/>
          <w:sz w:val="24"/>
          <w:szCs w:val="24"/>
          <w:lang w:eastAsia="es-MX"/>
        </w:rPr>
      </w:pPr>
      <w:hyperlink r:id="rId16" w:history="1">
        <w:r w:rsidR="00C743C5" w:rsidRPr="0099246E">
          <w:rPr>
            <w:rFonts w:ascii="Arial" w:eastAsia="Times New Roman" w:hAnsi="Arial" w:cs="Arial"/>
            <w:sz w:val="24"/>
            <w:szCs w:val="24"/>
            <w:lang w:eastAsia="es-MX"/>
          </w:rPr>
          <w:t>Reforma en Materia de Transparencia</w:t>
        </w:r>
      </w:hyperlink>
      <w:r w:rsidR="0099246E" w:rsidRPr="0099246E">
        <w:rPr>
          <w:rFonts w:ascii="Arial" w:eastAsia="Times New Roman" w:hAnsi="Arial" w:cs="Arial"/>
          <w:sz w:val="24"/>
          <w:szCs w:val="24"/>
          <w:lang w:eastAsia="es-MX"/>
        </w:rPr>
        <w:t>.</w:t>
      </w:r>
    </w:p>
    <w:p w:rsidR="0099246E" w:rsidRDefault="0099246E" w:rsidP="0099246E">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Todas las reforma tienen una necesidad que atender, dicha necesidad radica en beneficiar a la sociedad, la sociedad en México necesita estar mejor atendida y con mayores beneficios en cuanto a salud, alimentación, seguridad, educación, etc. Por lo tanto el gobierno de México tiene la obligación de atender las necesidades de la población por medio de la recaudación de impuestos, derechos, productos y aprovechamientos, así mismo dicha recaudación se hará mejor y más rápida por los medios electrónicos con los que cuenta la Secretaria de Hacienda y Crédito Público</w:t>
      </w:r>
      <w:r w:rsidR="00A91E69">
        <w:rPr>
          <w:rFonts w:ascii="Arial" w:eastAsia="Times New Roman" w:hAnsi="Arial" w:cs="Arial"/>
          <w:sz w:val="24"/>
          <w:szCs w:val="24"/>
          <w:lang w:eastAsia="es-MX"/>
        </w:rPr>
        <w:t xml:space="preserve"> (SHCP)</w:t>
      </w:r>
      <w:r>
        <w:rPr>
          <w:rFonts w:ascii="Arial" w:eastAsia="Times New Roman" w:hAnsi="Arial" w:cs="Arial"/>
          <w:sz w:val="24"/>
          <w:szCs w:val="24"/>
          <w:lang w:eastAsia="es-MX"/>
        </w:rPr>
        <w:t xml:space="preserve"> por parte del Servicio de Administración Tributaria</w:t>
      </w:r>
      <w:r w:rsidR="00A91E69">
        <w:rPr>
          <w:rFonts w:ascii="Arial" w:eastAsia="Times New Roman" w:hAnsi="Arial" w:cs="Arial"/>
          <w:sz w:val="24"/>
          <w:szCs w:val="24"/>
          <w:lang w:eastAsia="es-MX"/>
        </w:rPr>
        <w:t xml:space="preserve"> (SAT)</w:t>
      </w:r>
      <w:r>
        <w:rPr>
          <w:rFonts w:ascii="Arial" w:eastAsia="Times New Roman" w:hAnsi="Arial" w:cs="Arial"/>
          <w:sz w:val="24"/>
          <w:szCs w:val="24"/>
          <w:lang w:eastAsia="es-MX"/>
        </w:rPr>
        <w:t>.</w:t>
      </w:r>
    </w:p>
    <w:p w:rsidR="0099246E" w:rsidRDefault="0099246E" w:rsidP="0099246E">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 manera breve, desde mi punto de vista como Contador </w:t>
      </w:r>
      <w:r w:rsidR="002A221C">
        <w:rPr>
          <w:rFonts w:ascii="Arial" w:eastAsia="Times New Roman" w:hAnsi="Arial" w:cs="Arial"/>
          <w:sz w:val="24"/>
          <w:szCs w:val="24"/>
          <w:lang w:eastAsia="es-MX"/>
        </w:rPr>
        <w:t>Público</w:t>
      </w:r>
      <w:r>
        <w:rPr>
          <w:rFonts w:ascii="Arial" w:eastAsia="Times New Roman" w:hAnsi="Arial" w:cs="Arial"/>
          <w:sz w:val="24"/>
          <w:szCs w:val="24"/>
          <w:lang w:eastAsia="es-MX"/>
        </w:rPr>
        <w:t xml:space="preserve"> hablare de tres reformas que están íntimamente ligadas y estoy seguro son las que deberán detonar el cambio en la forma de pensar de los ciudadanos y el gobierno, si en verdad se quiere cambiar a </w:t>
      </w:r>
      <w:r w:rsidR="00B170E7">
        <w:rPr>
          <w:rFonts w:ascii="Arial" w:eastAsia="Times New Roman" w:hAnsi="Arial" w:cs="Arial"/>
          <w:sz w:val="24"/>
          <w:szCs w:val="24"/>
          <w:lang w:eastAsia="es-MX"/>
        </w:rPr>
        <w:t>México</w:t>
      </w:r>
      <w:r>
        <w:rPr>
          <w:rFonts w:ascii="Arial" w:eastAsia="Times New Roman" w:hAnsi="Arial" w:cs="Arial"/>
          <w:sz w:val="24"/>
          <w:szCs w:val="24"/>
          <w:lang w:eastAsia="es-MX"/>
        </w:rPr>
        <w:t>.</w:t>
      </w:r>
    </w:p>
    <w:p w:rsidR="00B170E7" w:rsidRDefault="00B170E7" w:rsidP="00B170E7">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Empezare con la Reforma Educativa, ya que en ella se plantearon tres objetivos principales, primero; mejorar la calidad de la educación básica y media superior, el mejoramiento se </w:t>
      </w:r>
      <w:r w:rsidR="002A221C">
        <w:rPr>
          <w:rFonts w:ascii="Arial" w:eastAsia="Times New Roman" w:hAnsi="Arial" w:cs="Arial"/>
          <w:sz w:val="24"/>
          <w:szCs w:val="24"/>
          <w:lang w:eastAsia="es-MX"/>
        </w:rPr>
        <w:t>hará</w:t>
      </w:r>
      <w:r>
        <w:rPr>
          <w:rFonts w:ascii="Arial" w:eastAsia="Times New Roman" w:hAnsi="Arial" w:cs="Arial"/>
          <w:sz w:val="24"/>
          <w:szCs w:val="24"/>
          <w:lang w:eastAsia="es-MX"/>
        </w:rPr>
        <w:t xml:space="preserve"> por medio de la profesionalización de los docentes, implementación de estándares </w:t>
      </w:r>
      <w:r w:rsidR="002A221C">
        <w:rPr>
          <w:rFonts w:ascii="Arial" w:eastAsia="Times New Roman" w:hAnsi="Arial" w:cs="Arial"/>
          <w:sz w:val="24"/>
          <w:szCs w:val="24"/>
          <w:lang w:eastAsia="es-MX"/>
        </w:rPr>
        <w:t>mínimos</w:t>
      </w:r>
      <w:r>
        <w:rPr>
          <w:rFonts w:ascii="Arial" w:eastAsia="Times New Roman" w:hAnsi="Arial" w:cs="Arial"/>
          <w:sz w:val="24"/>
          <w:szCs w:val="24"/>
          <w:lang w:eastAsia="es-MX"/>
        </w:rPr>
        <w:t xml:space="preserve"> en las escuelas, mejorar los planes y programas de estudios, mejorar las instalaciones, utilización de tecnologías de información y comunicación, y realizar evaluaciones periódicas a maestros y alumnos. Segundo; reducir la desigualdad al acceso de la educación. Tercero; involucramiento de los padres de familia y la sociedad mexicana.</w:t>
      </w:r>
    </w:p>
    <w:p w:rsidR="00B170E7" w:rsidRDefault="00B170E7" w:rsidP="00B170E7">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Continuare con la Reforma Laboral </w:t>
      </w:r>
      <w:r w:rsidR="002A221C">
        <w:rPr>
          <w:rFonts w:ascii="Arial" w:eastAsia="Times New Roman" w:hAnsi="Arial" w:cs="Arial"/>
          <w:sz w:val="24"/>
          <w:szCs w:val="24"/>
          <w:lang w:eastAsia="es-MX"/>
        </w:rPr>
        <w:t xml:space="preserve">la cual plantea cinco objetivos, los cuales son: primero; fortalecer el acceso al mercado laboral y la creación de empleos. Segundo; fortalecer la transparencia y democracia sindical. Tercero; otorgar mayores facultades de vigilancia a las autoridades del trabajo. Cuarto; fortalecer la equidad de género, inclusión y no discriminación en las relaciones laborales. Quinto; modernizar la justicia laboral.  </w:t>
      </w:r>
    </w:p>
    <w:p w:rsidR="00B170E7" w:rsidRDefault="002A221C" w:rsidP="00B170E7">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Por último los objetivos de la </w:t>
      </w:r>
      <w:r w:rsidR="00B170E7">
        <w:rPr>
          <w:rFonts w:ascii="Arial" w:eastAsia="Times New Roman" w:hAnsi="Arial" w:cs="Arial"/>
          <w:sz w:val="24"/>
          <w:szCs w:val="24"/>
          <w:lang w:eastAsia="es-MX"/>
        </w:rPr>
        <w:t>Reforma Hacendaria</w:t>
      </w:r>
      <w:r>
        <w:rPr>
          <w:rFonts w:ascii="Arial" w:eastAsia="Times New Roman" w:hAnsi="Arial" w:cs="Arial"/>
          <w:sz w:val="24"/>
          <w:szCs w:val="24"/>
          <w:lang w:eastAsia="es-MX"/>
        </w:rPr>
        <w:t>, que son</w:t>
      </w:r>
      <w:r w:rsidR="00B170E7">
        <w:rPr>
          <w:rFonts w:ascii="Arial" w:eastAsia="Times New Roman" w:hAnsi="Arial" w:cs="Arial"/>
          <w:sz w:val="24"/>
          <w:szCs w:val="24"/>
          <w:lang w:eastAsia="es-MX"/>
        </w:rPr>
        <w:t>:</w:t>
      </w:r>
      <w:r>
        <w:rPr>
          <w:rFonts w:ascii="Arial" w:eastAsia="Times New Roman" w:hAnsi="Arial" w:cs="Arial"/>
          <w:sz w:val="24"/>
          <w:szCs w:val="24"/>
          <w:lang w:eastAsia="es-MX"/>
        </w:rPr>
        <w:t xml:space="preserve"> aumentar la recaudación, incrementar de manera responsable y justa el gasto público, reducir la informalidad, control de transparencia, impulsar la economía a través de estimular la inversión y el empleo, crear impuestos con responsabilidad social, simplificar el pago de impuestos.</w:t>
      </w:r>
    </w:p>
    <w:p w:rsidR="002A221C" w:rsidRPr="00A91E69" w:rsidRDefault="002A221C" w:rsidP="00B170E7">
      <w:pPr>
        <w:shd w:val="clear" w:color="auto" w:fill="FFFFFF"/>
        <w:spacing w:after="0" w:line="360" w:lineRule="auto"/>
        <w:ind w:firstLine="527"/>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Finalizare diciendo que cuando </w:t>
      </w:r>
      <w:r w:rsidR="00A91E69">
        <w:rPr>
          <w:rFonts w:ascii="Arial" w:eastAsia="Times New Roman" w:hAnsi="Arial" w:cs="Arial"/>
          <w:sz w:val="24"/>
          <w:szCs w:val="24"/>
          <w:lang w:eastAsia="es-MX"/>
        </w:rPr>
        <w:t>México</w:t>
      </w:r>
      <w:r>
        <w:rPr>
          <w:rFonts w:ascii="Arial" w:eastAsia="Times New Roman" w:hAnsi="Arial" w:cs="Arial"/>
          <w:sz w:val="24"/>
          <w:szCs w:val="24"/>
          <w:lang w:eastAsia="es-MX"/>
        </w:rPr>
        <w:t xml:space="preserve"> tenga una mejor educación para que el alumno pueda analizar e interpretar lo que lea</w:t>
      </w:r>
      <w:r w:rsidR="00A91E69">
        <w:rPr>
          <w:rFonts w:ascii="Arial" w:eastAsia="Times New Roman" w:hAnsi="Arial" w:cs="Arial"/>
          <w:sz w:val="24"/>
          <w:szCs w:val="24"/>
          <w:lang w:eastAsia="es-MX"/>
        </w:rPr>
        <w:t>,</w:t>
      </w:r>
      <w:r>
        <w:rPr>
          <w:rFonts w:ascii="Arial" w:eastAsia="Times New Roman" w:hAnsi="Arial" w:cs="Arial"/>
          <w:sz w:val="24"/>
          <w:szCs w:val="24"/>
          <w:lang w:eastAsia="es-MX"/>
        </w:rPr>
        <w:t xml:space="preserve"> a través de los conocimientos adquiridos de maestros </w:t>
      </w:r>
      <w:r w:rsidR="00A91E69">
        <w:rPr>
          <w:rFonts w:ascii="Arial" w:eastAsia="Times New Roman" w:hAnsi="Arial" w:cs="Arial"/>
          <w:sz w:val="24"/>
          <w:szCs w:val="24"/>
          <w:lang w:eastAsia="es-MX"/>
        </w:rPr>
        <w:t>más</w:t>
      </w:r>
      <w:r>
        <w:rPr>
          <w:rFonts w:ascii="Arial" w:eastAsia="Times New Roman" w:hAnsi="Arial" w:cs="Arial"/>
          <w:sz w:val="24"/>
          <w:szCs w:val="24"/>
          <w:lang w:eastAsia="es-MX"/>
        </w:rPr>
        <w:t xml:space="preserve"> capaces de transmitir </w:t>
      </w:r>
      <w:r w:rsidR="00A91E69">
        <w:rPr>
          <w:rFonts w:ascii="Arial" w:eastAsia="Times New Roman" w:hAnsi="Arial" w:cs="Arial"/>
          <w:sz w:val="24"/>
          <w:szCs w:val="24"/>
          <w:lang w:eastAsia="es-MX"/>
        </w:rPr>
        <w:t xml:space="preserve">educación (Reforma Educativa), los estudiantes egresados de licenciatura podrán tener un mejor trabajo, ganar un mejor sueldos que cumpla con todas sus necesidades o ser empresarios exitosos que generen empleos en la sociedad (Reforma Laboral), México obtendrá por medio del Servicio de Administración Tributaria (SAT) un beneficio que se llama </w:t>
      </w:r>
      <w:r w:rsidR="00A91E69">
        <w:rPr>
          <w:rFonts w:ascii="Arial" w:eastAsia="Times New Roman" w:hAnsi="Arial" w:cs="Arial"/>
          <w:i/>
          <w:sz w:val="24"/>
          <w:szCs w:val="24"/>
          <w:lang w:eastAsia="es-MX"/>
        </w:rPr>
        <w:t>mejor recaudación de impuestos,</w:t>
      </w:r>
      <w:r w:rsidR="00A91E69">
        <w:rPr>
          <w:rFonts w:ascii="Arial" w:eastAsia="Times New Roman" w:hAnsi="Arial" w:cs="Arial"/>
          <w:sz w:val="24"/>
          <w:szCs w:val="24"/>
          <w:lang w:eastAsia="es-MX"/>
        </w:rPr>
        <w:t xml:space="preserve"> dicha recaudación de impuestos aumentara y esto servirá para mejorar la calidad de vida de todos los ciudadanos y contribución al gasto público (Reforma Hacendaria).</w:t>
      </w:r>
      <w:bookmarkStart w:id="0" w:name="_GoBack"/>
      <w:bookmarkEnd w:id="0"/>
    </w:p>
    <w:sectPr w:rsidR="002A221C" w:rsidRPr="00A91E69" w:rsidSect="00343879">
      <w:pgSz w:w="12240" w:h="15840" w:code="1"/>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C25"/>
    <w:multiLevelType w:val="hybridMultilevel"/>
    <w:tmpl w:val="2A5EC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2739DF"/>
    <w:multiLevelType w:val="hybridMultilevel"/>
    <w:tmpl w:val="152223F4"/>
    <w:lvl w:ilvl="0" w:tplc="9D4ACFEC">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5508F5"/>
    <w:multiLevelType w:val="hybridMultilevel"/>
    <w:tmpl w:val="BF04B1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2C1698"/>
    <w:multiLevelType w:val="multilevel"/>
    <w:tmpl w:val="03C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27A90"/>
    <w:multiLevelType w:val="hybridMultilevel"/>
    <w:tmpl w:val="739C8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89C2913"/>
    <w:multiLevelType w:val="multilevel"/>
    <w:tmpl w:val="0C4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22C90"/>
    <w:multiLevelType w:val="hybridMultilevel"/>
    <w:tmpl w:val="AA980BA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327F70A4"/>
    <w:multiLevelType w:val="multilevel"/>
    <w:tmpl w:val="2D66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805A1"/>
    <w:multiLevelType w:val="multilevel"/>
    <w:tmpl w:val="3C1C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7D0B29"/>
    <w:multiLevelType w:val="hybridMultilevel"/>
    <w:tmpl w:val="9B908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B5F61A5"/>
    <w:multiLevelType w:val="hybridMultilevel"/>
    <w:tmpl w:val="739E0A14"/>
    <w:lvl w:ilvl="0" w:tplc="080A0011">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nsid w:val="4B901F83"/>
    <w:multiLevelType w:val="hybridMultilevel"/>
    <w:tmpl w:val="4E14CDE4"/>
    <w:lvl w:ilvl="0" w:tplc="080A0019">
      <w:start w:val="1"/>
      <w:numFmt w:val="lowerLetter"/>
      <w:lvlText w:val="%1."/>
      <w:lvlJc w:val="left"/>
      <w:pPr>
        <w:ind w:left="1247" w:hanging="360"/>
      </w:pPr>
    </w:lvl>
    <w:lvl w:ilvl="1" w:tplc="080A0019" w:tentative="1">
      <w:start w:val="1"/>
      <w:numFmt w:val="lowerLetter"/>
      <w:lvlText w:val="%2."/>
      <w:lvlJc w:val="left"/>
      <w:pPr>
        <w:ind w:left="1967" w:hanging="360"/>
      </w:pPr>
    </w:lvl>
    <w:lvl w:ilvl="2" w:tplc="080A001B" w:tentative="1">
      <w:start w:val="1"/>
      <w:numFmt w:val="lowerRoman"/>
      <w:lvlText w:val="%3."/>
      <w:lvlJc w:val="right"/>
      <w:pPr>
        <w:ind w:left="2687" w:hanging="180"/>
      </w:pPr>
    </w:lvl>
    <w:lvl w:ilvl="3" w:tplc="080A000F" w:tentative="1">
      <w:start w:val="1"/>
      <w:numFmt w:val="decimal"/>
      <w:lvlText w:val="%4."/>
      <w:lvlJc w:val="left"/>
      <w:pPr>
        <w:ind w:left="3407" w:hanging="360"/>
      </w:pPr>
    </w:lvl>
    <w:lvl w:ilvl="4" w:tplc="080A0019" w:tentative="1">
      <w:start w:val="1"/>
      <w:numFmt w:val="lowerLetter"/>
      <w:lvlText w:val="%5."/>
      <w:lvlJc w:val="left"/>
      <w:pPr>
        <w:ind w:left="4127" w:hanging="360"/>
      </w:pPr>
    </w:lvl>
    <w:lvl w:ilvl="5" w:tplc="080A001B" w:tentative="1">
      <w:start w:val="1"/>
      <w:numFmt w:val="lowerRoman"/>
      <w:lvlText w:val="%6."/>
      <w:lvlJc w:val="right"/>
      <w:pPr>
        <w:ind w:left="4847" w:hanging="180"/>
      </w:pPr>
    </w:lvl>
    <w:lvl w:ilvl="6" w:tplc="080A000F" w:tentative="1">
      <w:start w:val="1"/>
      <w:numFmt w:val="decimal"/>
      <w:lvlText w:val="%7."/>
      <w:lvlJc w:val="left"/>
      <w:pPr>
        <w:ind w:left="5567" w:hanging="360"/>
      </w:pPr>
    </w:lvl>
    <w:lvl w:ilvl="7" w:tplc="080A0019" w:tentative="1">
      <w:start w:val="1"/>
      <w:numFmt w:val="lowerLetter"/>
      <w:lvlText w:val="%8."/>
      <w:lvlJc w:val="left"/>
      <w:pPr>
        <w:ind w:left="6287" w:hanging="360"/>
      </w:pPr>
    </w:lvl>
    <w:lvl w:ilvl="8" w:tplc="080A001B" w:tentative="1">
      <w:start w:val="1"/>
      <w:numFmt w:val="lowerRoman"/>
      <w:lvlText w:val="%9."/>
      <w:lvlJc w:val="right"/>
      <w:pPr>
        <w:ind w:left="7007" w:hanging="180"/>
      </w:pPr>
    </w:lvl>
  </w:abstractNum>
  <w:abstractNum w:abstractNumId="13">
    <w:nsid w:val="5ABD4AE2"/>
    <w:multiLevelType w:val="multilevel"/>
    <w:tmpl w:val="14B4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F1062A"/>
    <w:multiLevelType w:val="multilevel"/>
    <w:tmpl w:val="2D8A6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3A273C"/>
    <w:multiLevelType w:val="multilevel"/>
    <w:tmpl w:val="DD767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AA3601"/>
    <w:multiLevelType w:val="hybridMultilevel"/>
    <w:tmpl w:val="0886463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683D3E64"/>
    <w:multiLevelType w:val="multilevel"/>
    <w:tmpl w:val="60D2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826CCF"/>
    <w:multiLevelType w:val="hybridMultilevel"/>
    <w:tmpl w:val="2C16B8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0F77827"/>
    <w:multiLevelType w:val="hybridMultilevel"/>
    <w:tmpl w:val="673E14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38626BA"/>
    <w:multiLevelType w:val="hybridMultilevel"/>
    <w:tmpl w:val="E5CAFBA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nsid w:val="7D784451"/>
    <w:multiLevelType w:val="multilevel"/>
    <w:tmpl w:val="3AFE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20"/>
  </w:num>
  <w:num w:numId="4">
    <w:abstractNumId w:val="6"/>
  </w:num>
  <w:num w:numId="5">
    <w:abstractNumId w:val="6"/>
  </w:num>
  <w:num w:numId="6">
    <w:abstractNumId w:val="19"/>
  </w:num>
  <w:num w:numId="7">
    <w:abstractNumId w:val="9"/>
  </w:num>
  <w:num w:numId="8">
    <w:abstractNumId w:val="1"/>
  </w:num>
  <w:num w:numId="9">
    <w:abstractNumId w:val="18"/>
  </w:num>
  <w:num w:numId="10">
    <w:abstractNumId w:val="2"/>
  </w:num>
  <w:num w:numId="11">
    <w:abstractNumId w:val="4"/>
  </w:num>
  <w:num w:numId="12">
    <w:abstractNumId w:val="11"/>
  </w:num>
  <w:num w:numId="13">
    <w:abstractNumId w:val="12"/>
  </w:num>
  <w:num w:numId="14">
    <w:abstractNumId w:val="0"/>
  </w:num>
  <w:num w:numId="15">
    <w:abstractNumId w:val="10"/>
  </w:num>
  <w:num w:numId="16">
    <w:abstractNumId w:val="13"/>
  </w:num>
  <w:num w:numId="17">
    <w:abstractNumId w:val="15"/>
  </w:num>
  <w:num w:numId="18">
    <w:abstractNumId w:val="14"/>
  </w:num>
  <w:num w:numId="19">
    <w:abstractNumId w:val="17"/>
  </w:num>
  <w:num w:numId="20">
    <w:abstractNumId w:val="3"/>
  </w:num>
  <w:num w:numId="21">
    <w:abstractNumId w:val="7"/>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10"/>
    <w:rsid w:val="00024467"/>
    <w:rsid w:val="00164E44"/>
    <w:rsid w:val="001A23EE"/>
    <w:rsid w:val="001B520D"/>
    <w:rsid w:val="001C11A9"/>
    <w:rsid w:val="002220D0"/>
    <w:rsid w:val="002920E9"/>
    <w:rsid w:val="002A00BA"/>
    <w:rsid w:val="002A221C"/>
    <w:rsid w:val="002D6E7F"/>
    <w:rsid w:val="00343879"/>
    <w:rsid w:val="003865D8"/>
    <w:rsid w:val="003A607C"/>
    <w:rsid w:val="003F71C6"/>
    <w:rsid w:val="00416F13"/>
    <w:rsid w:val="004279FF"/>
    <w:rsid w:val="0045300E"/>
    <w:rsid w:val="00474F96"/>
    <w:rsid w:val="004C15E0"/>
    <w:rsid w:val="004C317A"/>
    <w:rsid w:val="004F79F0"/>
    <w:rsid w:val="0052334D"/>
    <w:rsid w:val="00544FC2"/>
    <w:rsid w:val="0055273F"/>
    <w:rsid w:val="00573BA0"/>
    <w:rsid w:val="00575987"/>
    <w:rsid w:val="005B43C6"/>
    <w:rsid w:val="005C127E"/>
    <w:rsid w:val="00603CCC"/>
    <w:rsid w:val="00617350"/>
    <w:rsid w:val="00636D10"/>
    <w:rsid w:val="00655192"/>
    <w:rsid w:val="006641BF"/>
    <w:rsid w:val="00676F42"/>
    <w:rsid w:val="00694E32"/>
    <w:rsid w:val="00697AE0"/>
    <w:rsid w:val="006D556D"/>
    <w:rsid w:val="00737279"/>
    <w:rsid w:val="00741FC1"/>
    <w:rsid w:val="007543A0"/>
    <w:rsid w:val="00793D07"/>
    <w:rsid w:val="007A5515"/>
    <w:rsid w:val="00827E0B"/>
    <w:rsid w:val="00847459"/>
    <w:rsid w:val="008A4290"/>
    <w:rsid w:val="008D69C3"/>
    <w:rsid w:val="008F22DD"/>
    <w:rsid w:val="008F5C74"/>
    <w:rsid w:val="0099246E"/>
    <w:rsid w:val="00995FE2"/>
    <w:rsid w:val="00A0712A"/>
    <w:rsid w:val="00A141F5"/>
    <w:rsid w:val="00A62344"/>
    <w:rsid w:val="00A804C7"/>
    <w:rsid w:val="00A81C8E"/>
    <w:rsid w:val="00A91E69"/>
    <w:rsid w:val="00B170E7"/>
    <w:rsid w:val="00B42C5C"/>
    <w:rsid w:val="00B856E4"/>
    <w:rsid w:val="00BA2C92"/>
    <w:rsid w:val="00C4457B"/>
    <w:rsid w:val="00C67B9C"/>
    <w:rsid w:val="00C743C5"/>
    <w:rsid w:val="00C83CC6"/>
    <w:rsid w:val="00CC3E8E"/>
    <w:rsid w:val="00D73A5E"/>
    <w:rsid w:val="00D779F0"/>
    <w:rsid w:val="00D87927"/>
    <w:rsid w:val="00DE7F52"/>
    <w:rsid w:val="00E14EAB"/>
    <w:rsid w:val="00E27C04"/>
    <w:rsid w:val="00FA7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170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17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6395">
      <w:bodyDiv w:val="1"/>
      <w:marLeft w:val="0"/>
      <w:marRight w:val="0"/>
      <w:marTop w:val="0"/>
      <w:marBottom w:val="0"/>
      <w:divBdr>
        <w:top w:val="none" w:sz="0" w:space="0" w:color="auto"/>
        <w:left w:val="none" w:sz="0" w:space="0" w:color="auto"/>
        <w:bottom w:val="none" w:sz="0" w:space="0" w:color="auto"/>
        <w:right w:val="none" w:sz="0" w:space="0" w:color="auto"/>
      </w:divBdr>
    </w:div>
    <w:div w:id="131752231">
      <w:bodyDiv w:val="1"/>
      <w:marLeft w:val="0"/>
      <w:marRight w:val="0"/>
      <w:marTop w:val="0"/>
      <w:marBottom w:val="0"/>
      <w:divBdr>
        <w:top w:val="none" w:sz="0" w:space="0" w:color="auto"/>
        <w:left w:val="none" w:sz="0" w:space="0" w:color="auto"/>
        <w:bottom w:val="none" w:sz="0" w:space="0" w:color="auto"/>
        <w:right w:val="none" w:sz="0" w:space="0" w:color="auto"/>
      </w:divBdr>
      <w:divsChild>
        <w:div w:id="1628925900">
          <w:marLeft w:val="0"/>
          <w:marRight w:val="0"/>
          <w:marTop w:val="0"/>
          <w:marBottom w:val="0"/>
          <w:divBdr>
            <w:top w:val="none" w:sz="0" w:space="0" w:color="auto"/>
            <w:left w:val="none" w:sz="0" w:space="0" w:color="auto"/>
            <w:bottom w:val="none" w:sz="0" w:space="0" w:color="auto"/>
            <w:right w:val="none" w:sz="0" w:space="0" w:color="auto"/>
          </w:divBdr>
          <w:divsChild>
            <w:div w:id="18278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1777">
      <w:bodyDiv w:val="1"/>
      <w:marLeft w:val="0"/>
      <w:marRight w:val="0"/>
      <w:marTop w:val="0"/>
      <w:marBottom w:val="0"/>
      <w:divBdr>
        <w:top w:val="none" w:sz="0" w:space="0" w:color="auto"/>
        <w:left w:val="none" w:sz="0" w:space="0" w:color="auto"/>
        <w:bottom w:val="none" w:sz="0" w:space="0" w:color="auto"/>
        <w:right w:val="none" w:sz="0" w:space="0" w:color="auto"/>
      </w:divBdr>
      <w:divsChild>
        <w:div w:id="1006129845">
          <w:marLeft w:val="0"/>
          <w:marRight w:val="0"/>
          <w:marTop w:val="0"/>
          <w:marBottom w:val="0"/>
          <w:divBdr>
            <w:top w:val="none" w:sz="0" w:space="0" w:color="auto"/>
            <w:left w:val="none" w:sz="0" w:space="0" w:color="auto"/>
            <w:bottom w:val="none" w:sz="0" w:space="0" w:color="auto"/>
            <w:right w:val="none" w:sz="0" w:space="0" w:color="auto"/>
          </w:divBdr>
          <w:divsChild>
            <w:div w:id="1444305177">
              <w:marLeft w:val="0"/>
              <w:marRight w:val="0"/>
              <w:marTop w:val="0"/>
              <w:marBottom w:val="0"/>
              <w:divBdr>
                <w:top w:val="none" w:sz="0" w:space="0" w:color="auto"/>
                <w:left w:val="none" w:sz="0" w:space="0" w:color="auto"/>
                <w:bottom w:val="none" w:sz="0" w:space="0" w:color="auto"/>
                <w:right w:val="none" w:sz="0" w:space="0" w:color="auto"/>
              </w:divBdr>
              <w:divsChild>
                <w:div w:id="519050480">
                  <w:marLeft w:val="120"/>
                  <w:marRight w:val="0"/>
                  <w:marTop w:val="75"/>
                  <w:marBottom w:val="0"/>
                  <w:divBdr>
                    <w:top w:val="none" w:sz="0" w:space="0" w:color="auto"/>
                    <w:left w:val="none" w:sz="0" w:space="0" w:color="auto"/>
                    <w:bottom w:val="none" w:sz="0" w:space="0" w:color="auto"/>
                    <w:right w:val="none" w:sz="0" w:space="0" w:color="auto"/>
                  </w:divBdr>
                  <w:divsChild>
                    <w:div w:id="2027245484">
                      <w:marLeft w:val="0"/>
                      <w:marRight w:val="0"/>
                      <w:marTop w:val="0"/>
                      <w:marBottom w:val="0"/>
                      <w:divBdr>
                        <w:top w:val="none" w:sz="0" w:space="0" w:color="auto"/>
                        <w:left w:val="none" w:sz="0" w:space="0" w:color="auto"/>
                        <w:bottom w:val="none" w:sz="0" w:space="0" w:color="auto"/>
                        <w:right w:val="none" w:sz="0" w:space="0" w:color="auto"/>
                      </w:divBdr>
                      <w:divsChild>
                        <w:div w:id="660475351">
                          <w:marLeft w:val="0"/>
                          <w:marRight w:val="0"/>
                          <w:marTop w:val="0"/>
                          <w:marBottom w:val="0"/>
                          <w:divBdr>
                            <w:top w:val="none" w:sz="0" w:space="0" w:color="auto"/>
                            <w:left w:val="none" w:sz="0" w:space="0" w:color="auto"/>
                            <w:bottom w:val="none" w:sz="0" w:space="0" w:color="auto"/>
                            <w:right w:val="none" w:sz="0" w:space="0" w:color="auto"/>
                          </w:divBdr>
                          <w:divsChild>
                            <w:div w:id="1573343949">
                              <w:marLeft w:val="0"/>
                              <w:marRight w:val="0"/>
                              <w:marTop w:val="0"/>
                              <w:marBottom w:val="0"/>
                              <w:divBdr>
                                <w:top w:val="none" w:sz="0" w:space="0" w:color="auto"/>
                                <w:left w:val="none" w:sz="0" w:space="0" w:color="auto"/>
                                <w:bottom w:val="none" w:sz="0" w:space="0" w:color="auto"/>
                                <w:right w:val="none" w:sz="0" w:space="0" w:color="auto"/>
                              </w:divBdr>
                              <w:divsChild>
                                <w:div w:id="1499691115">
                                  <w:marLeft w:val="0"/>
                                  <w:marRight w:val="105"/>
                                  <w:marTop w:val="0"/>
                                  <w:marBottom w:val="0"/>
                                  <w:divBdr>
                                    <w:top w:val="none" w:sz="0" w:space="0" w:color="auto"/>
                                    <w:left w:val="none" w:sz="0" w:space="0" w:color="auto"/>
                                    <w:bottom w:val="none" w:sz="0" w:space="0" w:color="auto"/>
                                    <w:right w:val="none" w:sz="0" w:space="0" w:color="auto"/>
                                  </w:divBdr>
                                  <w:divsChild>
                                    <w:div w:id="340590808">
                                      <w:marLeft w:val="0"/>
                                      <w:marRight w:val="0"/>
                                      <w:marTop w:val="0"/>
                                      <w:marBottom w:val="0"/>
                                      <w:divBdr>
                                        <w:top w:val="none" w:sz="0" w:space="0" w:color="auto"/>
                                        <w:left w:val="none" w:sz="0" w:space="0" w:color="auto"/>
                                        <w:bottom w:val="none" w:sz="0" w:space="0" w:color="auto"/>
                                        <w:right w:val="none" w:sz="0" w:space="0" w:color="auto"/>
                                      </w:divBdr>
                                      <w:divsChild>
                                        <w:div w:id="539635108">
                                          <w:marLeft w:val="0"/>
                                          <w:marRight w:val="0"/>
                                          <w:marTop w:val="0"/>
                                          <w:marBottom w:val="300"/>
                                          <w:divBdr>
                                            <w:top w:val="none" w:sz="0" w:space="0" w:color="auto"/>
                                            <w:left w:val="none" w:sz="0" w:space="0" w:color="auto"/>
                                            <w:bottom w:val="none" w:sz="0" w:space="0" w:color="auto"/>
                                            <w:right w:val="none" w:sz="0" w:space="0" w:color="auto"/>
                                          </w:divBdr>
                                          <w:divsChild>
                                            <w:div w:id="1305811507">
                                              <w:marLeft w:val="0"/>
                                              <w:marRight w:val="0"/>
                                              <w:marTop w:val="0"/>
                                              <w:marBottom w:val="0"/>
                                              <w:divBdr>
                                                <w:top w:val="none" w:sz="0" w:space="0" w:color="auto"/>
                                                <w:left w:val="none" w:sz="0" w:space="0" w:color="auto"/>
                                                <w:bottom w:val="none" w:sz="0" w:space="0" w:color="auto"/>
                                                <w:right w:val="none" w:sz="0" w:space="0" w:color="auto"/>
                                              </w:divBdr>
                                              <w:divsChild>
                                                <w:div w:id="1091506993">
                                                  <w:marLeft w:val="0"/>
                                                  <w:marRight w:val="0"/>
                                                  <w:marTop w:val="0"/>
                                                  <w:marBottom w:val="0"/>
                                                  <w:divBdr>
                                                    <w:top w:val="none" w:sz="0" w:space="0" w:color="auto"/>
                                                    <w:left w:val="none" w:sz="0" w:space="0" w:color="auto"/>
                                                    <w:bottom w:val="none" w:sz="0" w:space="0" w:color="auto"/>
                                                    <w:right w:val="none" w:sz="0" w:space="0" w:color="auto"/>
                                                  </w:divBdr>
                                                  <w:divsChild>
                                                    <w:div w:id="283388292">
                                                      <w:marLeft w:val="0"/>
                                                      <w:marRight w:val="150"/>
                                                      <w:marTop w:val="0"/>
                                                      <w:marBottom w:val="0"/>
                                                      <w:divBdr>
                                                        <w:top w:val="none" w:sz="0" w:space="0" w:color="auto"/>
                                                        <w:left w:val="none" w:sz="0" w:space="0" w:color="auto"/>
                                                        <w:bottom w:val="none" w:sz="0" w:space="0" w:color="auto"/>
                                                        <w:right w:val="none" w:sz="0" w:space="0" w:color="auto"/>
                                                      </w:divBdr>
                                                      <w:divsChild>
                                                        <w:div w:id="1680816079">
                                                          <w:marLeft w:val="0"/>
                                                          <w:marRight w:val="0"/>
                                                          <w:marTop w:val="150"/>
                                                          <w:marBottom w:val="150"/>
                                                          <w:divBdr>
                                                            <w:top w:val="none" w:sz="0" w:space="0" w:color="auto"/>
                                                            <w:left w:val="none" w:sz="0" w:space="0" w:color="auto"/>
                                                            <w:bottom w:val="none" w:sz="0" w:space="0" w:color="auto"/>
                                                            <w:right w:val="none" w:sz="0" w:space="0" w:color="auto"/>
                                                          </w:divBdr>
                                                          <w:divsChild>
                                                            <w:div w:id="1455097976">
                                                              <w:marLeft w:val="0"/>
                                                              <w:marRight w:val="0"/>
                                                              <w:marTop w:val="150"/>
                                                              <w:marBottom w:val="0"/>
                                                              <w:divBdr>
                                                                <w:top w:val="none" w:sz="0" w:space="0" w:color="auto"/>
                                                                <w:left w:val="none" w:sz="0" w:space="0" w:color="auto"/>
                                                                <w:bottom w:val="none" w:sz="0" w:space="0" w:color="auto"/>
                                                                <w:right w:val="none" w:sz="0" w:space="0" w:color="auto"/>
                                                              </w:divBdr>
                                                              <w:divsChild>
                                                                <w:div w:id="954600855">
                                                                  <w:marLeft w:val="0"/>
                                                                  <w:marRight w:val="150"/>
                                                                  <w:marTop w:val="0"/>
                                                                  <w:marBottom w:val="300"/>
                                                                  <w:divBdr>
                                                                    <w:top w:val="none" w:sz="0" w:space="0" w:color="auto"/>
                                                                    <w:left w:val="none" w:sz="0" w:space="0" w:color="auto"/>
                                                                    <w:bottom w:val="none" w:sz="0" w:space="0" w:color="auto"/>
                                                                    <w:right w:val="none" w:sz="0" w:space="0" w:color="auto"/>
                                                                  </w:divBdr>
                                                                  <w:divsChild>
                                                                    <w:div w:id="1818768032">
                                                                      <w:marLeft w:val="0"/>
                                                                      <w:marRight w:val="0"/>
                                                                      <w:marTop w:val="0"/>
                                                                      <w:marBottom w:val="0"/>
                                                                      <w:divBdr>
                                                                        <w:top w:val="none" w:sz="0" w:space="0" w:color="auto"/>
                                                                        <w:left w:val="none" w:sz="0" w:space="0" w:color="auto"/>
                                                                        <w:bottom w:val="none" w:sz="0" w:space="0" w:color="auto"/>
                                                                        <w:right w:val="none" w:sz="0" w:space="0" w:color="auto"/>
                                                                      </w:divBdr>
                                                                      <w:divsChild>
                                                                        <w:div w:id="807866292">
                                                                          <w:marLeft w:val="0"/>
                                                                          <w:marRight w:val="0"/>
                                                                          <w:marTop w:val="0"/>
                                                                          <w:marBottom w:val="0"/>
                                                                          <w:divBdr>
                                                                            <w:top w:val="none" w:sz="0" w:space="0" w:color="auto"/>
                                                                            <w:left w:val="none" w:sz="0" w:space="0" w:color="auto"/>
                                                                            <w:bottom w:val="none" w:sz="0" w:space="0" w:color="auto"/>
                                                                            <w:right w:val="none" w:sz="0" w:space="0" w:color="auto"/>
                                                                          </w:divBdr>
                                                                          <w:divsChild>
                                                                            <w:div w:id="1397171197">
                                                                              <w:marLeft w:val="0"/>
                                                                              <w:marRight w:val="0"/>
                                                                              <w:marTop w:val="0"/>
                                                                              <w:marBottom w:val="0"/>
                                                                              <w:divBdr>
                                                                                <w:top w:val="none" w:sz="0" w:space="0" w:color="auto"/>
                                                                                <w:left w:val="none" w:sz="0" w:space="0" w:color="auto"/>
                                                                                <w:bottom w:val="none" w:sz="0" w:space="0" w:color="auto"/>
                                                                                <w:right w:val="none" w:sz="0" w:space="0" w:color="auto"/>
                                                                              </w:divBdr>
                                                                              <w:divsChild>
                                                                                <w:div w:id="11121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3855640">
      <w:bodyDiv w:val="1"/>
      <w:marLeft w:val="0"/>
      <w:marRight w:val="0"/>
      <w:marTop w:val="0"/>
      <w:marBottom w:val="0"/>
      <w:divBdr>
        <w:top w:val="none" w:sz="0" w:space="0" w:color="auto"/>
        <w:left w:val="none" w:sz="0" w:space="0" w:color="auto"/>
        <w:bottom w:val="none" w:sz="0" w:space="0" w:color="auto"/>
        <w:right w:val="none" w:sz="0" w:space="0" w:color="auto"/>
      </w:divBdr>
    </w:div>
    <w:div w:id="304820784">
      <w:bodyDiv w:val="1"/>
      <w:marLeft w:val="0"/>
      <w:marRight w:val="0"/>
      <w:marTop w:val="0"/>
      <w:marBottom w:val="0"/>
      <w:divBdr>
        <w:top w:val="none" w:sz="0" w:space="0" w:color="auto"/>
        <w:left w:val="none" w:sz="0" w:space="0" w:color="auto"/>
        <w:bottom w:val="none" w:sz="0" w:space="0" w:color="auto"/>
        <w:right w:val="none" w:sz="0" w:space="0" w:color="auto"/>
      </w:divBdr>
    </w:div>
    <w:div w:id="588343679">
      <w:bodyDiv w:val="1"/>
      <w:marLeft w:val="0"/>
      <w:marRight w:val="0"/>
      <w:marTop w:val="0"/>
      <w:marBottom w:val="0"/>
      <w:divBdr>
        <w:top w:val="none" w:sz="0" w:space="0" w:color="auto"/>
        <w:left w:val="none" w:sz="0" w:space="0" w:color="auto"/>
        <w:bottom w:val="none" w:sz="0" w:space="0" w:color="auto"/>
        <w:right w:val="none" w:sz="0" w:space="0" w:color="auto"/>
      </w:divBdr>
    </w:div>
    <w:div w:id="736901514">
      <w:bodyDiv w:val="1"/>
      <w:marLeft w:val="0"/>
      <w:marRight w:val="0"/>
      <w:marTop w:val="0"/>
      <w:marBottom w:val="0"/>
      <w:divBdr>
        <w:top w:val="none" w:sz="0" w:space="0" w:color="auto"/>
        <w:left w:val="none" w:sz="0" w:space="0" w:color="auto"/>
        <w:bottom w:val="none" w:sz="0" w:space="0" w:color="auto"/>
        <w:right w:val="none" w:sz="0" w:space="0" w:color="auto"/>
      </w:divBdr>
      <w:divsChild>
        <w:div w:id="1049039904">
          <w:marLeft w:val="0"/>
          <w:marRight w:val="0"/>
          <w:marTop w:val="0"/>
          <w:marBottom w:val="0"/>
          <w:divBdr>
            <w:top w:val="none" w:sz="0" w:space="0" w:color="auto"/>
            <w:left w:val="none" w:sz="0" w:space="0" w:color="auto"/>
            <w:bottom w:val="none" w:sz="0" w:space="0" w:color="auto"/>
            <w:right w:val="none" w:sz="0" w:space="0" w:color="auto"/>
          </w:divBdr>
          <w:divsChild>
            <w:div w:id="18847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4303">
      <w:bodyDiv w:val="1"/>
      <w:marLeft w:val="0"/>
      <w:marRight w:val="0"/>
      <w:marTop w:val="0"/>
      <w:marBottom w:val="0"/>
      <w:divBdr>
        <w:top w:val="none" w:sz="0" w:space="0" w:color="auto"/>
        <w:left w:val="none" w:sz="0" w:space="0" w:color="auto"/>
        <w:bottom w:val="none" w:sz="0" w:space="0" w:color="auto"/>
        <w:right w:val="none" w:sz="0" w:space="0" w:color="auto"/>
      </w:divBdr>
    </w:div>
    <w:div w:id="1108281411">
      <w:bodyDiv w:val="1"/>
      <w:marLeft w:val="0"/>
      <w:marRight w:val="0"/>
      <w:marTop w:val="0"/>
      <w:marBottom w:val="0"/>
      <w:divBdr>
        <w:top w:val="none" w:sz="0" w:space="0" w:color="auto"/>
        <w:left w:val="none" w:sz="0" w:space="0" w:color="auto"/>
        <w:bottom w:val="none" w:sz="0" w:space="0" w:color="auto"/>
        <w:right w:val="none" w:sz="0" w:space="0" w:color="auto"/>
      </w:divBdr>
      <w:divsChild>
        <w:div w:id="41636258">
          <w:marLeft w:val="0"/>
          <w:marRight w:val="0"/>
          <w:marTop w:val="0"/>
          <w:marBottom w:val="0"/>
          <w:divBdr>
            <w:top w:val="none" w:sz="0" w:space="0" w:color="auto"/>
            <w:left w:val="none" w:sz="0" w:space="0" w:color="auto"/>
            <w:bottom w:val="none" w:sz="0" w:space="0" w:color="auto"/>
            <w:right w:val="none" w:sz="0" w:space="0" w:color="auto"/>
          </w:divBdr>
          <w:divsChild>
            <w:div w:id="9854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formas.gob.mx/reforma-energetica/que-es" TargetMode="External"/><Relationship Id="rId13" Type="http://schemas.openxmlformats.org/officeDocument/2006/relationships/hyperlink" Target="http://reformas.gob.mx/reforma-laboral/que-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reformas.gob.mx/reforma-hacendaria/que-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formas.gob.mx/reforma-en-materia-de-transparencia/que-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formas.gob.mx/reforma-financiera/que-es" TargetMode="External"/><Relationship Id="rId5" Type="http://schemas.openxmlformats.org/officeDocument/2006/relationships/settings" Target="settings.xml"/><Relationship Id="rId15" Type="http://schemas.openxmlformats.org/officeDocument/2006/relationships/hyperlink" Target="http://reformas.gob.mx/reforma-politica-electoral/que-es" TargetMode="External"/><Relationship Id="rId10" Type="http://schemas.openxmlformats.org/officeDocument/2006/relationships/hyperlink" Target="http://reformas.gob.mx/reforma-en-competencia-economica/que-es" TargetMode="External"/><Relationship Id="rId4" Type="http://schemas.microsoft.com/office/2007/relationships/stylesWithEffects" Target="stylesWithEffects.xml"/><Relationship Id="rId9" Type="http://schemas.openxmlformats.org/officeDocument/2006/relationships/hyperlink" Target="http://reformas.gob.mx/reforma-en-materia-de-telecomunicaciones/que-es" TargetMode="External"/><Relationship Id="rId14" Type="http://schemas.openxmlformats.org/officeDocument/2006/relationships/hyperlink" Target="http://reformas.gob.mx/nueva-ley-de-amparo/qu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0C655-EC47-44D7-91CB-B6BAA4252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1044</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cp marcos</cp:lastModifiedBy>
  <cp:revision>114</cp:revision>
  <cp:lastPrinted>2014-11-14T21:23:00Z</cp:lastPrinted>
  <dcterms:created xsi:type="dcterms:W3CDTF">2014-11-14T18:06:00Z</dcterms:created>
  <dcterms:modified xsi:type="dcterms:W3CDTF">2015-02-19T20:29:00Z</dcterms:modified>
</cp:coreProperties>
</file>