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1BA" w:rsidRPr="00607010" w:rsidRDefault="00A804E5"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r w:rsidRPr="00607010">
        <w:rPr>
          <w:rFonts w:ascii="Arial" w:eastAsia="Times New Roman" w:hAnsi="Arial" w:cs="Arial"/>
          <w:b/>
          <w:noProof/>
          <w:lang w:eastAsia="es-MX"/>
        </w:rPr>
        <w:drawing>
          <wp:anchor distT="0" distB="0" distL="114300" distR="114300" simplePos="0" relativeHeight="251659264" behindDoc="0" locked="0" layoutInCell="1" allowOverlap="1" wp14:anchorId="2DCD0688" wp14:editId="2D805B16">
            <wp:simplePos x="0" y="0"/>
            <wp:positionH relativeFrom="margin">
              <wp:posOffset>-24130</wp:posOffset>
            </wp:positionH>
            <wp:positionV relativeFrom="margin">
              <wp:posOffset>118745</wp:posOffset>
            </wp:positionV>
            <wp:extent cx="2743200" cy="676275"/>
            <wp:effectExtent l="0" t="0" r="0" b="9525"/>
            <wp:wrapNone/>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lang w:eastAsia="es-MX"/>
        </w:rPr>
      </w:pP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ind w:firstLine="709"/>
        <w:jc w:val="both"/>
        <w:rPr>
          <w:rFonts w:ascii="Arial" w:eastAsia="Times New Roman" w:hAnsi="Arial" w:cs="Arial"/>
          <w:color w:val="222222"/>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607010">
        <w:rPr>
          <w:rFonts w:ascii="Arial" w:eastAsia="Times New Roman" w:hAnsi="Arial" w:cs="Arial"/>
          <w:b/>
          <w:lang w:eastAsia="es-MX"/>
        </w:rPr>
        <w:t>Maestría en Administración y Políticas Públicas</w:t>
      </w:r>
    </w:p>
    <w:p w:rsidR="009B01BA" w:rsidRPr="00A804E5"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sz w:val="84"/>
          <w:szCs w:val="84"/>
          <w:lang w:eastAsia="es-MX"/>
        </w:rPr>
      </w:pPr>
    </w:p>
    <w:p w:rsidR="009B01BA" w:rsidRPr="00607010" w:rsidRDefault="00607010"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607010">
        <w:rPr>
          <w:rFonts w:ascii="Arial" w:eastAsia="Times New Roman" w:hAnsi="Arial" w:cs="Arial"/>
          <w:b/>
          <w:lang w:eastAsia="es-MX"/>
        </w:rPr>
        <w:t>Diseño y Análisis de Políticas Públicas</w:t>
      </w:r>
    </w:p>
    <w:p w:rsidR="009B01BA" w:rsidRPr="00A804E5"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lang w:eastAsia="es-MX"/>
        </w:rPr>
      </w:pPr>
      <w:r w:rsidRPr="00607010">
        <w:rPr>
          <w:rFonts w:ascii="Arial" w:eastAsia="Times New Roman" w:hAnsi="Arial" w:cs="Arial"/>
          <w:b/>
          <w:lang w:eastAsia="es-MX"/>
        </w:rPr>
        <w:t>Dra</w:t>
      </w:r>
      <w:r w:rsidR="00607010">
        <w:rPr>
          <w:rFonts w:ascii="Arial" w:eastAsia="Times New Roman" w:hAnsi="Arial" w:cs="Arial"/>
          <w:b/>
          <w:lang w:eastAsia="es-MX"/>
        </w:rPr>
        <w:t>.</w:t>
      </w:r>
      <w:r w:rsidRPr="00607010">
        <w:rPr>
          <w:rFonts w:ascii="Arial" w:eastAsia="Times New Roman" w:hAnsi="Arial" w:cs="Arial"/>
          <w:b/>
          <w:lang w:eastAsia="es-MX"/>
        </w:rPr>
        <w:t xml:space="preserve"> </w:t>
      </w:r>
      <w:r w:rsidR="00607010" w:rsidRPr="00607010">
        <w:rPr>
          <w:rFonts w:ascii="Arial" w:eastAsia="Times New Roman" w:hAnsi="Arial" w:cs="Arial"/>
          <w:b/>
          <w:lang w:eastAsia="es-MX"/>
        </w:rPr>
        <w:t>C. Odalys Peñate López</w:t>
      </w: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84"/>
          <w:szCs w:val="84"/>
          <w:lang w:eastAsia="es-MX"/>
        </w:rPr>
      </w:pPr>
    </w:p>
    <w:p w:rsidR="00FD7BA0" w:rsidRDefault="009B01BA" w:rsidP="00FD7BA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bCs/>
          <w:lang w:eastAsia="es-MX"/>
        </w:rPr>
      </w:pPr>
      <w:r w:rsidRPr="00607010">
        <w:rPr>
          <w:rFonts w:ascii="Arial" w:eastAsia="Times New Roman" w:hAnsi="Arial" w:cs="Arial"/>
          <w:b/>
          <w:bCs/>
          <w:lang w:eastAsia="es-MX"/>
        </w:rPr>
        <w:t xml:space="preserve">Actividad </w:t>
      </w:r>
      <w:r w:rsidR="00CD11FB">
        <w:rPr>
          <w:rFonts w:ascii="Arial" w:eastAsia="Times New Roman" w:hAnsi="Arial" w:cs="Arial"/>
          <w:b/>
          <w:bCs/>
          <w:lang w:eastAsia="es-MX"/>
        </w:rPr>
        <w:t>8</w:t>
      </w:r>
    </w:p>
    <w:p w:rsidR="009B01BA" w:rsidRPr="00607010" w:rsidRDefault="00544DC1" w:rsidP="00FD7BA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center"/>
        <w:rPr>
          <w:rFonts w:ascii="Arial" w:eastAsia="Times New Roman" w:hAnsi="Arial" w:cs="Arial"/>
          <w:b/>
          <w:lang w:eastAsia="es-MX"/>
        </w:rPr>
      </w:pPr>
      <w:r>
        <w:rPr>
          <w:rFonts w:ascii="Arial" w:eastAsia="Times New Roman" w:hAnsi="Arial" w:cs="Arial"/>
          <w:b/>
          <w:bCs/>
          <w:lang w:eastAsia="es-MX"/>
        </w:rPr>
        <w:t>Reporte de lectura</w:t>
      </w:r>
      <w:r w:rsidR="00FD7BA0">
        <w:rPr>
          <w:rFonts w:ascii="Arial" w:eastAsia="Times New Roman" w:hAnsi="Arial" w:cs="Arial"/>
          <w:b/>
          <w:bCs/>
          <w:lang w:eastAsia="es-MX"/>
        </w:rPr>
        <w:t>.</w:t>
      </w: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84"/>
          <w:szCs w:val="84"/>
          <w:lang w:eastAsia="es-MX"/>
        </w:rPr>
      </w:pPr>
    </w:p>
    <w:p w:rsidR="009B01BA" w:rsidRPr="00607010" w:rsidRDefault="009B01BA" w:rsidP="00A804E5">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lang w:eastAsia="es-MX"/>
        </w:rPr>
      </w:pPr>
      <w:r w:rsidRPr="00607010">
        <w:rPr>
          <w:rFonts w:ascii="Arial" w:eastAsia="Times New Roman" w:hAnsi="Arial" w:cs="Arial"/>
          <w:b/>
          <w:lang w:eastAsia="es-MX"/>
        </w:rPr>
        <w:t>Marco Antonio Cortes Velarde</w:t>
      </w:r>
    </w:p>
    <w:p w:rsidR="009B01BA" w:rsidRPr="00A804E5"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both"/>
        <w:rPr>
          <w:rFonts w:ascii="Arial" w:eastAsia="Times New Roman" w:hAnsi="Arial" w:cs="Arial"/>
          <w:sz w:val="84"/>
          <w:szCs w:val="84"/>
          <w:lang w:eastAsia="es-MX"/>
        </w:rPr>
      </w:pPr>
    </w:p>
    <w:p w:rsidR="00607010" w:rsidRDefault="009B01BA" w:rsidP="00607010">
      <w:pPr>
        <w:pBdr>
          <w:top w:val="threeDEmboss" w:sz="24" w:space="1" w:color="auto"/>
          <w:left w:val="threeDEmboss" w:sz="24" w:space="4" w:color="auto"/>
          <w:bottom w:val="threeDEmboss" w:sz="24" w:space="1" w:color="auto"/>
          <w:right w:val="threeDEmboss" w:sz="24" w:space="4" w:color="auto"/>
        </w:pBdr>
        <w:shd w:val="clear" w:color="auto" w:fill="FFFFFF"/>
        <w:spacing w:after="0" w:line="360" w:lineRule="auto"/>
        <w:jc w:val="right"/>
        <w:rPr>
          <w:rFonts w:ascii="Arial" w:eastAsia="Times New Roman" w:hAnsi="Arial" w:cs="Arial"/>
          <w:lang w:eastAsia="es-MX"/>
        </w:rPr>
      </w:pPr>
      <w:r w:rsidRPr="00607010">
        <w:rPr>
          <w:rFonts w:ascii="Arial" w:eastAsia="Times New Roman" w:hAnsi="Arial" w:cs="Arial"/>
          <w:lang w:eastAsia="es-MX"/>
        </w:rPr>
        <w:t xml:space="preserve">Tapachula, Chiapas, México a, </w:t>
      </w:r>
      <w:r w:rsidR="00CD11FB">
        <w:rPr>
          <w:rFonts w:ascii="Arial" w:eastAsia="Times New Roman" w:hAnsi="Arial" w:cs="Arial"/>
          <w:b/>
          <w:u w:val="single"/>
          <w:lang w:eastAsia="es-MX"/>
        </w:rPr>
        <w:t>22</w:t>
      </w:r>
      <w:r w:rsidRPr="00607010">
        <w:rPr>
          <w:rFonts w:ascii="Arial" w:eastAsia="Times New Roman" w:hAnsi="Arial" w:cs="Arial"/>
          <w:lang w:eastAsia="es-MX"/>
        </w:rPr>
        <w:t xml:space="preserve"> de </w:t>
      </w:r>
      <w:r w:rsidR="007A7251">
        <w:rPr>
          <w:rFonts w:ascii="Arial" w:eastAsia="Times New Roman" w:hAnsi="Arial" w:cs="Arial"/>
          <w:b/>
          <w:u w:val="single"/>
          <w:lang w:eastAsia="es-MX"/>
        </w:rPr>
        <w:t>Mayo</w:t>
      </w:r>
      <w:r w:rsidRPr="00607010">
        <w:rPr>
          <w:rFonts w:ascii="Arial" w:eastAsia="Times New Roman" w:hAnsi="Arial" w:cs="Arial"/>
          <w:lang w:eastAsia="es-MX"/>
        </w:rPr>
        <w:t xml:space="preserve"> de </w:t>
      </w:r>
      <w:r w:rsidRPr="00607010">
        <w:rPr>
          <w:rFonts w:ascii="Arial" w:eastAsia="Times New Roman" w:hAnsi="Arial" w:cs="Arial"/>
          <w:b/>
          <w:u w:val="single"/>
          <w:lang w:eastAsia="es-MX"/>
        </w:rPr>
        <w:t>201</w:t>
      </w:r>
      <w:r w:rsidR="00607010" w:rsidRPr="00607010">
        <w:rPr>
          <w:rFonts w:ascii="Arial" w:eastAsia="Times New Roman" w:hAnsi="Arial" w:cs="Arial"/>
          <w:b/>
          <w:u w:val="single"/>
          <w:lang w:eastAsia="es-MX"/>
        </w:rPr>
        <w:t>5</w:t>
      </w:r>
      <w:r w:rsidRPr="00607010">
        <w:rPr>
          <w:rFonts w:ascii="Arial" w:eastAsia="Times New Roman" w:hAnsi="Arial" w:cs="Arial"/>
          <w:lang w:eastAsia="es-MX"/>
        </w:rPr>
        <w:t>.</w:t>
      </w:r>
    </w:p>
    <w:p w:rsidR="00D135E0" w:rsidRPr="00317E5C" w:rsidRDefault="00D135E0" w:rsidP="00317E5C">
      <w:pPr>
        <w:autoSpaceDE w:val="0"/>
        <w:autoSpaceDN w:val="0"/>
        <w:adjustRightInd w:val="0"/>
        <w:spacing w:after="0" w:line="360" w:lineRule="auto"/>
        <w:jc w:val="both"/>
        <w:rPr>
          <w:rFonts w:ascii="Arial" w:hAnsi="Arial" w:cs="Arial"/>
        </w:rPr>
      </w:pPr>
      <w:r w:rsidRPr="00317E5C">
        <w:rPr>
          <w:rFonts w:ascii="Arial" w:hAnsi="Arial" w:cs="Arial"/>
        </w:rPr>
        <w:lastRenderedPageBreak/>
        <w:t xml:space="preserve">Para poder explicar cada uno de los pasos de la guía práctica para la utilización del método </w:t>
      </w:r>
      <w:r w:rsidR="002A620E" w:rsidRPr="00317E5C">
        <w:rPr>
          <w:rFonts w:ascii="Arial" w:hAnsi="Arial" w:cs="Arial"/>
        </w:rPr>
        <w:t>ELECTRA</w:t>
      </w:r>
      <w:r w:rsidR="006678B2" w:rsidRPr="00317E5C">
        <w:rPr>
          <w:rStyle w:val="Refdenotaalpie"/>
          <w:rFonts w:ascii="Arial" w:hAnsi="Arial" w:cs="Arial"/>
        </w:rPr>
        <w:footnoteReference w:id="1"/>
      </w:r>
      <w:r w:rsidRPr="00317E5C">
        <w:rPr>
          <w:rFonts w:ascii="Arial" w:hAnsi="Arial" w:cs="Arial"/>
        </w:rPr>
        <w:t xml:space="preserve">, antes es necesario conocer los principales rasgos de los métodos multicriterio y definir brevemente en que consiste el método </w:t>
      </w:r>
      <w:r w:rsidR="002A620E" w:rsidRPr="00317E5C">
        <w:rPr>
          <w:rFonts w:ascii="Arial" w:hAnsi="Arial" w:cs="Arial"/>
        </w:rPr>
        <w:t>ELECTRA</w:t>
      </w:r>
      <w:r w:rsidRPr="00317E5C">
        <w:rPr>
          <w:rFonts w:ascii="Arial" w:hAnsi="Arial" w:cs="Arial"/>
        </w:rPr>
        <w:t>.</w:t>
      </w:r>
    </w:p>
    <w:p w:rsidR="00D135E0" w:rsidRPr="00317E5C" w:rsidRDefault="00D135E0" w:rsidP="00317E5C">
      <w:pPr>
        <w:autoSpaceDE w:val="0"/>
        <w:autoSpaceDN w:val="0"/>
        <w:adjustRightInd w:val="0"/>
        <w:spacing w:after="0" w:line="360" w:lineRule="auto"/>
        <w:jc w:val="both"/>
        <w:rPr>
          <w:rFonts w:ascii="Arial" w:hAnsi="Arial" w:cs="Arial"/>
        </w:rPr>
      </w:pPr>
    </w:p>
    <w:p w:rsidR="00D135E0" w:rsidRPr="00317E5C" w:rsidRDefault="00D135E0" w:rsidP="00317E5C">
      <w:pPr>
        <w:autoSpaceDE w:val="0"/>
        <w:autoSpaceDN w:val="0"/>
        <w:adjustRightInd w:val="0"/>
        <w:spacing w:after="0" w:line="360" w:lineRule="auto"/>
        <w:jc w:val="both"/>
        <w:rPr>
          <w:rFonts w:ascii="Arial" w:hAnsi="Arial" w:cs="Arial"/>
        </w:rPr>
      </w:pPr>
      <w:r w:rsidRPr="00317E5C">
        <w:rPr>
          <w:rFonts w:ascii="Arial" w:hAnsi="Arial" w:cs="Arial"/>
        </w:rPr>
        <w:t>Los métodos multicriterios cubren algunas omisiones de los métodos que utilizan un solo criterio. Los principales rasgos de estas aproximaciones a la toma de decisiones son:</w:t>
      </w:r>
    </w:p>
    <w:p w:rsidR="00D135E0" w:rsidRPr="00317E5C" w:rsidRDefault="00D135E0" w:rsidP="00317E5C">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317E5C">
        <w:rPr>
          <w:rFonts w:ascii="Arial" w:hAnsi="Arial" w:cs="Arial"/>
        </w:rPr>
        <w:t xml:space="preserve">Se trata de aproximaciones </w:t>
      </w:r>
      <w:r w:rsidRPr="00317E5C">
        <w:rPr>
          <w:rFonts w:ascii="Arial" w:hAnsi="Arial" w:cs="Arial"/>
          <w:i/>
        </w:rPr>
        <w:t>a priori</w:t>
      </w:r>
      <w:r w:rsidRPr="00317E5C">
        <w:rPr>
          <w:rFonts w:ascii="Arial" w:hAnsi="Arial" w:cs="Arial"/>
        </w:rPr>
        <w:t>.</w:t>
      </w:r>
    </w:p>
    <w:p w:rsidR="00D135E0" w:rsidRPr="00317E5C" w:rsidRDefault="00D135E0" w:rsidP="00317E5C">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317E5C">
        <w:rPr>
          <w:rFonts w:ascii="Arial" w:hAnsi="Arial" w:cs="Arial"/>
        </w:rPr>
        <w:t xml:space="preserve">Consideran objetivos </w:t>
      </w:r>
      <w:r w:rsidR="007144A4" w:rsidRPr="00317E5C">
        <w:rPr>
          <w:rFonts w:ascii="Arial" w:hAnsi="Arial" w:cs="Arial"/>
        </w:rPr>
        <w:t>múltiples</w:t>
      </w:r>
      <w:r w:rsidRPr="00317E5C">
        <w:rPr>
          <w:rFonts w:ascii="Arial" w:hAnsi="Arial" w:cs="Arial"/>
        </w:rPr>
        <w:t>.</w:t>
      </w:r>
    </w:p>
    <w:p w:rsidR="00D135E0" w:rsidRPr="00317E5C" w:rsidRDefault="00D135E0" w:rsidP="00317E5C">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317E5C">
        <w:rPr>
          <w:rFonts w:ascii="Arial" w:hAnsi="Arial" w:cs="Arial"/>
        </w:rPr>
        <w:t>Jerarquizan y ponderan de manera diferenciada las alternativas.</w:t>
      </w:r>
    </w:p>
    <w:p w:rsidR="00D135E0" w:rsidRPr="00317E5C" w:rsidRDefault="00D135E0" w:rsidP="00317E5C">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317E5C">
        <w:rPr>
          <w:rFonts w:ascii="Arial" w:hAnsi="Arial" w:cs="Arial"/>
        </w:rPr>
        <w:t>Minimizan costos.</w:t>
      </w:r>
    </w:p>
    <w:p w:rsidR="00D135E0" w:rsidRPr="00317E5C" w:rsidRDefault="00D135E0" w:rsidP="00317E5C">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317E5C">
        <w:rPr>
          <w:rFonts w:ascii="Arial" w:hAnsi="Arial" w:cs="Arial"/>
        </w:rPr>
        <w:t>Maximizan los impactos positivos que se quieran perseguir.</w:t>
      </w:r>
    </w:p>
    <w:p w:rsidR="00D135E0" w:rsidRPr="00317E5C" w:rsidRDefault="00D135E0" w:rsidP="00317E5C">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317E5C">
        <w:rPr>
          <w:rFonts w:ascii="Arial" w:hAnsi="Arial" w:cs="Arial"/>
        </w:rPr>
        <w:t>Se atribuye a cada variable una puntuación especial en escala predeterminada.</w:t>
      </w:r>
    </w:p>
    <w:p w:rsidR="00D135E0" w:rsidRPr="00317E5C" w:rsidRDefault="00D135E0" w:rsidP="00317E5C">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317E5C">
        <w:rPr>
          <w:rFonts w:ascii="Arial" w:hAnsi="Arial" w:cs="Arial"/>
        </w:rPr>
        <w:t xml:space="preserve">No se califican por un criterio </w:t>
      </w:r>
      <w:r w:rsidR="00AB2E26" w:rsidRPr="00317E5C">
        <w:rPr>
          <w:rFonts w:ascii="Arial" w:hAnsi="Arial" w:cs="Arial"/>
        </w:rPr>
        <w:t>único.</w:t>
      </w:r>
    </w:p>
    <w:p w:rsidR="00AB2E26" w:rsidRPr="00317E5C" w:rsidRDefault="00AB2E26" w:rsidP="00317E5C">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317E5C">
        <w:rPr>
          <w:rFonts w:ascii="Arial" w:hAnsi="Arial" w:cs="Arial"/>
        </w:rPr>
        <w:t>Se establecen candados de protección a un elemento minoritario.</w:t>
      </w:r>
    </w:p>
    <w:p w:rsidR="00AB2E26" w:rsidRPr="00317E5C" w:rsidRDefault="00AB2E26" w:rsidP="00317E5C">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317E5C">
        <w:rPr>
          <w:rFonts w:ascii="Arial" w:hAnsi="Arial" w:cs="Arial"/>
        </w:rPr>
        <w:t xml:space="preserve">La selección se hace a través de un </w:t>
      </w:r>
      <w:r w:rsidR="007144A4" w:rsidRPr="00317E5C">
        <w:rPr>
          <w:rFonts w:ascii="Arial" w:hAnsi="Arial" w:cs="Arial"/>
        </w:rPr>
        <w:t>cálculo</w:t>
      </w:r>
      <w:r w:rsidRPr="00317E5C">
        <w:rPr>
          <w:rFonts w:ascii="Arial" w:hAnsi="Arial" w:cs="Arial"/>
        </w:rPr>
        <w:t xml:space="preserve"> satisfactorio de condiciones </w:t>
      </w:r>
      <w:r w:rsidR="007144A4" w:rsidRPr="00317E5C">
        <w:rPr>
          <w:rFonts w:ascii="Arial" w:hAnsi="Arial" w:cs="Arial"/>
        </w:rPr>
        <w:t>mínimas</w:t>
      </w:r>
      <w:r w:rsidRPr="00317E5C">
        <w:rPr>
          <w:rFonts w:ascii="Arial" w:hAnsi="Arial" w:cs="Arial"/>
        </w:rPr>
        <w:t xml:space="preserve"> que arroja resultados razonables.</w:t>
      </w:r>
    </w:p>
    <w:p w:rsidR="00AB2E26" w:rsidRPr="00317E5C" w:rsidRDefault="00AB2E26" w:rsidP="00317E5C">
      <w:pPr>
        <w:pStyle w:val="Prrafodelista"/>
        <w:numPr>
          <w:ilvl w:val="0"/>
          <w:numId w:val="25"/>
        </w:numPr>
        <w:autoSpaceDE w:val="0"/>
        <w:autoSpaceDN w:val="0"/>
        <w:adjustRightInd w:val="0"/>
        <w:spacing w:after="0" w:line="360" w:lineRule="auto"/>
        <w:ind w:left="357" w:hanging="357"/>
        <w:jc w:val="both"/>
        <w:rPr>
          <w:rFonts w:ascii="Arial" w:hAnsi="Arial" w:cs="Arial"/>
        </w:rPr>
      </w:pPr>
      <w:r w:rsidRPr="00317E5C">
        <w:rPr>
          <w:rFonts w:ascii="Arial" w:hAnsi="Arial" w:cs="Arial"/>
        </w:rPr>
        <w:t>Este método distingue entre propuestas aceptables o no aceptables.</w:t>
      </w:r>
    </w:p>
    <w:p w:rsidR="00AB2E26" w:rsidRPr="00317E5C" w:rsidRDefault="00AB2E26" w:rsidP="00317E5C">
      <w:pPr>
        <w:autoSpaceDE w:val="0"/>
        <w:autoSpaceDN w:val="0"/>
        <w:adjustRightInd w:val="0"/>
        <w:spacing w:after="0" w:line="360" w:lineRule="auto"/>
        <w:jc w:val="both"/>
        <w:rPr>
          <w:rFonts w:ascii="Arial" w:hAnsi="Arial" w:cs="Arial"/>
        </w:rPr>
      </w:pPr>
    </w:p>
    <w:p w:rsidR="00D135E0" w:rsidRPr="00317E5C" w:rsidRDefault="006678B2" w:rsidP="00317E5C">
      <w:pPr>
        <w:autoSpaceDE w:val="0"/>
        <w:autoSpaceDN w:val="0"/>
        <w:adjustRightInd w:val="0"/>
        <w:spacing w:after="0" w:line="360" w:lineRule="auto"/>
        <w:jc w:val="both"/>
        <w:rPr>
          <w:rFonts w:ascii="Arial" w:hAnsi="Arial" w:cs="Arial"/>
        </w:rPr>
      </w:pPr>
      <w:r w:rsidRPr="00317E5C">
        <w:rPr>
          <w:rFonts w:ascii="Arial" w:hAnsi="Arial" w:cs="Arial"/>
        </w:rPr>
        <w:t xml:space="preserve">El método </w:t>
      </w:r>
      <w:r w:rsidR="002A620E" w:rsidRPr="00317E5C">
        <w:rPr>
          <w:rFonts w:ascii="Arial" w:hAnsi="Arial" w:cs="Arial"/>
        </w:rPr>
        <w:t>ELECTRA</w:t>
      </w:r>
      <w:r w:rsidRPr="00317E5C">
        <w:rPr>
          <w:rFonts w:ascii="Arial" w:hAnsi="Arial" w:cs="Arial"/>
        </w:rPr>
        <w:t xml:space="preserve">, es uno de los métodos multicriterios y trata de “un método científico cuya finalidad es facilitar la selección de un objetivo… cuando los criterios o puntos de vista que deben determinar esa selección son </w:t>
      </w:r>
      <w:r w:rsidR="002A620E" w:rsidRPr="00317E5C">
        <w:rPr>
          <w:rFonts w:ascii="Arial" w:hAnsi="Arial" w:cs="Arial"/>
        </w:rPr>
        <w:t>múltiples</w:t>
      </w:r>
      <w:r w:rsidRPr="00317E5C">
        <w:rPr>
          <w:rFonts w:ascii="Arial" w:hAnsi="Arial" w:cs="Arial"/>
        </w:rPr>
        <w:t xml:space="preserve">, no agregables y, aun llegado el caso desprovistos de </w:t>
      </w:r>
      <w:r w:rsidR="002A620E" w:rsidRPr="00317E5C">
        <w:rPr>
          <w:rFonts w:ascii="Arial" w:hAnsi="Arial" w:cs="Arial"/>
        </w:rPr>
        <w:t>métrica</w:t>
      </w:r>
      <w:r w:rsidRPr="00317E5C">
        <w:rPr>
          <w:rFonts w:ascii="Arial" w:hAnsi="Arial" w:cs="Arial"/>
        </w:rPr>
        <w:t>”.</w:t>
      </w:r>
      <w:r w:rsidRPr="00317E5C">
        <w:rPr>
          <w:rStyle w:val="Refdenotaalpie"/>
          <w:rFonts w:ascii="Arial" w:hAnsi="Arial" w:cs="Arial"/>
        </w:rPr>
        <w:footnoteReference w:id="2"/>
      </w:r>
    </w:p>
    <w:p w:rsidR="006678B2" w:rsidRPr="00317E5C" w:rsidRDefault="006678B2" w:rsidP="00317E5C">
      <w:pPr>
        <w:autoSpaceDE w:val="0"/>
        <w:autoSpaceDN w:val="0"/>
        <w:adjustRightInd w:val="0"/>
        <w:spacing w:after="0" w:line="360" w:lineRule="auto"/>
        <w:jc w:val="both"/>
        <w:rPr>
          <w:rFonts w:ascii="Arial" w:hAnsi="Arial" w:cs="Arial"/>
        </w:rPr>
      </w:pPr>
    </w:p>
    <w:p w:rsidR="006678B2" w:rsidRPr="00317E5C" w:rsidRDefault="002A620E" w:rsidP="00317E5C">
      <w:pPr>
        <w:autoSpaceDE w:val="0"/>
        <w:autoSpaceDN w:val="0"/>
        <w:adjustRightInd w:val="0"/>
        <w:spacing w:after="0" w:line="360" w:lineRule="auto"/>
        <w:jc w:val="both"/>
        <w:rPr>
          <w:rFonts w:ascii="Arial" w:hAnsi="Arial" w:cs="Arial"/>
        </w:rPr>
      </w:pPr>
      <w:r w:rsidRPr="00317E5C">
        <w:rPr>
          <w:rFonts w:ascii="Arial" w:hAnsi="Arial" w:cs="Arial"/>
        </w:rPr>
        <w:t>Características del  método ELECTRA:</w:t>
      </w:r>
    </w:p>
    <w:p w:rsidR="002A620E" w:rsidRPr="00317E5C" w:rsidRDefault="002A620E" w:rsidP="00317E5C">
      <w:pPr>
        <w:pStyle w:val="Prrafodelista"/>
        <w:numPr>
          <w:ilvl w:val="0"/>
          <w:numId w:val="26"/>
        </w:numPr>
        <w:autoSpaceDE w:val="0"/>
        <w:autoSpaceDN w:val="0"/>
        <w:adjustRightInd w:val="0"/>
        <w:spacing w:after="0" w:line="360" w:lineRule="auto"/>
        <w:ind w:left="357" w:hanging="357"/>
        <w:jc w:val="both"/>
        <w:rPr>
          <w:rFonts w:ascii="Arial" w:hAnsi="Arial" w:cs="Arial"/>
        </w:rPr>
      </w:pPr>
      <w:r w:rsidRPr="00317E5C">
        <w:rPr>
          <w:rFonts w:ascii="Arial" w:hAnsi="Arial" w:cs="Arial"/>
        </w:rPr>
        <w:t>permite tratar de manera simultánea varios elementos sin perder la integridad de cada uno de ellos.</w:t>
      </w:r>
    </w:p>
    <w:p w:rsidR="002A620E" w:rsidRPr="00317E5C" w:rsidRDefault="002A620E" w:rsidP="00317E5C">
      <w:pPr>
        <w:pStyle w:val="Prrafodelista"/>
        <w:numPr>
          <w:ilvl w:val="0"/>
          <w:numId w:val="26"/>
        </w:numPr>
        <w:autoSpaceDE w:val="0"/>
        <w:autoSpaceDN w:val="0"/>
        <w:adjustRightInd w:val="0"/>
        <w:spacing w:after="0" w:line="360" w:lineRule="auto"/>
        <w:ind w:left="357" w:hanging="357"/>
        <w:jc w:val="both"/>
        <w:rPr>
          <w:rFonts w:ascii="Arial" w:hAnsi="Arial" w:cs="Arial"/>
        </w:rPr>
      </w:pPr>
      <w:r w:rsidRPr="00317E5C">
        <w:rPr>
          <w:rFonts w:ascii="Arial" w:hAnsi="Arial" w:cs="Arial"/>
        </w:rPr>
        <w:t>Permite jerarquizar los cursos de acción posibles y seleccionar a los que reúne los criterios de aceptualidad.</w:t>
      </w:r>
    </w:p>
    <w:p w:rsidR="002A620E" w:rsidRPr="00317E5C" w:rsidRDefault="002A620E" w:rsidP="00317E5C">
      <w:pPr>
        <w:pStyle w:val="Prrafodelista"/>
        <w:numPr>
          <w:ilvl w:val="0"/>
          <w:numId w:val="26"/>
        </w:numPr>
        <w:autoSpaceDE w:val="0"/>
        <w:autoSpaceDN w:val="0"/>
        <w:adjustRightInd w:val="0"/>
        <w:spacing w:after="0" w:line="360" w:lineRule="auto"/>
        <w:ind w:left="357" w:hanging="357"/>
        <w:jc w:val="both"/>
        <w:rPr>
          <w:rFonts w:ascii="Arial" w:hAnsi="Arial" w:cs="Arial"/>
        </w:rPr>
      </w:pPr>
      <w:r w:rsidRPr="00317E5C">
        <w:rPr>
          <w:rFonts w:ascii="Arial" w:hAnsi="Arial" w:cs="Arial"/>
        </w:rPr>
        <w:t>Se basa en la ponderación y agregación de valores otorgados a cada uno de los criterios.</w:t>
      </w:r>
    </w:p>
    <w:p w:rsidR="002A620E" w:rsidRPr="00317E5C" w:rsidRDefault="002A620E" w:rsidP="00317E5C">
      <w:pPr>
        <w:pStyle w:val="Prrafodelista"/>
        <w:numPr>
          <w:ilvl w:val="0"/>
          <w:numId w:val="26"/>
        </w:numPr>
        <w:autoSpaceDE w:val="0"/>
        <w:autoSpaceDN w:val="0"/>
        <w:adjustRightInd w:val="0"/>
        <w:spacing w:after="0" w:line="360" w:lineRule="auto"/>
        <w:ind w:left="357" w:hanging="357"/>
        <w:jc w:val="both"/>
        <w:rPr>
          <w:rFonts w:ascii="Arial" w:hAnsi="Arial" w:cs="Arial"/>
        </w:rPr>
      </w:pPr>
      <w:r w:rsidRPr="00317E5C">
        <w:rPr>
          <w:rFonts w:ascii="Arial" w:hAnsi="Arial" w:cs="Arial"/>
        </w:rPr>
        <w:t>Desarrolla un indicador de concordancia y otro de discordancia, que serán los que finalmente aclaren si una alternativa satisface o no los criterios de aceptabilidad.</w:t>
      </w:r>
    </w:p>
    <w:p w:rsidR="002A620E" w:rsidRPr="00317E5C" w:rsidRDefault="002A620E" w:rsidP="00317E5C">
      <w:pPr>
        <w:autoSpaceDE w:val="0"/>
        <w:autoSpaceDN w:val="0"/>
        <w:adjustRightInd w:val="0"/>
        <w:spacing w:after="0" w:line="360" w:lineRule="auto"/>
        <w:jc w:val="both"/>
        <w:rPr>
          <w:rFonts w:ascii="Arial" w:hAnsi="Arial" w:cs="Arial"/>
        </w:rPr>
      </w:pPr>
    </w:p>
    <w:p w:rsidR="002A620E" w:rsidRPr="00317E5C" w:rsidRDefault="000003BC" w:rsidP="00317E5C">
      <w:pPr>
        <w:autoSpaceDE w:val="0"/>
        <w:autoSpaceDN w:val="0"/>
        <w:adjustRightInd w:val="0"/>
        <w:spacing w:after="0" w:line="360" w:lineRule="auto"/>
        <w:jc w:val="both"/>
        <w:rPr>
          <w:rFonts w:ascii="Arial" w:hAnsi="Arial" w:cs="Arial"/>
        </w:rPr>
      </w:pPr>
      <w:r w:rsidRPr="00317E5C">
        <w:rPr>
          <w:rFonts w:ascii="Arial" w:hAnsi="Arial" w:cs="Arial"/>
          <w:b/>
        </w:rPr>
        <w:t>Guía práctica para la utilización del método ELECTRA</w:t>
      </w:r>
      <w:r w:rsidRPr="00317E5C">
        <w:rPr>
          <w:rFonts w:ascii="Arial" w:hAnsi="Arial" w:cs="Arial"/>
        </w:rPr>
        <w:t>.</w:t>
      </w:r>
    </w:p>
    <w:p w:rsidR="000003BC" w:rsidRPr="00317E5C" w:rsidRDefault="000003BC" w:rsidP="00317E5C">
      <w:pPr>
        <w:autoSpaceDE w:val="0"/>
        <w:autoSpaceDN w:val="0"/>
        <w:adjustRightInd w:val="0"/>
        <w:spacing w:after="0" w:line="360" w:lineRule="auto"/>
        <w:jc w:val="both"/>
        <w:rPr>
          <w:rFonts w:ascii="Arial" w:hAnsi="Arial" w:cs="Arial"/>
        </w:rPr>
      </w:pPr>
    </w:p>
    <w:p w:rsidR="000003BC" w:rsidRPr="00317E5C" w:rsidRDefault="000003BC" w:rsidP="00317E5C">
      <w:pPr>
        <w:autoSpaceDE w:val="0"/>
        <w:autoSpaceDN w:val="0"/>
        <w:adjustRightInd w:val="0"/>
        <w:spacing w:after="0" w:line="360" w:lineRule="auto"/>
        <w:jc w:val="both"/>
        <w:rPr>
          <w:rFonts w:ascii="Arial" w:hAnsi="Arial" w:cs="Arial"/>
        </w:rPr>
      </w:pPr>
      <w:r w:rsidRPr="00317E5C">
        <w:rPr>
          <w:rFonts w:ascii="Arial" w:hAnsi="Arial" w:cs="Arial"/>
        </w:rPr>
        <w:t xml:space="preserve">El objetivo de esta guía no es una idea de exhaustividad ni nada que se le parezca. Se deben de tomar estas consideración como un tablero de control o </w:t>
      </w:r>
      <w:r w:rsidRPr="00317E5C">
        <w:rPr>
          <w:rFonts w:ascii="Arial" w:hAnsi="Arial" w:cs="Arial"/>
          <w:i/>
        </w:rPr>
        <w:t>checklist</w:t>
      </w:r>
      <w:r w:rsidRPr="00317E5C">
        <w:rPr>
          <w:rFonts w:ascii="Arial" w:hAnsi="Arial" w:cs="Arial"/>
        </w:rPr>
        <w:t xml:space="preserve"> que permita analizar el problema de manera sistemática y poder diagnosticar en todo momento las diferentes fases del proceso y la forma en que éstas se retroalimentan y corrigen entre ellas.</w:t>
      </w:r>
    </w:p>
    <w:p w:rsidR="000003BC" w:rsidRPr="00317E5C" w:rsidRDefault="000003BC" w:rsidP="00317E5C">
      <w:pPr>
        <w:autoSpaceDE w:val="0"/>
        <w:autoSpaceDN w:val="0"/>
        <w:adjustRightInd w:val="0"/>
        <w:spacing w:after="0" w:line="360" w:lineRule="auto"/>
        <w:jc w:val="both"/>
        <w:rPr>
          <w:rFonts w:ascii="Arial" w:hAnsi="Arial" w:cs="Arial"/>
        </w:rPr>
      </w:pPr>
    </w:p>
    <w:p w:rsidR="000003BC" w:rsidRDefault="000003BC" w:rsidP="00317E5C">
      <w:pPr>
        <w:pStyle w:val="Prrafodelista"/>
        <w:numPr>
          <w:ilvl w:val="0"/>
          <w:numId w:val="27"/>
        </w:numPr>
        <w:autoSpaceDE w:val="0"/>
        <w:autoSpaceDN w:val="0"/>
        <w:adjustRightInd w:val="0"/>
        <w:spacing w:after="0" w:line="360" w:lineRule="auto"/>
        <w:ind w:left="357" w:hanging="357"/>
        <w:jc w:val="both"/>
        <w:rPr>
          <w:rFonts w:ascii="Arial" w:hAnsi="Arial" w:cs="Arial"/>
        </w:rPr>
      </w:pPr>
      <w:r w:rsidRPr="00317E5C">
        <w:rPr>
          <w:rFonts w:ascii="Arial" w:hAnsi="Arial" w:cs="Arial"/>
          <w:i/>
        </w:rPr>
        <w:t>Definición y delimitación del problema</w:t>
      </w:r>
      <w:r w:rsidRPr="00317E5C">
        <w:rPr>
          <w:rFonts w:ascii="Arial" w:hAnsi="Arial" w:cs="Arial"/>
        </w:rPr>
        <w:t>.</w:t>
      </w:r>
      <w:r w:rsidR="00CC505E" w:rsidRPr="00317E5C">
        <w:rPr>
          <w:rFonts w:ascii="Arial" w:hAnsi="Arial" w:cs="Arial"/>
        </w:rPr>
        <w:t xml:space="preserve"> Es indispensable determinar, de entrada, si el problema es independiente o está relacionado con otros y, si es el caso, en qué medida. Es preciso tener claro cuál es el problema que se afronta y si la decisión que se tome no generará otros problemas más graves. Para garantizar un éxito razonable es necesario trabajar con equipos interdisciplinarios y políticamente heterogéneos que defiendan posiciones encontradas y que reconstruyan el problema desde su óptica disciplinaria o sus preferencias políticas.</w:t>
      </w:r>
    </w:p>
    <w:p w:rsidR="00B51DE0" w:rsidRPr="00317E5C" w:rsidRDefault="00B51DE0" w:rsidP="00B51DE0">
      <w:pPr>
        <w:pStyle w:val="Prrafodelista"/>
        <w:autoSpaceDE w:val="0"/>
        <w:autoSpaceDN w:val="0"/>
        <w:adjustRightInd w:val="0"/>
        <w:spacing w:after="0" w:line="360" w:lineRule="auto"/>
        <w:ind w:left="357"/>
        <w:jc w:val="both"/>
        <w:rPr>
          <w:rFonts w:ascii="Arial" w:hAnsi="Arial" w:cs="Arial"/>
        </w:rPr>
      </w:pPr>
    </w:p>
    <w:p w:rsidR="00CC505E" w:rsidRDefault="000003BC" w:rsidP="00317E5C">
      <w:pPr>
        <w:pStyle w:val="Prrafodelista"/>
        <w:numPr>
          <w:ilvl w:val="0"/>
          <w:numId w:val="27"/>
        </w:numPr>
        <w:autoSpaceDE w:val="0"/>
        <w:autoSpaceDN w:val="0"/>
        <w:adjustRightInd w:val="0"/>
        <w:spacing w:after="0" w:line="360" w:lineRule="auto"/>
        <w:ind w:left="357" w:hanging="357"/>
        <w:jc w:val="both"/>
        <w:rPr>
          <w:rFonts w:ascii="Arial" w:hAnsi="Arial" w:cs="Arial"/>
        </w:rPr>
      </w:pPr>
      <w:r w:rsidRPr="00317E5C">
        <w:rPr>
          <w:rFonts w:ascii="Arial" w:hAnsi="Arial" w:cs="Arial"/>
          <w:i/>
        </w:rPr>
        <w:t>Forjar consenso</w:t>
      </w:r>
      <w:r w:rsidRPr="00317E5C">
        <w:rPr>
          <w:rFonts w:ascii="Arial" w:hAnsi="Arial" w:cs="Arial"/>
        </w:rPr>
        <w:t>.</w:t>
      </w:r>
      <w:r w:rsidR="00CC505E" w:rsidRPr="00317E5C">
        <w:rPr>
          <w:rFonts w:ascii="Arial" w:hAnsi="Arial" w:cs="Arial"/>
        </w:rPr>
        <w:t xml:space="preserve"> Identificado el problema y sus </w:t>
      </w:r>
      <w:r w:rsidR="00F5438F" w:rsidRPr="00317E5C">
        <w:rPr>
          <w:rFonts w:ascii="Arial" w:hAnsi="Arial" w:cs="Arial"/>
        </w:rPr>
        <w:t>múltiples</w:t>
      </w:r>
      <w:r w:rsidR="00CC505E" w:rsidRPr="00317E5C">
        <w:rPr>
          <w:rFonts w:ascii="Arial" w:hAnsi="Arial" w:cs="Arial"/>
        </w:rPr>
        <w:t xml:space="preserve"> relaciones, quien toma las decisiones debe hacer un cabildeo con las organizaciones que se verían afectadas o implicadas por la decisión. Un asunto crucial en esta fase es tener en cartera planes de acción que mitiguen los efectos de la decisión tomada obre el campo de decisión de las otras dependencias implicadas. Esto permitirá reducir el rechazo inicial.</w:t>
      </w:r>
    </w:p>
    <w:p w:rsidR="00B51DE0" w:rsidRPr="00B51DE0" w:rsidRDefault="00B51DE0" w:rsidP="00B51DE0">
      <w:pPr>
        <w:autoSpaceDE w:val="0"/>
        <w:autoSpaceDN w:val="0"/>
        <w:adjustRightInd w:val="0"/>
        <w:spacing w:after="0" w:line="360" w:lineRule="auto"/>
        <w:jc w:val="both"/>
        <w:rPr>
          <w:rFonts w:ascii="Arial" w:hAnsi="Arial" w:cs="Arial"/>
        </w:rPr>
      </w:pPr>
    </w:p>
    <w:p w:rsidR="00CC505E" w:rsidRDefault="000003BC" w:rsidP="00317E5C">
      <w:pPr>
        <w:pStyle w:val="Prrafodelista"/>
        <w:numPr>
          <w:ilvl w:val="0"/>
          <w:numId w:val="27"/>
        </w:numPr>
        <w:autoSpaceDE w:val="0"/>
        <w:autoSpaceDN w:val="0"/>
        <w:adjustRightInd w:val="0"/>
        <w:spacing w:after="0" w:line="360" w:lineRule="auto"/>
        <w:ind w:left="357" w:hanging="357"/>
        <w:jc w:val="both"/>
        <w:rPr>
          <w:rFonts w:ascii="Arial" w:hAnsi="Arial" w:cs="Arial"/>
        </w:rPr>
      </w:pPr>
      <w:r w:rsidRPr="00317E5C">
        <w:rPr>
          <w:rFonts w:ascii="Arial" w:hAnsi="Arial" w:cs="Arial"/>
          <w:i/>
        </w:rPr>
        <w:t>Localización de los grupos afectados</w:t>
      </w:r>
      <w:r w:rsidRPr="00317E5C">
        <w:rPr>
          <w:rFonts w:ascii="Arial" w:hAnsi="Arial" w:cs="Arial"/>
        </w:rPr>
        <w:t>.</w:t>
      </w:r>
      <w:r w:rsidR="00CC505E" w:rsidRPr="00317E5C">
        <w:rPr>
          <w:rFonts w:ascii="Arial" w:hAnsi="Arial" w:cs="Arial"/>
        </w:rPr>
        <w:t xml:space="preserve"> </w:t>
      </w:r>
      <w:r w:rsidR="00F5438F" w:rsidRPr="00317E5C">
        <w:rPr>
          <w:rFonts w:ascii="Arial" w:hAnsi="Arial" w:cs="Arial"/>
        </w:rPr>
        <w:t>Se trata de ubicar a la población que será afectada por la decisión. No todos los grupos socio-profesionales tienen las mismas reacciones ante una decisión pública.</w:t>
      </w:r>
    </w:p>
    <w:p w:rsidR="00B51DE0" w:rsidRPr="00B51DE0" w:rsidRDefault="00B51DE0" w:rsidP="00B51DE0">
      <w:pPr>
        <w:autoSpaceDE w:val="0"/>
        <w:autoSpaceDN w:val="0"/>
        <w:adjustRightInd w:val="0"/>
        <w:spacing w:after="0" w:line="360" w:lineRule="auto"/>
        <w:jc w:val="both"/>
        <w:rPr>
          <w:rFonts w:ascii="Arial" w:hAnsi="Arial" w:cs="Arial"/>
        </w:rPr>
      </w:pPr>
    </w:p>
    <w:p w:rsidR="000003BC" w:rsidRPr="00317E5C" w:rsidRDefault="000003BC" w:rsidP="00317E5C">
      <w:pPr>
        <w:pStyle w:val="Prrafodelista"/>
        <w:numPr>
          <w:ilvl w:val="0"/>
          <w:numId w:val="27"/>
        </w:numPr>
        <w:autoSpaceDE w:val="0"/>
        <w:autoSpaceDN w:val="0"/>
        <w:adjustRightInd w:val="0"/>
        <w:spacing w:after="0" w:line="360" w:lineRule="auto"/>
        <w:ind w:left="357" w:hanging="357"/>
        <w:jc w:val="both"/>
        <w:rPr>
          <w:rFonts w:ascii="Arial" w:hAnsi="Arial" w:cs="Arial"/>
        </w:rPr>
      </w:pPr>
      <w:r w:rsidRPr="00317E5C">
        <w:rPr>
          <w:rFonts w:ascii="Arial" w:hAnsi="Arial" w:cs="Arial"/>
          <w:i/>
        </w:rPr>
        <w:t>Ubicación de los centros de decisión no institucionales</w:t>
      </w:r>
      <w:r w:rsidRPr="00317E5C">
        <w:rPr>
          <w:rFonts w:ascii="Arial" w:hAnsi="Arial" w:cs="Arial"/>
        </w:rPr>
        <w:t>.</w:t>
      </w:r>
      <w:r w:rsidR="00F5438F" w:rsidRPr="00317E5C">
        <w:rPr>
          <w:rFonts w:ascii="Arial" w:hAnsi="Arial" w:cs="Arial"/>
        </w:rPr>
        <w:t xml:space="preserve"> Es frecuente, aunque no sistemático, que en las organizaciones humanas el liderazgo formal e institucional no coincida con el liderazgo real. Hay que ser cautos cuando se trata con grupos sociales, para ubicar los centros de gravedad política. Muchas veces, la decisión adoptada puede ser más eficaz o instrumentarse con mayor facilidad si se encuentran “la fibra sensible” de la organización y se puede negociar o parlamentar con ella. Gran cantidad de políticas fracasan por no haber ubicado a los liderazgos no formales o por no tener el apoyo o la anuencia de los líderes morales.</w:t>
      </w:r>
    </w:p>
    <w:p w:rsidR="00B51DE0" w:rsidRDefault="000003BC" w:rsidP="00317E5C">
      <w:pPr>
        <w:pStyle w:val="Prrafodelista"/>
        <w:numPr>
          <w:ilvl w:val="0"/>
          <w:numId w:val="27"/>
        </w:numPr>
        <w:autoSpaceDE w:val="0"/>
        <w:autoSpaceDN w:val="0"/>
        <w:adjustRightInd w:val="0"/>
        <w:spacing w:after="0" w:line="360" w:lineRule="auto"/>
        <w:ind w:left="357" w:hanging="357"/>
        <w:jc w:val="both"/>
        <w:rPr>
          <w:rFonts w:ascii="Arial" w:hAnsi="Arial" w:cs="Arial"/>
        </w:rPr>
      </w:pPr>
      <w:r w:rsidRPr="00317E5C">
        <w:rPr>
          <w:rFonts w:ascii="Arial" w:hAnsi="Arial" w:cs="Arial"/>
          <w:i/>
        </w:rPr>
        <w:lastRenderedPageBreak/>
        <w:t>Evaluación de los medios, los costos y la aceptación social de la alternativa</w:t>
      </w:r>
      <w:r w:rsidRPr="00317E5C">
        <w:rPr>
          <w:rFonts w:ascii="Arial" w:hAnsi="Arial" w:cs="Arial"/>
        </w:rPr>
        <w:t>.</w:t>
      </w:r>
      <w:r w:rsidR="00F5438F" w:rsidRPr="00317E5C">
        <w:rPr>
          <w:rFonts w:ascii="Arial" w:hAnsi="Arial" w:cs="Arial"/>
        </w:rPr>
        <w:t xml:space="preserve"> La base fundamental de la estrategia es preguntarse: ¿de qué soy capaz? En esta fase es preciso evaluar los recursos disponibles, especialmente para las acciones clave. Se deben analizar críticamente los puntos fuertes y los débiles del planteamiento, así como la fuerza política que los sostiene, es preciso realizar un examen de conciencia y una auditoria de las capacidades de la organización para determinar hasta donde se puede llegar. Por otra parte, se realizará una estimación de la receptividad del entorno a la propuesta. Esta estimación se hará mediante estudios de medición de la opinión.</w:t>
      </w:r>
    </w:p>
    <w:p w:rsidR="000003BC" w:rsidRPr="00B51DE0" w:rsidRDefault="00F5438F" w:rsidP="00B51DE0">
      <w:pPr>
        <w:autoSpaceDE w:val="0"/>
        <w:autoSpaceDN w:val="0"/>
        <w:adjustRightInd w:val="0"/>
        <w:spacing w:after="0" w:line="360" w:lineRule="auto"/>
        <w:jc w:val="both"/>
        <w:rPr>
          <w:rFonts w:ascii="Arial" w:hAnsi="Arial" w:cs="Arial"/>
        </w:rPr>
      </w:pPr>
      <w:r w:rsidRPr="00B51DE0">
        <w:rPr>
          <w:rFonts w:ascii="Arial" w:hAnsi="Arial" w:cs="Arial"/>
        </w:rPr>
        <w:t xml:space="preserve"> </w:t>
      </w:r>
    </w:p>
    <w:p w:rsidR="006A5442" w:rsidRPr="00317E5C" w:rsidRDefault="000003BC" w:rsidP="00317E5C">
      <w:pPr>
        <w:pStyle w:val="Prrafodelista"/>
        <w:numPr>
          <w:ilvl w:val="0"/>
          <w:numId w:val="27"/>
        </w:numPr>
        <w:autoSpaceDE w:val="0"/>
        <w:autoSpaceDN w:val="0"/>
        <w:adjustRightInd w:val="0"/>
        <w:spacing w:after="0" w:line="360" w:lineRule="auto"/>
        <w:ind w:left="357" w:hanging="357"/>
        <w:jc w:val="both"/>
        <w:rPr>
          <w:rFonts w:ascii="Arial" w:hAnsi="Arial" w:cs="Arial"/>
        </w:rPr>
      </w:pPr>
      <w:r w:rsidRPr="00317E5C">
        <w:rPr>
          <w:rFonts w:ascii="Arial" w:hAnsi="Arial" w:cs="Arial"/>
          <w:i/>
        </w:rPr>
        <w:t>Evaluación en forma cruzada, de la importancia del problema con la capacidad de solución del mismo</w:t>
      </w:r>
      <w:r w:rsidR="00F5438F" w:rsidRPr="00317E5C">
        <w:rPr>
          <w:rStyle w:val="Refdenotaalpie"/>
          <w:rFonts w:ascii="Arial" w:hAnsi="Arial" w:cs="Arial"/>
          <w:i/>
        </w:rPr>
        <w:footnoteReference w:id="3"/>
      </w:r>
      <w:r w:rsidRPr="00317E5C">
        <w:rPr>
          <w:rFonts w:ascii="Arial" w:hAnsi="Arial" w:cs="Arial"/>
        </w:rPr>
        <w:t>.</w:t>
      </w:r>
      <w:r w:rsidR="006A5442" w:rsidRPr="00317E5C">
        <w:rPr>
          <w:rFonts w:ascii="Arial" w:hAnsi="Arial" w:cs="Arial"/>
        </w:rPr>
        <w:t xml:space="preserve"> Este análisis es fundamental para quien toma decisiones políticas y le toque enfrentar, en poco tiempo, una elección. Los resultados esperados deben ser expresados en unidades que permitan una medición transparente y periódica de los avances. Este elemento ofrece dos ventajas importantes. Por un lado, permite corregir algunos puntos disfuncionales de la política y, por el otro, permite promocionar la política y generar así </w:t>
      </w:r>
      <w:proofErr w:type="gramStart"/>
      <w:r w:rsidR="006A5442" w:rsidRPr="00317E5C">
        <w:rPr>
          <w:rFonts w:ascii="Arial" w:hAnsi="Arial" w:cs="Arial"/>
        </w:rPr>
        <w:t>mas</w:t>
      </w:r>
      <w:proofErr w:type="gramEnd"/>
      <w:r w:rsidR="006A5442" w:rsidRPr="00317E5C">
        <w:rPr>
          <w:rFonts w:ascii="Arial" w:hAnsi="Arial" w:cs="Arial"/>
        </w:rPr>
        <w:t xml:space="preserve"> consenso en torno a la misma. </w:t>
      </w:r>
    </w:p>
    <w:p w:rsidR="00B51DE0" w:rsidRPr="00B51DE0" w:rsidRDefault="00B51DE0" w:rsidP="00B51DE0">
      <w:pPr>
        <w:pStyle w:val="Prrafodelista"/>
        <w:autoSpaceDE w:val="0"/>
        <w:autoSpaceDN w:val="0"/>
        <w:adjustRightInd w:val="0"/>
        <w:spacing w:after="0" w:line="360" w:lineRule="auto"/>
        <w:ind w:left="357"/>
        <w:jc w:val="both"/>
        <w:rPr>
          <w:rFonts w:ascii="Arial" w:hAnsi="Arial" w:cs="Arial"/>
        </w:rPr>
      </w:pPr>
    </w:p>
    <w:p w:rsidR="000003BC" w:rsidRDefault="000003BC" w:rsidP="00317E5C">
      <w:pPr>
        <w:pStyle w:val="Prrafodelista"/>
        <w:numPr>
          <w:ilvl w:val="0"/>
          <w:numId w:val="27"/>
        </w:numPr>
        <w:autoSpaceDE w:val="0"/>
        <w:autoSpaceDN w:val="0"/>
        <w:adjustRightInd w:val="0"/>
        <w:spacing w:after="0" w:line="360" w:lineRule="auto"/>
        <w:ind w:left="357" w:hanging="357"/>
        <w:jc w:val="both"/>
        <w:rPr>
          <w:rFonts w:ascii="Arial" w:hAnsi="Arial" w:cs="Arial"/>
        </w:rPr>
      </w:pPr>
      <w:r w:rsidRPr="00317E5C">
        <w:rPr>
          <w:rFonts w:ascii="Arial" w:hAnsi="Arial" w:cs="Arial"/>
          <w:i/>
        </w:rPr>
        <w:t>Ponderación de las ventajas de cada opción</w:t>
      </w:r>
      <w:r w:rsidRPr="00317E5C">
        <w:rPr>
          <w:rFonts w:ascii="Arial" w:hAnsi="Arial" w:cs="Arial"/>
        </w:rPr>
        <w:t>.</w:t>
      </w:r>
      <w:r w:rsidR="006A5442" w:rsidRPr="00317E5C">
        <w:rPr>
          <w:rFonts w:ascii="Arial" w:hAnsi="Arial" w:cs="Arial"/>
        </w:rPr>
        <w:t xml:space="preserve"> Para ponderar las ventajas de cada opción se puede recurrir a un análisis empírico o </w:t>
      </w:r>
      <w:r w:rsidR="001E6F7F" w:rsidRPr="00317E5C">
        <w:rPr>
          <w:rFonts w:ascii="Arial" w:hAnsi="Arial" w:cs="Arial"/>
        </w:rPr>
        <w:t>intuitivo</w:t>
      </w:r>
      <w:r w:rsidR="006A5442" w:rsidRPr="00317E5C">
        <w:rPr>
          <w:rFonts w:ascii="Arial" w:hAnsi="Arial" w:cs="Arial"/>
        </w:rPr>
        <w:t>, pero también se pueden clasificar en función de ciertos métodos como el ELECTRA.</w:t>
      </w:r>
    </w:p>
    <w:p w:rsidR="00B51DE0" w:rsidRPr="00B51DE0" w:rsidRDefault="00B51DE0" w:rsidP="00B51DE0">
      <w:pPr>
        <w:autoSpaceDE w:val="0"/>
        <w:autoSpaceDN w:val="0"/>
        <w:adjustRightInd w:val="0"/>
        <w:spacing w:after="0" w:line="360" w:lineRule="auto"/>
        <w:jc w:val="both"/>
        <w:rPr>
          <w:rFonts w:ascii="Arial" w:hAnsi="Arial" w:cs="Arial"/>
        </w:rPr>
      </w:pPr>
    </w:p>
    <w:p w:rsidR="001B6DC2" w:rsidRPr="00317E5C" w:rsidRDefault="000003BC" w:rsidP="00317E5C">
      <w:pPr>
        <w:pStyle w:val="Prrafodelista"/>
        <w:numPr>
          <w:ilvl w:val="0"/>
          <w:numId w:val="27"/>
        </w:numPr>
        <w:autoSpaceDE w:val="0"/>
        <w:autoSpaceDN w:val="0"/>
        <w:adjustRightInd w:val="0"/>
        <w:spacing w:after="0" w:line="360" w:lineRule="auto"/>
        <w:ind w:left="357" w:hanging="357"/>
        <w:jc w:val="both"/>
        <w:rPr>
          <w:rFonts w:ascii="Arial" w:hAnsi="Arial" w:cs="Arial"/>
        </w:rPr>
      </w:pPr>
      <w:r w:rsidRPr="00317E5C">
        <w:rPr>
          <w:rFonts w:ascii="Arial" w:hAnsi="Arial" w:cs="Arial"/>
          <w:i/>
        </w:rPr>
        <w:t>Ubicación de la naturaleza del problema en la línea temporal</w:t>
      </w:r>
      <w:r w:rsidRPr="00317E5C">
        <w:rPr>
          <w:rFonts w:ascii="Arial" w:hAnsi="Arial" w:cs="Arial"/>
        </w:rPr>
        <w:t>.</w:t>
      </w:r>
      <w:r w:rsidR="001B6DC2" w:rsidRPr="00317E5C">
        <w:rPr>
          <w:rFonts w:ascii="Arial" w:hAnsi="Arial" w:cs="Arial"/>
        </w:rPr>
        <w:t xml:space="preserve"> Uno de los elementos </w:t>
      </w:r>
      <w:r w:rsidR="001E6F7F" w:rsidRPr="00317E5C">
        <w:rPr>
          <w:rFonts w:ascii="Arial" w:hAnsi="Arial" w:cs="Arial"/>
        </w:rPr>
        <w:t>más</w:t>
      </w:r>
      <w:r w:rsidR="001B6DC2" w:rsidRPr="00317E5C">
        <w:rPr>
          <w:rFonts w:ascii="Arial" w:hAnsi="Arial" w:cs="Arial"/>
        </w:rPr>
        <w:t xml:space="preserve"> importantes de la decisión es el </w:t>
      </w:r>
      <w:r w:rsidR="001E6F7F" w:rsidRPr="00317E5C">
        <w:rPr>
          <w:rFonts w:ascii="Arial" w:hAnsi="Arial" w:cs="Arial"/>
        </w:rPr>
        <w:t>diagnóstico</w:t>
      </w:r>
      <w:r w:rsidR="001B6DC2" w:rsidRPr="00317E5C">
        <w:rPr>
          <w:rFonts w:ascii="Arial" w:hAnsi="Arial" w:cs="Arial"/>
        </w:rPr>
        <w:t xml:space="preserve"> correcto. Aunque se disponga de información suficiente, la incorrecta valoración de la misma puede conducir a un </w:t>
      </w:r>
      <w:r w:rsidR="001E6F7F" w:rsidRPr="00317E5C">
        <w:rPr>
          <w:rFonts w:ascii="Arial" w:hAnsi="Arial" w:cs="Arial"/>
        </w:rPr>
        <w:t>círculo</w:t>
      </w:r>
      <w:r w:rsidR="001B6DC2" w:rsidRPr="00317E5C">
        <w:rPr>
          <w:rFonts w:ascii="Arial" w:hAnsi="Arial" w:cs="Arial"/>
        </w:rPr>
        <w:t xml:space="preserve"> vicioso entre decisión e insatisfacción por los resultados. La valoración lineal de los elementos implicados en una situación puede ser la fuente del problema. Un diagnostico útil para tomar la decisión tiene que </w:t>
      </w:r>
      <w:r w:rsidR="001E6F7F" w:rsidRPr="00317E5C">
        <w:rPr>
          <w:rFonts w:ascii="Arial" w:hAnsi="Arial" w:cs="Arial"/>
        </w:rPr>
        <w:t>ponderar</w:t>
      </w:r>
      <w:r w:rsidR="001B6DC2" w:rsidRPr="00317E5C">
        <w:rPr>
          <w:rFonts w:ascii="Arial" w:hAnsi="Arial" w:cs="Arial"/>
        </w:rPr>
        <w:t xml:space="preserve"> la incidencia de cada una de las fuerzas, éstas son:</w:t>
      </w:r>
    </w:p>
    <w:p w:rsidR="001B6DC2" w:rsidRPr="00317E5C" w:rsidRDefault="001B6DC2" w:rsidP="00317E5C">
      <w:pPr>
        <w:pStyle w:val="Prrafodelista"/>
        <w:numPr>
          <w:ilvl w:val="0"/>
          <w:numId w:val="28"/>
        </w:numPr>
        <w:autoSpaceDE w:val="0"/>
        <w:autoSpaceDN w:val="0"/>
        <w:adjustRightInd w:val="0"/>
        <w:spacing w:after="0" w:line="360" w:lineRule="auto"/>
        <w:jc w:val="both"/>
        <w:rPr>
          <w:rFonts w:ascii="Arial" w:hAnsi="Arial" w:cs="Arial"/>
        </w:rPr>
      </w:pPr>
      <w:r w:rsidRPr="00317E5C">
        <w:rPr>
          <w:rFonts w:ascii="Arial" w:hAnsi="Arial" w:cs="Arial"/>
        </w:rPr>
        <w:t xml:space="preserve">Estructural. Es una línea temporal de movimiento muy lento. Es </w:t>
      </w:r>
      <w:r w:rsidR="001E6F7F" w:rsidRPr="00317E5C">
        <w:rPr>
          <w:rFonts w:ascii="Arial" w:hAnsi="Arial" w:cs="Arial"/>
        </w:rPr>
        <w:t>aquella</w:t>
      </w:r>
      <w:r w:rsidRPr="00317E5C">
        <w:rPr>
          <w:rFonts w:ascii="Arial" w:hAnsi="Arial" w:cs="Arial"/>
        </w:rPr>
        <w:t xml:space="preserve"> en donde se van acumulando, históricamente, una serie de factores que tendencialmente influyen en la decisión.</w:t>
      </w:r>
      <w:r w:rsidR="002C100E" w:rsidRPr="00317E5C">
        <w:rPr>
          <w:rFonts w:ascii="Arial" w:hAnsi="Arial" w:cs="Arial"/>
        </w:rPr>
        <w:t xml:space="preserve"> Los problemas que enfrentara el artífice de esta política </w:t>
      </w:r>
      <w:r w:rsidR="001E6F7F" w:rsidRPr="00317E5C">
        <w:rPr>
          <w:rFonts w:ascii="Arial" w:hAnsi="Arial" w:cs="Arial"/>
        </w:rPr>
        <w:t>serán</w:t>
      </w:r>
      <w:r w:rsidR="002C100E" w:rsidRPr="00317E5C">
        <w:rPr>
          <w:rFonts w:ascii="Arial" w:hAnsi="Arial" w:cs="Arial"/>
        </w:rPr>
        <w:t>, las creencias religiosas de la gente.</w:t>
      </w:r>
    </w:p>
    <w:p w:rsidR="002C100E" w:rsidRPr="00317E5C" w:rsidRDefault="001B6DC2" w:rsidP="00317E5C">
      <w:pPr>
        <w:pStyle w:val="Prrafodelista"/>
        <w:numPr>
          <w:ilvl w:val="0"/>
          <w:numId w:val="28"/>
        </w:numPr>
        <w:autoSpaceDE w:val="0"/>
        <w:autoSpaceDN w:val="0"/>
        <w:adjustRightInd w:val="0"/>
        <w:spacing w:after="0" w:line="360" w:lineRule="auto"/>
        <w:jc w:val="both"/>
        <w:rPr>
          <w:rFonts w:ascii="Arial" w:hAnsi="Arial" w:cs="Arial"/>
        </w:rPr>
      </w:pPr>
      <w:r w:rsidRPr="00317E5C">
        <w:rPr>
          <w:rFonts w:ascii="Arial" w:hAnsi="Arial" w:cs="Arial"/>
        </w:rPr>
        <w:lastRenderedPageBreak/>
        <w:t xml:space="preserve">Semiestructural. </w:t>
      </w:r>
      <w:r w:rsidR="002C100E" w:rsidRPr="00317E5C">
        <w:rPr>
          <w:rFonts w:ascii="Arial" w:hAnsi="Arial" w:cs="Arial"/>
        </w:rPr>
        <w:t xml:space="preserve">En esta línea se pueden ubicar fenómenos de tiempo intermedio, que influyen o condicionan la forma en que se presenta o evoluciona una situación en una coyuntura determinada. El problema que enfrentara el artífice de esta política </w:t>
      </w:r>
      <w:r w:rsidR="001E6F7F" w:rsidRPr="00317E5C">
        <w:rPr>
          <w:rFonts w:ascii="Arial" w:hAnsi="Arial" w:cs="Arial"/>
        </w:rPr>
        <w:t>será</w:t>
      </w:r>
      <w:r w:rsidR="002C100E" w:rsidRPr="00317E5C">
        <w:rPr>
          <w:rFonts w:ascii="Arial" w:hAnsi="Arial" w:cs="Arial"/>
        </w:rPr>
        <w:t>, la oposición de un partido político.</w:t>
      </w:r>
    </w:p>
    <w:p w:rsidR="001B6DC2" w:rsidRDefault="001B6DC2" w:rsidP="00317E5C">
      <w:pPr>
        <w:pStyle w:val="Prrafodelista"/>
        <w:numPr>
          <w:ilvl w:val="0"/>
          <w:numId w:val="28"/>
        </w:numPr>
        <w:autoSpaceDE w:val="0"/>
        <w:autoSpaceDN w:val="0"/>
        <w:adjustRightInd w:val="0"/>
        <w:spacing w:after="0" w:line="360" w:lineRule="auto"/>
        <w:jc w:val="both"/>
        <w:rPr>
          <w:rFonts w:ascii="Arial" w:hAnsi="Arial" w:cs="Arial"/>
        </w:rPr>
      </w:pPr>
      <w:r w:rsidRPr="00317E5C">
        <w:rPr>
          <w:rFonts w:ascii="Arial" w:hAnsi="Arial" w:cs="Arial"/>
        </w:rPr>
        <w:t>Coyuntural.</w:t>
      </w:r>
      <w:r w:rsidR="002C100E" w:rsidRPr="00317E5C">
        <w:rPr>
          <w:rFonts w:ascii="Arial" w:hAnsi="Arial" w:cs="Arial"/>
        </w:rPr>
        <w:t xml:space="preserve"> Como su nombre lo indica se genera en el tiempo. Las relaciones entre estas fuerzas son complementarias, es decir, no excluyentes. Los problemas que enfrentara el artífice de esta política será, conseguir una mayoría parlamentaria que apruebe la legislación.</w:t>
      </w:r>
    </w:p>
    <w:p w:rsidR="00B51DE0" w:rsidRPr="00B51DE0" w:rsidRDefault="00B51DE0" w:rsidP="00B51DE0">
      <w:pPr>
        <w:autoSpaceDE w:val="0"/>
        <w:autoSpaceDN w:val="0"/>
        <w:adjustRightInd w:val="0"/>
        <w:spacing w:after="0" w:line="360" w:lineRule="auto"/>
        <w:jc w:val="both"/>
        <w:rPr>
          <w:rFonts w:ascii="Arial" w:hAnsi="Arial" w:cs="Arial"/>
        </w:rPr>
      </w:pPr>
    </w:p>
    <w:p w:rsidR="000003BC" w:rsidRDefault="000003BC" w:rsidP="00317E5C">
      <w:pPr>
        <w:pStyle w:val="Prrafodelista"/>
        <w:numPr>
          <w:ilvl w:val="0"/>
          <w:numId w:val="27"/>
        </w:numPr>
        <w:autoSpaceDE w:val="0"/>
        <w:autoSpaceDN w:val="0"/>
        <w:adjustRightInd w:val="0"/>
        <w:spacing w:after="0" w:line="360" w:lineRule="auto"/>
        <w:ind w:left="357" w:hanging="357"/>
        <w:jc w:val="both"/>
        <w:rPr>
          <w:rFonts w:ascii="Arial" w:hAnsi="Arial" w:cs="Arial"/>
        </w:rPr>
      </w:pPr>
      <w:r w:rsidRPr="00317E5C">
        <w:rPr>
          <w:rFonts w:ascii="Arial" w:hAnsi="Arial" w:cs="Arial"/>
          <w:i/>
        </w:rPr>
        <w:t>Aproximación al futuro con la herramienta adecuada</w:t>
      </w:r>
      <w:r w:rsidRPr="00317E5C">
        <w:rPr>
          <w:rFonts w:ascii="Arial" w:hAnsi="Arial" w:cs="Arial"/>
        </w:rPr>
        <w:t>.</w:t>
      </w:r>
      <w:r w:rsidR="002C100E" w:rsidRPr="00317E5C">
        <w:rPr>
          <w:rFonts w:ascii="Arial" w:hAnsi="Arial" w:cs="Arial"/>
        </w:rPr>
        <w:t xml:space="preserve"> La aproximación al futuro puede hacerse con métodos cuantitativos y cualitativos</w:t>
      </w:r>
      <w:r w:rsidR="005F0062" w:rsidRPr="00317E5C">
        <w:rPr>
          <w:rFonts w:ascii="Arial" w:hAnsi="Arial" w:cs="Arial"/>
        </w:rPr>
        <w:t>. Con la selección del método dependerá del tipo de problema que se afronte y de la naturaleza del mismo.</w:t>
      </w:r>
    </w:p>
    <w:p w:rsidR="00B51DE0" w:rsidRPr="00B51DE0" w:rsidRDefault="00B51DE0" w:rsidP="00B51DE0">
      <w:pPr>
        <w:autoSpaceDE w:val="0"/>
        <w:autoSpaceDN w:val="0"/>
        <w:adjustRightInd w:val="0"/>
        <w:spacing w:after="0" w:line="360" w:lineRule="auto"/>
        <w:jc w:val="both"/>
        <w:rPr>
          <w:rFonts w:ascii="Arial" w:hAnsi="Arial" w:cs="Arial"/>
        </w:rPr>
      </w:pPr>
    </w:p>
    <w:p w:rsidR="005F0062" w:rsidRPr="00317E5C" w:rsidRDefault="005F0062" w:rsidP="00317E5C">
      <w:pPr>
        <w:pStyle w:val="Prrafodelista"/>
        <w:numPr>
          <w:ilvl w:val="0"/>
          <w:numId w:val="29"/>
        </w:numPr>
        <w:autoSpaceDE w:val="0"/>
        <w:autoSpaceDN w:val="0"/>
        <w:adjustRightInd w:val="0"/>
        <w:spacing w:after="0" w:line="360" w:lineRule="auto"/>
        <w:jc w:val="both"/>
        <w:rPr>
          <w:rFonts w:ascii="Arial" w:hAnsi="Arial" w:cs="Arial"/>
        </w:rPr>
      </w:pPr>
      <w:r w:rsidRPr="00317E5C">
        <w:rPr>
          <w:rFonts w:ascii="Arial" w:hAnsi="Arial" w:cs="Arial"/>
        </w:rPr>
        <w:t>Métodos cuantitativos:</w:t>
      </w:r>
    </w:p>
    <w:p w:rsidR="005F0062" w:rsidRPr="00B51DE0" w:rsidRDefault="002C100E" w:rsidP="00317E5C">
      <w:pPr>
        <w:pStyle w:val="Prrafodelista"/>
        <w:numPr>
          <w:ilvl w:val="0"/>
          <w:numId w:val="30"/>
        </w:numPr>
        <w:autoSpaceDE w:val="0"/>
        <w:autoSpaceDN w:val="0"/>
        <w:adjustRightInd w:val="0"/>
        <w:spacing w:after="0" w:line="360" w:lineRule="auto"/>
        <w:ind w:left="1037" w:hanging="357"/>
        <w:jc w:val="both"/>
        <w:rPr>
          <w:rFonts w:ascii="Arial" w:hAnsi="Arial" w:cs="Arial"/>
        </w:rPr>
      </w:pPr>
      <w:r w:rsidRPr="00B51DE0">
        <w:rPr>
          <w:rFonts w:ascii="Arial" w:hAnsi="Arial" w:cs="Arial"/>
        </w:rPr>
        <w:t>Matriz de impactos cruzados.</w:t>
      </w:r>
      <w:r w:rsidR="00B51DE0" w:rsidRPr="00B51DE0">
        <w:rPr>
          <w:rFonts w:ascii="Arial" w:hAnsi="Arial" w:cs="Arial"/>
        </w:rPr>
        <w:t xml:space="preserve"> </w:t>
      </w:r>
      <w:r w:rsidRPr="00B51DE0">
        <w:rPr>
          <w:rFonts w:ascii="Arial" w:hAnsi="Arial" w:cs="Arial"/>
        </w:rPr>
        <w:t>Insumo-producto.</w:t>
      </w:r>
      <w:r w:rsidR="00B51DE0" w:rsidRPr="00B51DE0">
        <w:rPr>
          <w:rFonts w:ascii="Arial" w:hAnsi="Arial" w:cs="Arial"/>
        </w:rPr>
        <w:t xml:space="preserve"> </w:t>
      </w:r>
      <w:r w:rsidRPr="00B51DE0">
        <w:rPr>
          <w:rFonts w:ascii="Arial" w:hAnsi="Arial" w:cs="Arial"/>
        </w:rPr>
        <w:t>Modelos de simulación.</w:t>
      </w:r>
      <w:r w:rsidR="00B51DE0" w:rsidRPr="00B51DE0">
        <w:rPr>
          <w:rFonts w:ascii="Arial" w:hAnsi="Arial" w:cs="Arial"/>
        </w:rPr>
        <w:t xml:space="preserve"> </w:t>
      </w:r>
      <w:r w:rsidRPr="00B51DE0">
        <w:rPr>
          <w:rFonts w:ascii="Arial" w:hAnsi="Arial" w:cs="Arial"/>
        </w:rPr>
        <w:t>Modelos estadísticos (</w:t>
      </w:r>
      <w:r w:rsidR="001E6F7F" w:rsidRPr="00B51DE0">
        <w:rPr>
          <w:rFonts w:ascii="Arial" w:hAnsi="Arial" w:cs="Arial"/>
        </w:rPr>
        <w:t>regresión</w:t>
      </w:r>
      <w:r w:rsidRPr="00B51DE0">
        <w:rPr>
          <w:rFonts w:ascii="Arial" w:hAnsi="Arial" w:cs="Arial"/>
        </w:rPr>
        <w:t>, proyecciones y extrapolaciones).</w:t>
      </w:r>
      <w:r w:rsidR="00B51DE0" w:rsidRPr="00B51DE0">
        <w:rPr>
          <w:rFonts w:ascii="Arial" w:hAnsi="Arial" w:cs="Arial"/>
        </w:rPr>
        <w:t xml:space="preserve"> </w:t>
      </w:r>
      <w:r w:rsidRPr="00B51DE0">
        <w:rPr>
          <w:rFonts w:ascii="Arial" w:hAnsi="Arial" w:cs="Arial"/>
        </w:rPr>
        <w:t>Modelos de competencia.</w:t>
      </w:r>
      <w:r w:rsidR="00B51DE0" w:rsidRPr="00B51DE0">
        <w:rPr>
          <w:rFonts w:ascii="Arial" w:hAnsi="Arial" w:cs="Arial"/>
        </w:rPr>
        <w:t xml:space="preserve"> </w:t>
      </w:r>
      <w:r w:rsidRPr="00B51DE0">
        <w:rPr>
          <w:rFonts w:ascii="Arial" w:hAnsi="Arial" w:cs="Arial"/>
        </w:rPr>
        <w:t>Modelos logísticos.</w:t>
      </w:r>
      <w:r w:rsidR="00B51DE0" w:rsidRPr="00B51DE0">
        <w:rPr>
          <w:rFonts w:ascii="Arial" w:hAnsi="Arial" w:cs="Arial"/>
        </w:rPr>
        <w:t xml:space="preserve"> </w:t>
      </w:r>
    </w:p>
    <w:p w:rsidR="007144A4" w:rsidRPr="00317E5C" w:rsidRDefault="005F0062" w:rsidP="00317E5C">
      <w:pPr>
        <w:autoSpaceDE w:val="0"/>
        <w:autoSpaceDN w:val="0"/>
        <w:adjustRightInd w:val="0"/>
        <w:spacing w:after="0" w:line="360" w:lineRule="auto"/>
        <w:ind w:left="680"/>
        <w:jc w:val="both"/>
        <w:rPr>
          <w:rFonts w:ascii="Arial" w:hAnsi="Arial" w:cs="Arial"/>
        </w:rPr>
      </w:pPr>
      <w:r w:rsidRPr="00317E5C">
        <w:rPr>
          <w:rFonts w:ascii="Arial" w:hAnsi="Arial" w:cs="Arial"/>
        </w:rPr>
        <w:t xml:space="preserve">Los </w:t>
      </w:r>
      <w:r w:rsidR="001E6F7F" w:rsidRPr="00317E5C">
        <w:rPr>
          <w:rFonts w:ascii="Arial" w:hAnsi="Arial" w:cs="Arial"/>
        </w:rPr>
        <w:t>métodos</w:t>
      </w:r>
      <w:r w:rsidRPr="00317E5C">
        <w:rPr>
          <w:rFonts w:ascii="Arial" w:hAnsi="Arial" w:cs="Arial"/>
        </w:rPr>
        <w:t xml:space="preserve"> cuantitativos arrojan luz sobre los futuros tendenciales a partir de la trayectoria que podría seguir un evento si se cumplen una serie de supuestos</w:t>
      </w:r>
    </w:p>
    <w:p w:rsidR="001E6F7F" w:rsidRPr="00317E5C" w:rsidRDefault="005F0062" w:rsidP="00317E5C">
      <w:pPr>
        <w:pStyle w:val="Prrafodelista"/>
        <w:numPr>
          <w:ilvl w:val="0"/>
          <w:numId w:val="29"/>
        </w:numPr>
        <w:autoSpaceDE w:val="0"/>
        <w:autoSpaceDN w:val="0"/>
        <w:adjustRightInd w:val="0"/>
        <w:spacing w:after="0" w:line="360" w:lineRule="auto"/>
        <w:jc w:val="both"/>
        <w:rPr>
          <w:rFonts w:ascii="Arial" w:hAnsi="Arial" w:cs="Arial"/>
        </w:rPr>
      </w:pPr>
      <w:r w:rsidRPr="00317E5C">
        <w:rPr>
          <w:rFonts w:ascii="Arial" w:hAnsi="Arial" w:cs="Arial"/>
        </w:rPr>
        <w:t>Métodos cualitativos:</w:t>
      </w:r>
    </w:p>
    <w:p w:rsidR="001E6F7F" w:rsidRPr="00B51DE0" w:rsidRDefault="001E6F7F" w:rsidP="00317E5C">
      <w:pPr>
        <w:pStyle w:val="Prrafodelista"/>
        <w:numPr>
          <w:ilvl w:val="0"/>
          <w:numId w:val="31"/>
        </w:numPr>
        <w:autoSpaceDE w:val="0"/>
        <w:autoSpaceDN w:val="0"/>
        <w:adjustRightInd w:val="0"/>
        <w:spacing w:after="0" w:line="360" w:lineRule="auto"/>
        <w:ind w:left="1037" w:hanging="357"/>
        <w:jc w:val="both"/>
        <w:rPr>
          <w:rFonts w:ascii="Arial" w:hAnsi="Arial" w:cs="Arial"/>
        </w:rPr>
      </w:pPr>
      <w:r w:rsidRPr="00B51DE0">
        <w:rPr>
          <w:rFonts w:ascii="Arial" w:hAnsi="Arial" w:cs="Arial"/>
        </w:rPr>
        <w:t>C</w:t>
      </w:r>
      <w:r w:rsidR="005F0062" w:rsidRPr="00B51DE0">
        <w:rPr>
          <w:rFonts w:ascii="Arial" w:hAnsi="Arial" w:cs="Arial"/>
        </w:rPr>
        <w:t>onstrucción de escenarios.</w:t>
      </w:r>
      <w:r w:rsidR="00B51DE0" w:rsidRPr="00B51DE0">
        <w:rPr>
          <w:rFonts w:ascii="Arial" w:hAnsi="Arial" w:cs="Arial"/>
        </w:rPr>
        <w:t xml:space="preserve"> </w:t>
      </w:r>
      <w:r w:rsidRPr="00B51DE0">
        <w:rPr>
          <w:rFonts w:ascii="Arial" w:hAnsi="Arial" w:cs="Arial"/>
        </w:rPr>
        <w:t>P</w:t>
      </w:r>
      <w:r w:rsidR="005F0062" w:rsidRPr="00B51DE0">
        <w:rPr>
          <w:rFonts w:ascii="Arial" w:hAnsi="Arial" w:cs="Arial"/>
        </w:rPr>
        <w:t>rospectiva.</w:t>
      </w:r>
      <w:r w:rsidR="00B51DE0" w:rsidRPr="00B51DE0">
        <w:rPr>
          <w:rFonts w:ascii="Arial" w:hAnsi="Arial" w:cs="Arial"/>
        </w:rPr>
        <w:t xml:space="preserve"> </w:t>
      </w:r>
      <w:r w:rsidRPr="00B51DE0">
        <w:rPr>
          <w:rFonts w:ascii="Arial" w:hAnsi="Arial" w:cs="Arial"/>
        </w:rPr>
        <w:t>Predicción</w:t>
      </w:r>
      <w:r w:rsidR="005F0062" w:rsidRPr="00B51DE0">
        <w:rPr>
          <w:rFonts w:ascii="Arial" w:hAnsi="Arial" w:cs="Arial"/>
        </w:rPr>
        <w:t>.</w:t>
      </w:r>
      <w:r w:rsidR="00B51DE0" w:rsidRPr="00B51DE0">
        <w:rPr>
          <w:rFonts w:ascii="Arial" w:hAnsi="Arial" w:cs="Arial"/>
        </w:rPr>
        <w:t xml:space="preserve"> </w:t>
      </w:r>
      <w:r w:rsidRPr="00B51DE0">
        <w:rPr>
          <w:rFonts w:ascii="Arial" w:hAnsi="Arial" w:cs="Arial"/>
        </w:rPr>
        <w:t>Extrapolación</w:t>
      </w:r>
      <w:r w:rsidR="005F0062" w:rsidRPr="00B51DE0">
        <w:rPr>
          <w:rFonts w:ascii="Arial" w:hAnsi="Arial" w:cs="Arial"/>
        </w:rPr>
        <w:t xml:space="preserve"> histórica de tendencias.</w:t>
      </w:r>
      <w:r w:rsidR="00B51DE0" w:rsidRPr="00B51DE0">
        <w:rPr>
          <w:rFonts w:ascii="Arial" w:hAnsi="Arial" w:cs="Arial"/>
        </w:rPr>
        <w:t xml:space="preserve"> </w:t>
      </w:r>
      <w:r w:rsidRPr="00B51DE0">
        <w:rPr>
          <w:rFonts w:ascii="Arial" w:hAnsi="Arial" w:cs="Arial"/>
        </w:rPr>
        <w:t>Métodos</w:t>
      </w:r>
      <w:r w:rsidR="005F0062" w:rsidRPr="00B51DE0">
        <w:rPr>
          <w:rFonts w:ascii="Arial" w:hAnsi="Arial" w:cs="Arial"/>
        </w:rPr>
        <w:t xml:space="preserve"> de consulta a expertos (Delfos, Ariole, análisis de fuerzas).</w:t>
      </w:r>
    </w:p>
    <w:p w:rsidR="001E6F7F" w:rsidRPr="00317E5C" w:rsidRDefault="005F0062" w:rsidP="00317E5C">
      <w:pPr>
        <w:autoSpaceDE w:val="0"/>
        <w:autoSpaceDN w:val="0"/>
        <w:adjustRightInd w:val="0"/>
        <w:spacing w:after="0" w:line="360" w:lineRule="auto"/>
        <w:ind w:left="680"/>
        <w:jc w:val="both"/>
        <w:rPr>
          <w:rFonts w:ascii="Arial" w:hAnsi="Arial" w:cs="Arial"/>
        </w:rPr>
      </w:pPr>
      <w:r w:rsidRPr="00317E5C">
        <w:rPr>
          <w:rFonts w:ascii="Arial" w:hAnsi="Arial" w:cs="Arial"/>
        </w:rPr>
        <w:t>En los métodos cualitativos el punto central no es el futuro tendencial sino el futuro alternativo, entre los futuros alternativos podemos distinguir:</w:t>
      </w:r>
    </w:p>
    <w:p w:rsidR="001E6F7F" w:rsidRPr="00317E5C" w:rsidRDefault="005F0062" w:rsidP="00317E5C">
      <w:pPr>
        <w:pStyle w:val="Prrafodelista"/>
        <w:numPr>
          <w:ilvl w:val="0"/>
          <w:numId w:val="32"/>
        </w:numPr>
        <w:autoSpaceDE w:val="0"/>
        <w:autoSpaceDN w:val="0"/>
        <w:adjustRightInd w:val="0"/>
        <w:spacing w:after="0" w:line="360" w:lineRule="auto"/>
        <w:ind w:left="1037" w:hanging="357"/>
        <w:jc w:val="both"/>
        <w:rPr>
          <w:rFonts w:ascii="Arial" w:hAnsi="Arial" w:cs="Arial"/>
        </w:rPr>
      </w:pPr>
      <w:r w:rsidRPr="00317E5C">
        <w:rPr>
          <w:rFonts w:ascii="Arial" w:hAnsi="Arial" w:cs="Arial"/>
        </w:rPr>
        <w:t>Los deseables o ideales (</w:t>
      </w:r>
      <w:r w:rsidR="001E6F7F" w:rsidRPr="00317E5C">
        <w:rPr>
          <w:rFonts w:ascii="Arial" w:hAnsi="Arial" w:cs="Arial"/>
        </w:rPr>
        <w:t>utopías</w:t>
      </w:r>
      <w:r w:rsidRPr="00317E5C">
        <w:rPr>
          <w:rFonts w:ascii="Arial" w:hAnsi="Arial" w:cs="Arial"/>
        </w:rPr>
        <w:t>).</w:t>
      </w:r>
    </w:p>
    <w:p w:rsidR="001E6F7F" w:rsidRPr="00317E5C" w:rsidRDefault="005F0062" w:rsidP="00317E5C">
      <w:pPr>
        <w:pStyle w:val="Prrafodelista"/>
        <w:numPr>
          <w:ilvl w:val="0"/>
          <w:numId w:val="32"/>
        </w:numPr>
        <w:autoSpaceDE w:val="0"/>
        <w:autoSpaceDN w:val="0"/>
        <w:adjustRightInd w:val="0"/>
        <w:spacing w:after="0" w:line="360" w:lineRule="auto"/>
        <w:ind w:left="1037" w:hanging="357"/>
        <w:jc w:val="both"/>
        <w:rPr>
          <w:rFonts w:ascii="Arial" w:hAnsi="Arial" w:cs="Arial"/>
        </w:rPr>
      </w:pPr>
      <w:r w:rsidRPr="00317E5C">
        <w:rPr>
          <w:rFonts w:ascii="Arial" w:hAnsi="Arial" w:cs="Arial"/>
        </w:rPr>
        <w:t>Los exploratorios (ensayos revolucionarios).</w:t>
      </w:r>
    </w:p>
    <w:p w:rsidR="001E6F7F" w:rsidRPr="00317E5C" w:rsidRDefault="005F0062" w:rsidP="00317E5C">
      <w:pPr>
        <w:pStyle w:val="Prrafodelista"/>
        <w:numPr>
          <w:ilvl w:val="0"/>
          <w:numId w:val="32"/>
        </w:numPr>
        <w:autoSpaceDE w:val="0"/>
        <w:autoSpaceDN w:val="0"/>
        <w:adjustRightInd w:val="0"/>
        <w:spacing w:after="0" w:line="360" w:lineRule="auto"/>
        <w:ind w:left="1037" w:hanging="357"/>
        <w:jc w:val="both"/>
        <w:rPr>
          <w:rFonts w:ascii="Arial" w:hAnsi="Arial" w:cs="Arial"/>
        </w:rPr>
      </w:pPr>
      <w:r w:rsidRPr="00317E5C">
        <w:rPr>
          <w:rFonts w:ascii="Arial" w:hAnsi="Arial" w:cs="Arial"/>
        </w:rPr>
        <w:t>Los probables (los dotados de viabilidad).</w:t>
      </w:r>
    </w:p>
    <w:p w:rsidR="005F0062" w:rsidRPr="00317E5C" w:rsidRDefault="001E6F7F" w:rsidP="00317E5C">
      <w:pPr>
        <w:autoSpaceDE w:val="0"/>
        <w:autoSpaceDN w:val="0"/>
        <w:adjustRightInd w:val="0"/>
        <w:spacing w:after="0" w:line="360" w:lineRule="auto"/>
        <w:ind w:left="680"/>
        <w:jc w:val="both"/>
        <w:rPr>
          <w:rFonts w:ascii="Arial" w:hAnsi="Arial" w:cs="Arial"/>
        </w:rPr>
      </w:pPr>
      <w:r w:rsidRPr="00317E5C">
        <w:rPr>
          <w:rFonts w:ascii="Arial" w:hAnsi="Arial" w:cs="Arial"/>
        </w:rPr>
        <w:t>L</w:t>
      </w:r>
      <w:r w:rsidR="005F0062" w:rsidRPr="00317E5C">
        <w:rPr>
          <w:rFonts w:ascii="Arial" w:hAnsi="Arial" w:cs="Arial"/>
        </w:rPr>
        <w:t xml:space="preserve">os métodos cualitativos abren el </w:t>
      </w:r>
      <w:r w:rsidRPr="00317E5C">
        <w:rPr>
          <w:rFonts w:ascii="Arial" w:hAnsi="Arial" w:cs="Arial"/>
        </w:rPr>
        <w:t>Angulo</w:t>
      </w:r>
      <w:r w:rsidR="005F0062" w:rsidRPr="00317E5C">
        <w:rPr>
          <w:rFonts w:ascii="Arial" w:hAnsi="Arial" w:cs="Arial"/>
        </w:rPr>
        <w:t xml:space="preserve"> de lectura de quien toma decisiones al proponerle pensar o valorar elementos que no ha considerado en la situación actual.</w:t>
      </w:r>
    </w:p>
    <w:p w:rsidR="00317E5C" w:rsidRDefault="00317E5C" w:rsidP="00317E5C">
      <w:pPr>
        <w:autoSpaceDE w:val="0"/>
        <w:autoSpaceDN w:val="0"/>
        <w:adjustRightInd w:val="0"/>
        <w:spacing w:after="0" w:line="360" w:lineRule="auto"/>
        <w:jc w:val="both"/>
        <w:rPr>
          <w:rFonts w:ascii="Arial" w:hAnsi="Arial" w:cs="Arial"/>
        </w:rPr>
      </w:pPr>
    </w:p>
    <w:p w:rsidR="00B51DE0" w:rsidRPr="00317E5C" w:rsidRDefault="00B51DE0" w:rsidP="00317E5C">
      <w:pPr>
        <w:autoSpaceDE w:val="0"/>
        <w:autoSpaceDN w:val="0"/>
        <w:adjustRightInd w:val="0"/>
        <w:spacing w:after="0" w:line="360" w:lineRule="auto"/>
        <w:jc w:val="both"/>
        <w:rPr>
          <w:rFonts w:ascii="Arial" w:hAnsi="Arial" w:cs="Arial"/>
        </w:rPr>
      </w:pPr>
    </w:p>
    <w:p w:rsidR="00317E5C" w:rsidRPr="00317E5C" w:rsidRDefault="00B25D96" w:rsidP="00317E5C">
      <w:pPr>
        <w:autoSpaceDE w:val="0"/>
        <w:autoSpaceDN w:val="0"/>
        <w:adjustRightInd w:val="0"/>
        <w:spacing w:after="0" w:line="360" w:lineRule="auto"/>
        <w:jc w:val="both"/>
        <w:rPr>
          <w:rFonts w:ascii="Arial" w:hAnsi="Arial" w:cs="Arial"/>
          <w:iCs/>
        </w:rPr>
      </w:pPr>
      <w:r w:rsidRPr="00317E5C">
        <w:rPr>
          <w:rFonts w:ascii="Arial" w:hAnsi="Arial" w:cs="Arial"/>
          <w:b/>
        </w:rPr>
        <w:t>Bibliografía</w:t>
      </w:r>
      <w:r w:rsidR="00E87B66" w:rsidRPr="00317E5C">
        <w:rPr>
          <w:rFonts w:ascii="Arial" w:hAnsi="Arial" w:cs="Arial"/>
        </w:rPr>
        <w:t>:</w:t>
      </w:r>
    </w:p>
    <w:p w:rsidR="00317E5C" w:rsidRDefault="00317E5C" w:rsidP="00317E5C">
      <w:pPr>
        <w:pStyle w:val="Prrafodelista"/>
        <w:numPr>
          <w:ilvl w:val="0"/>
          <w:numId w:val="34"/>
        </w:numPr>
        <w:autoSpaceDE w:val="0"/>
        <w:autoSpaceDN w:val="0"/>
        <w:adjustRightInd w:val="0"/>
        <w:spacing w:after="0" w:line="360" w:lineRule="auto"/>
        <w:ind w:left="357" w:hanging="357"/>
        <w:jc w:val="both"/>
        <w:rPr>
          <w:rFonts w:ascii="Arial" w:eastAsia="Times New Roman" w:hAnsi="Arial" w:cs="Arial"/>
          <w:iCs/>
          <w:lang w:eastAsia="es-MX"/>
        </w:rPr>
      </w:pPr>
      <w:r w:rsidRPr="00317E5C">
        <w:rPr>
          <w:rFonts w:ascii="Arial" w:eastAsia="Times New Roman" w:hAnsi="Arial" w:cs="Arial"/>
          <w:iCs/>
          <w:lang w:eastAsia="es-MX"/>
        </w:rPr>
        <w:t>Métodos lineales y multicriterios para la toma de decisiones. Método Electra. Págs. 65-75.</w:t>
      </w:r>
    </w:p>
    <w:p w:rsidR="00317E5C" w:rsidRPr="00317E5C" w:rsidRDefault="00317E5C" w:rsidP="00317E5C">
      <w:pPr>
        <w:pStyle w:val="Prrafodelista"/>
        <w:numPr>
          <w:ilvl w:val="0"/>
          <w:numId w:val="34"/>
        </w:numPr>
        <w:autoSpaceDE w:val="0"/>
        <w:autoSpaceDN w:val="0"/>
        <w:adjustRightInd w:val="0"/>
        <w:spacing w:after="0" w:line="360" w:lineRule="auto"/>
        <w:ind w:left="357" w:hanging="357"/>
        <w:jc w:val="both"/>
        <w:rPr>
          <w:rFonts w:ascii="Arial" w:eastAsia="Times New Roman" w:hAnsi="Arial" w:cs="Arial"/>
          <w:iCs/>
          <w:lang w:eastAsia="es-MX"/>
        </w:rPr>
      </w:pPr>
      <w:r w:rsidRPr="00B51DE0">
        <w:rPr>
          <w:rFonts w:ascii="Arial" w:eastAsia="Times New Roman" w:hAnsi="Arial" w:cs="Arial"/>
          <w:iCs/>
          <w:lang w:eastAsia="es-MX"/>
        </w:rPr>
        <w:t>http://biblio.juridicas.unam.mx/libros/2/516/10.pdf</w:t>
      </w:r>
      <w:bookmarkStart w:id="0" w:name="_GoBack"/>
      <w:bookmarkEnd w:id="0"/>
    </w:p>
    <w:sectPr w:rsidR="00317E5C" w:rsidRPr="00317E5C" w:rsidSect="001635AB">
      <w:footerReference w:type="default" r:id="rId10"/>
      <w:pgSz w:w="12240" w:h="15840" w:code="1"/>
      <w:pgMar w:top="1418" w:right="1418" w:bottom="1418" w:left="1418" w:header="709" w:footer="709"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168" w:rsidRDefault="004C7168">
      <w:pPr>
        <w:spacing w:after="0" w:line="240" w:lineRule="auto"/>
      </w:pPr>
      <w:r>
        <w:separator/>
      </w:r>
    </w:p>
  </w:endnote>
  <w:endnote w:type="continuationSeparator" w:id="0">
    <w:p w:rsidR="004C7168" w:rsidRDefault="004C7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1D1" w:rsidRDefault="004C7168">
    <w:pPr>
      <w:ind w:right="260"/>
      <w:rPr>
        <w:color w:val="0F243E" w:themeColor="text2" w:themeShade="80"/>
        <w:sz w:val="26"/>
        <w:szCs w:val="26"/>
      </w:rPr>
    </w:pPr>
  </w:p>
  <w:p w:rsidR="000B5867" w:rsidRDefault="004C71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168" w:rsidRDefault="004C7168">
      <w:pPr>
        <w:spacing w:after="0" w:line="240" w:lineRule="auto"/>
      </w:pPr>
      <w:r>
        <w:separator/>
      </w:r>
    </w:p>
  </w:footnote>
  <w:footnote w:type="continuationSeparator" w:id="0">
    <w:p w:rsidR="004C7168" w:rsidRDefault="004C7168">
      <w:pPr>
        <w:spacing w:after="0" w:line="240" w:lineRule="auto"/>
      </w:pPr>
      <w:r>
        <w:continuationSeparator/>
      </w:r>
    </w:p>
  </w:footnote>
  <w:footnote w:id="1">
    <w:p w:rsidR="006678B2" w:rsidRPr="006678B2" w:rsidRDefault="006678B2">
      <w:pPr>
        <w:pStyle w:val="Textonotapie"/>
        <w:rPr>
          <w:i/>
        </w:rPr>
      </w:pPr>
      <w:r>
        <w:rPr>
          <w:rStyle w:val="Refdenotaalpie"/>
        </w:rPr>
        <w:footnoteRef/>
      </w:r>
      <w:r>
        <w:t xml:space="preserve"> ELECTRA son siglas en francés de </w:t>
      </w:r>
      <w:r w:rsidR="00F5438F">
        <w:rPr>
          <w:i/>
        </w:rPr>
        <w:t>eliminación</w:t>
      </w:r>
      <w:r>
        <w:rPr>
          <w:i/>
        </w:rPr>
        <w:t xml:space="preserve"> et choix traduisant la realité</w:t>
      </w:r>
      <w:r>
        <w:t xml:space="preserve">, que en español </w:t>
      </w:r>
      <w:r w:rsidR="00F5438F">
        <w:t>significa</w:t>
      </w:r>
      <w:r>
        <w:t xml:space="preserve"> </w:t>
      </w:r>
      <w:r>
        <w:rPr>
          <w:i/>
        </w:rPr>
        <w:t>discriminación y elección que traduce la realidad.</w:t>
      </w:r>
    </w:p>
  </w:footnote>
  <w:footnote w:id="2">
    <w:p w:rsidR="006678B2" w:rsidRDefault="006678B2">
      <w:pPr>
        <w:pStyle w:val="Textonotapie"/>
      </w:pPr>
      <w:r>
        <w:rPr>
          <w:rStyle w:val="Refdenotaalpie"/>
        </w:rPr>
        <w:footnoteRef/>
      </w:r>
      <w:r>
        <w:t xml:space="preserve"> Véase Lucien Stez, Critica de la decisión, op. Cit., p. 85.</w:t>
      </w:r>
    </w:p>
  </w:footnote>
  <w:footnote w:id="3">
    <w:p w:rsidR="00F5438F" w:rsidRPr="00F5438F" w:rsidRDefault="00F5438F">
      <w:pPr>
        <w:pStyle w:val="Textonotapie"/>
      </w:pPr>
      <w:r>
        <w:rPr>
          <w:rStyle w:val="Refdenotaalpie"/>
        </w:rPr>
        <w:footnoteRef/>
      </w:r>
      <w:r>
        <w:t xml:space="preserve"> Este tipo de planteamiento son usados en la planeación estratégica. Véase Arthur Andersen</w:t>
      </w:r>
      <w:r w:rsidR="006A5442">
        <w:t xml:space="preserve"> Cons</w:t>
      </w:r>
      <w:r>
        <w:t>ulting,</w:t>
      </w:r>
      <w:r>
        <w:rPr>
          <w:i/>
        </w:rPr>
        <w:t xml:space="preserve"> El planteamiento </w:t>
      </w:r>
      <w:r w:rsidR="006A5442">
        <w:rPr>
          <w:i/>
        </w:rPr>
        <w:t>estratégico</w:t>
      </w:r>
      <w:r w:rsidR="006A5442">
        <w:t>, mimeo.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6C0"/>
    <w:multiLevelType w:val="hybridMultilevel"/>
    <w:tmpl w:val="2F8421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93232"/>
    <w:multiLevelType w:val="hybridMultilevel"/>
    <w:tmpl w:val="C374B9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58E5750"/>
    <w:multiLevelType w:val="hybridMultilevel"/>
    <w:tmpl w:val="BEF0916A"/>
    <w:lvl w:ilvl="0" w:tplc="080A000D">
      <w:start w:val="1"/>
      <w:numFmt w:val="bullet"/>
      <w:lvlText w:val=""/>
      <w:lvlJc w:val="left"/>
      <w:pPr>
        <w:ind w:left="1077" w:hanging="360"/>
      </w:pPr>
      <w:rPr>
        <w:rFonts w:ascii="Wingdings" w:hAnsi="Wingdings"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3">
    <w:nsid w:val="08781C4C"/>
    <w:multiLevelType w:val="hybridMultilevel"/>
    <w:tmpl w:val="AB0A2D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E09109C"/>
    <w:multiLevelType w:val="hybridMultilevel"/>
    <w:tmpl w:val="DFA8EA86"/>
    <w:lvl w:ilvl="0" w:tplc="080A0005">
      <w:start w:val="1"/>
      <w:numFmt w:val="bullet"/>
      <w:lvlText w:val=""/>
      <w:lvlJc w:val="left"/>
      <w:pPr>
        <w:ind w:left="1400" w:hanging="360"/>
      </w:pPr>
      <w:rPr>
        <w:rFonts w:ascii="Wingdings" w:hAnsi="Wingdings" w:hint="default"/>
      </w:rPr>
    </w:lvl>
    <w:lvl w:ilvl="1" w:tplc="080A0003" w:tentative="1">
      <w:start w:val="1"/>
      <w:numFmt w:val="bullet"/>
      <w:lvlText w:val="o"/>
      <w:lvlJc w:val="left"/>
      <w:pPr>
        <w:ind w:left="2120" w:hanging="360"/>
      </w:pPr>
      <w:rPr>
        <w:rFonts w:ascii="Courier New" w:hAnsi="Courier New" w:cs="Courier New" w:hint="default"/>
      </w:rPr>
    </w:lvl>
    <w:lvl w:ilvl="2" w:tplc="080A0005" w:tentative="1">
      <w:start w:val="1"/>
      <w:numFmt w:val="bullet"/>
      <w:lvlText w:val=""/>
      <w:lvlJc w:val="left"/>
      <w:pPr>
        <w:ind w:left="2840" w:hanging="360"/>
      </w:pPr>
      <w:rPr>
        <w:rFonts w:ascii="Wingdings" w:hAnsi="Wingdings" w:hint="default"/>
      </w:rPr>
    </w:lvl>
    <w:lvl w:ilvl="3" w:tplc="080A0001" w:tentative="1">
      <w:start w:val="1"/>
      <w:numFmt w:val="bullet"/>
      <w:lvlText w:val=""/>
      <w:lvlJc w:val="left"/>
      <w:pPr>
        <w:ind w:left="3560" w:hanging="360"/>
      </w:pPr>
      <w:rPr>
        <w:rFonts w:ascii="Symbol" w:hAnsi="Symbol" w:hint="default"/>
      </w:rPr>
    </w:lvl>
    <w:lvl w:ilvl="4" w:tplc="080A0003" w:tentative="1">
      <w:start w:val="1"/>
      <w:numFmt w:val="bullet"/>
      <w:lvlText w:val="o"/>
      <w:lvlJc w:val="left"/>
      <w:pPr>
        <w:ind w:left="4280" w:hanging="360"/>
      </w:pPr>
      <w:rPr>
        <w:rFonts w:ascii="Courier New" w:hAnsi="Courier New" w:cs="Courier New" w:hint="default"/>
      </w:rPr>
    </w:lvl>
    <w:lvl w:ilvl="5" w:tplc="080A0005" w:tentative="1">
      <w:start w:val="1"/>
      <w:numFmt w:val="bullet"/>
      <w:lvlText w:val=""/>
      <w:lvlJc w:val="left"/>
      <w:pPr>
        <w:ind w:left="5000" w:hanging="360"/>
      </w:pPr>
      <w:rPr>
        <w:rFonts w:ascii="Wingdings" w:hAnsi="Wingdings" w:hint="default"/>
      </w:rPr>
    </w:lvl>
    <w:lvl w:ilvl="6" w:tplc="080A0001" w:tentative="1">
      <w:start w:val="1"/>
      <w:numFmt w:val="bullet"/>
      <w:lvlText w:val=""/>
      <w:lvlJc w:val="left"/>
      <w:pPr>
        <w:ind w:left="5720" w:hanging="360"/>
      </w:pPr>
      <w:rPr>
        <w:rFonts w:ascii="Symbol" w:hAnsi="Symbol" w:hint="default"/>
      </w:rPr>
    </w:lvl>
    <w:lvl w:ilvl="7" w:tplc="080A0003" w:tentative="1">
      <w:start w:val="1"/>
      <w:numFmt w:val="bullet"/>
      <w:lvlText w:val="o"/>
      <w:lvlJc w:val="left"/>
      <w:pPr>
        <w:ind w:left="6440" w:hanging="360"/>
      </w:pPr>
      <w:rPr>
        <w:rFonts w:ascii="Courier New" w:hAnsi="Courier New" w:cs="Courier New" w:hint="default"/>
      </w:rPr>
    </w:lvl>
    <w:lvl w:ilvl="8" w:tplc="080A0005" w:tentative="1">
      <w:start w:val="1"/>
      <w:numFmt w:val="bullet"/>
      <w:lvlText w:val=""/>
      <w:lvlJc w:val="left"/>
      <w:pPr>
        <w:ind w:left="7160" w:hanging="360"/>
      </w:pPr>
      <w:rPr>
        <w:rFonts w:ascii="Wingdings" w:hAnsi="Wingdings" w:hint="default"/>
      </w:rPr>
    </w:lvl>
  </w:abstractNum>
  <w:abstractNum w:abstractNumId="5">
    <w:nsid w:val="120E5963"/>
    <w:multiLevelType w:val="multilevel"/>
    <w:tmpl w:val="087A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7E610D"/>
    <w:multiLevelType w:val="hybridMultilevel"/>
    <w:tmpl w:val="0E26288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99C2C29"/>
    <w:multiLevelType w:val="multilevel"/>
    <w:tmpl w:val="9A48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ED19D8"/>
    <w:multiLevelType w:val="hybridMultilevel"/>
    <w:tmpl w:val="6EF05FA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ECC2E0E"/>
    <w:multiLevelType w:val="hybridMultilevel"/>
    <w:tmpl w:val="12489CA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0883E1F"/>
    <w:multiLevelType w:val="hybridMultilevel"/>
    <w:tmpl w:val="CBA63A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1CB310A"/>
    <w:multiLevelType w:val="multilevel"/>
    <w:tmpl w:val="F66C108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AD4B4C"/>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1A3B74"/>
    <w:multiLevelType w:val="hybridMultilevel"/>
    <w:tmpl w:val="3292961E"/>
    <w:lvl w:ilvl="0" w:tplc="080A000D">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4">
    <w:nsid w:val="24F455FF"/>
    <w:multiLevelType w:val="hybridMultilevel"/>
    <w:tmpl w:val="AF8E7B0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25AE2D0A"/>
    <w:multiLevelType w:val="hybridMultilevel"/>
    <w:tmpl w:val="1842F2D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4030444"/>
    <w:multiLevelType w:val="hybridMultilevel"/>
    <w:tmpl w:val="C6F43B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9553C8F"/>
    <w:multiLevelType w:val="hybridMultilevel"/>
    <w:tmpl w:val="D764A6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B741890"/>
    <w:multiLevelType w:val="multilevel"/>
    <w:tmpl w:val="13D4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C7502E"/>
    <w:multiLevelType w:val="hybridMultilevel"/>
    <w:tmpl w:val="63E00D9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F30496F"/>
    <w:multiLevelType w:val="hybridMultilevel"/>
    <w:tmpl w:val="BF28E3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3FFC745D"/>
    <w:multiLevelType w:val="multilevel"/>
    <w:tmpl w:val="BC161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640A22"/>
    <w:multiLevelType w:val="hybridMultilevel"/>
    <w:tmpl w:val="F4C844D0"/>
    <w:lvl w:ilvl="0" w:tplc="080A0001">
      <w:start w:val="1"/>
      <w:numFmt w:val="bullet"/>
      <w:lvlText w:val=""/>
      <w:lvlJc w:val="left"/>
      <w:pPr>
        <w:ind w:left="890" w:hanging="360"/>
      </w:pPr>
      <w:rPr>
        <w:rFonts w:ascii="Symbol" w:hAnsi="Symbol" w:hint="default"/>
      </w:rPr>
    </w:lvl>
    <w:lvl w:ilvl="1" w:tplc="080A0003" w:tentative="1">
      <w:start w:val="1"/>
      <w:numFmt w:val="bullet"/>
      <w:lvlText w:val="o"/>
      <w:lvlJc w:val="left"/>
      <w:pPr>
        <w:ind w:left="1610" w:hanging="360"/>
      </w:pPr>
      <w:rPr>
        <w:rFonts w:ascii="Courier New" w:hAnsi="Courier New" w:cs="Courier New" w:hint="default"/>
      </w:rPr>
    </w:lvl>
    <w:lvl w:ilvl="2" w:tplc="080A0005" w:tentative="1">
      <w:start w:val="1"/>
      <w:numFmt w:val="bullet"/>
      <w:lvlText w:val=""/>
      <w:lvlJc w:val="left"/>
      <w:pPr>
        <w:ind w:left="2330" w:hanging="360"/>
      </w:pPr>
      <w:rPr>
        <w:rFonts w:ascii="Wingdings" w:hAnsi="Wingdings" w:hint="default"/>
      </w:rPr>
    </w:lvl>
    <w:lvl w:ilvl="3" w:tplc="080A0001" w:tentative="1">
      <w:start w:val="1"/>
      <w:numFmt w:val="bullet"/>
      <w:lvlText w:val=""/>
      <w:lvlJc w:val="left"/>
      <w:pPr>
        <w:ind w:left="3050" w:hanging="360"/>
      </w:pPr>
      <w:rPr>
        <w:rFonts w:ascii="Symbol" w:hAnsi="Symbol" w:hint="default"/>
      </w:rPr>
    </w:lvl>
    <w:lvl w:ilvl="4" w:tplc="080A0003" w:tentative="1">
      <w:start w:val="1"/>
      <w:numFmt w:val="bullet"/>
      <w:lvlText w:val="o"/>
      <w:lvlJc w:val="left"/>
      <w:pPr>
        <w:ind w:left="3770" w:hanging="360"/>
      </w:pPr>
      <w:rPr>
        <w:rFonts w:ascii="Courier New" w:hAnsi="Courier New" w:cs="Courier New" w:hint="default"/>
      </w:rPr>
    </w:lvl>
    <w:lvl w:ilvl="5" w:tplc="080A0005" w:tentative="1">
      <w:start w:val="1"/>
      <w:numFmt w:val="bullet"/>
      <w:lvlText w:val=""/>
      <w:lvlJc w:val="left"/>
      <w:pPr>
        <w:ind w:left="4490" w:hanging="360"/>
      </w:pPr>
      <w:rPr>
        <w:rFonts w:ascii="Wingdings" w:hAnsi="Wingdings" w:hint="default"/>
      </w:rPr>
    </w:lvl>
    <w:lvl w:ilvl="6" w:tplc="080A0001" w:tentative="1">
      <w:start w:val="1"/>
      <w:numFmt w:val="bullet"/>
      <w:lvlText w:val=""/>
      <w:lvlJc w:val="left"/>
      <w:pPr>
        <w:ind w:left="5210" w:hanging="360"/>
      </w:pPr>
      <w:rPr>
        <w:rFonts w:ascii="Symbol" w:hAnsi="Symbol" w:hint="default"/>
      </w:rPr>
    </w:lvl>
    <w:lvl w:ilvl="7" w:tplc="080A0003" w:tentative="1">
      <w:start w:val="1"/>
      <w:numFmt w:val="bullet"/>
      <w:lvlText w:val="o"/>
      <w:lvlJc w:val="left"/>
      <w:pPr>
        <w:ind w:left="5930" w:hanging="360"/>
      </w:pPr>
      <w:rPr>
        <w:rFonts w:ascii="Courier New" w:hAnsi="Courier New" w:cs="Courier New" w:hint="default"/>
      </w:rPr>
    </w:lvl>
    <w:lvl w:ilvl="8" w:tplc="080A0005" w:tentative="1">
      <w:start w:val="1"/>
      <w:numFmt w:val="bullet"/>
      <w:lvlText w:val=""/>
      <w:lvlJc w:val="left"/>
      <w:pPr>
        <w:ind w:left="6650" w:hanging="360"/>
      </w:pPr>
      <w:rPr>
        <w:rFonts w:ascii="Wingdings" w:hAnsi="Wingdings" w:hint="default"/>
      </w:rPr>
    </w:lvl>
  </w:abstractNum>
  <w:abstractNum w:abstractNumId="23">
    <w:nsid w:val="4E43266B"/>
    <w:multiLevelType w:val="hybridMultilevel"/>
    <w:tmpl w:val="0746632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0370DBA"/>
    <w:multiLevelType w:val="hybridMultilevel"/>
    <w:tmpl w:val="B93A572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nsid w:val="5123605B"/>
    <w:multiLevelType w:val="hybridMultilevel"/>
    <w:tmpl w:val="7EECCC4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0E04F5F"/>
    <w:multiLevelType w:val="hybridMultilevel"/>
    <w:tmpl w:val="4A064FF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640443F0"/>
    <w:multiLevelType w:val="hybridMultilevel"/>
    <w:tmpl w:val="32929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C733957"/>
    <w:multiLevelType w:val="multilevel"/>
    <w:tmpl w:val="C588A9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DB5CD2"/>
    <w:multiLevelType w:val="multilevel"/>
    <w:tmpl w:val="5F84D02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894889"/>
    <w:multiLevelType w:val="hybridMultilevel"/>
    <w:tmpl w:val="CB02C0F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59647E9"/>
    <w:multiLevelType w:val="multilevel"/>
    <w:tmpl w:val="E672474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AF04B1"/>
    <w:multiLevelType w:val="multilevel"/>
    <w:tmpl w:val="5114D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FA6D4B"/>
    <w:multiLevelType w:val="hybridMultilevel"/>
    <w:tmpl w:val="37A070DE"/>
    <w:lvl w:ilvl="0" w:tplc="4EEC4BC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8"/>
  </w:num>
  <w:num w:numId="5">
    <w:abstractNumId w:val="21"/>
  </w:num>
  <w:num w:numId="6">
    <w:abstractNumId w:val="32"/>
  </w:num>
  <w:num w:numId="7">
    <w:abstractNumId w:val="18"/>
  </w:num>
  <w:num w:numId="8">
    <w:abstractNumId w:val="7"/>
  </w:num>
  <w:num w:numId="9">
    <w:abstractNumId w:val="16"/>
  </w:num>
  <w:num w:numId="10">
    <w:abstractNumId w:val="27"/>
  </w:num>
  <w:num w:numId="11">
    <w:abstractNumId w:val="29"/>
  </w:num>
  <w:num w:numId="12">
    <w:abstractNumId w:val="12"/>
  </w:num>
  <w:num w:numId="13">
    <w:abstractNumId w:val="28"/>
  </w:num>
  <w:num w:numId="14">
    <w:abstractNumId w:val="11"/>
  </w:num>
  <w:num w:numId="15">
    <w:abstractNumId w:val="31"/>
  </w:num>
  <w:num w:numId="16">
    <w:abstractNumId w:val="33"/>
  </w:num>
  <w:num w:numId="17">
    <w:abstractNumId w:val="20"/>
  </w:num>
  <w:num w:numId="18">
    <w:abstractNumId w:val="17"/>
  </w:num>
  <w:num w:numId="19">
    <w:abstractNumId w:val="19"/>
  </w:num>
  <w:num w:numId="20">
    <w:abstractNumId w:val="22"/>
  </w:num>
  <w:num w:numId="21">
    <w:abstractNumId w:val="23"/>
  </w:num>
  <w:num w:numId="22">
    <w:abstractNumId w:val="2"/>
  </w:num>
  <w:num w:numId="23">
    <w:abstractNumId w:val="9"/>
  </w:num>
  <w:num w:numId="24">
    <w:abstractNumId w:val="15"/>
  </w:num>
  <w:num w:numId="25">
    <w:abstractNumId w:val="13"/>
  </w:num>
  <w:num w:numId="26">
    <w:abstractNumId w:val="30"/>
  </w:num>
  <w:num w:numId="27">
    <w:abstractNumId w:val="26"/>
  </w:num>
  <w:num w:numId="28">
    <w:abstractNumId w:val="25"/>
  </w:num>
  <w:num w:numId="29">
    <w:abstractNumId w:val="6"/>
  </w:num>
  <w:num w:numId="30">
    <w:abstractNumId w:val="24"/>
  </w:num>
  <w:num w:numId="31">
    <w:abstractNumId w:val="14"/>
  </w:num>
  <w:num w:numId="32">
    <w:abstractNumId w:val="4"/>
  </w:num>
  <w:num w:numId="33">
    <w:abstractNumId w:val="5"/>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15B"/>
    <w:rsid w:val="000003BC"/>
    <w:rsid w:val="00004CEF"/>
    <w:rsid w:val="0014625F"/>
    <w:rsid w:val="001635AB"/>
    <w:rsid w:val="001B6DC2"/>
    <w:rsid w:val="001E6F7F"/>
    <w:rsid w:val="00222102"/>
    <w:rsid w:val="002514E4"/>
    <w:rsid w:val="00257FC6"/>
    <w:rsid w:val="002A620E"/>
    <w:rsid w:val="002C100E"/>
    <w:rsid w:val="00317E5C"/>
    <w:rsid w:val="003D40FD"/>
    <w:rsid w:val="00400B95"/>
    <w:rsid w:val="004A2DC3"/>
    <w:rsid w:val="004A2F01"/>
    <w:rsid w:val="004C7168"/>
    <w:rsid w:val="005106B3"/>
    <w:rsid w:val="00544DC1"/>
    <w:rsid w:val="005A57EC"/>
    <w:rsid w:val="005F0062"/>
    <w:rsid w:val="005F3094"/>
    <w:rsid w:val="005F5AAC"/>
    <w:rsid w:val="00602995"/>
    <w:rsid w:val="00607010"/>
    <w:rsid w:val="006538CB"/>
    <w:rsid w:val="006678B2"/>
    <w:rsid w:val="006A5442"/>
    <w:rsid w:val="006C411C"/>
    <w:rsid w:val="007144A4"/>
    <w:rsid w:val="007A7251"/>
    <w:rsid w:val="007F3AEE"/>
    <w:rsid w:val="008228DD"/>
    <w:rsid w:val="00825F0C"/>
    <w:rsid w:val="008A0358"/>
    <w:rsid w:val="008A119C"/>
    <w:rsid w:val="008B115B"/>
    <w:rsid w:val="008D1773"/>
    <w:rsid w:val="008E1432"/>
    <w:rsid w:val="008F240B"/>
    <w:rsid w:val="008F6BF9"/>
    <w:rsid w:val="0091728F"/>
    <w:rsid w:val="009267F9"/>
    <w:rsid w:val="009A2E7B"/>
    <w:rsid w:val="009A3DFD"/>
    <w:rsid w:val="009B01BA"/>
    <w:rsid w:val="00A33BB7"/>
    <w:rsid w:val="00A804E5"/>
    <w:rsid w:val="00AB2E26"/>
    <w:rsid w:val="00AE2F48"/>
    <w:rsid w:val="00AF298C"/>
    <w:rsid w:val="00B25D96"/>
    <w:rsid w:val="00B51DE0"/>
    <w:rsid w:val="00B7764E"/>
    <w:rsid w:val="00BA5725"/>
    <w:rsid w:val="00C03556"/>
    <w:rsid w:val="00C6695F"/>
    <w:rsid w:val="00CC505E"/>
    <w:rsid w:val="00CD11FB"/>
    <w:rsid w:val="00D135E0"/>
    <w:rsid w:val="00E200C0"/>
    <w:rsid w:val="00E87B66"/>
    <w:rsid w:val="00EB6BED"/>
    <w:rsid w:val="00EC3ADA"/>
    <w:rsid w:val="00F5438F"/>
    <w:rsid w:val="00FD7B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8F240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8F24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F240B"/>
    <w:rPr>
      <w:sz w:val="20"/>
      <w:szCs w:val="20"/>
    </w:rPr>
  </w:style>
  <w:style w:type="character" w:styleId="Refdenotaalpie">
    <w:name w:val="footnote reference"/>
    <w:basedOn w:val="Fuentedeprrafopredeter"/>
    <w:uiPriority w:val="99"/>
    <w:semiHidden/>
    <w:unhideWhenUsed/>
    <w:rsid w:val="008F240B"/>
    <w:rPr>
      <w:vertAlign w:val="superscript"/>
    </w:rPr>
  </w:style>
  <w:style w:type="character" w:styleId="CitaHTML">
    <w:name w:val="HTML Cite"/>
    <w:basedOn w:val="Fuentedeprrafopredeter"/>
    <w:uiPriority w:val="99"/>
    <w:semiHidden/>
    <w:unhideWhenUsed/>
    <w:rsid w:val="00317E5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1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01BA"/>
    <w:rPr>
      <w:color w:val="0000FF" w:themeColor="hyperlink"/>
      <w:u w:val="single"/>
    </w:rPr>
  </w:style>
  <w:style w:type="paragraph" w:styleId="Prrafodelista">
    <w:name w:val="List Paragraph"/>
    <w:basedOn w:val="Normal"/>
    <w:uiPriority w:val="34"/>
    <w:qFormat/>
    <w:rsid w:val="009B01BA"/>
    <w:pPr>
      <w:ind w:left="720"/>
      <w:contextualSpacing/>
    </w:pPr>
  </w:style>
  <w:style w:type="table" w:styleId="Tablaconcuadrcula">
    <w:name w:val="Table Grid"/>
    <w:basedOn w:val="Tablanormal"/>
    <w:uiPriority w:val="39"/>
    <w:rsid w:val="009B01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9B01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1BA"/>
  </w:style>
  <w:style w:type="paragraph" w:styleId="Encabezado">
    <w:name w:val="header"/>
    <w:basedOn w:val="Normal"/>
    <w:link w:val="EncabezadoCar"/>
    <w:uiPriority w:val="99"/>
    <w:unhideWhenUsed/>
    <w:rsid w:val="006070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7010"/>
  </w:style>
  <w:style w:type="character" w:styleId="Textoennegrita">
    <w:name w:val="Strong"/>
    <w:basedOn w:val="Fuentedeprrafopredeter"/>
    <w:uiPriority w:val="22"/>
    <w:qFormat/>
    <w:rsid w:val="00607010"/>
    <w:rPr>
      <w:b/>
      <w:bCs/>
    </w:rPr>
  </w:style>
  <w:style w:type="paragraph" w:styleId="Textodeglobo">
    <w:name w:val="Balloon Text"/>
    <w:basedOn w:val="Normal"/>
    <w:link w:val="TextodegloboCar"/>
    <w:uiPriority w:val="99"/>
    <w:semiHidden/>
    <w:unhideWhenUsed/>
    <w:rsid w:val="006070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7010"/>
    <w:rPr>
      <w:rFonts w:ascii="Tahoma" w:hAnsi="Tahoma" w:cs="Tahoma"/>
      <w:sz w:val="16"/>
      <w:szCs w:val="16"/>
    </w:rPr>
  </w:style>
  <w:style w:type="character" w:styleId="nfasis">
    <w:name w:val="Emphasis"/>
    <w:basedOn w:val="Fuentedeprrafopredeter"/>
    <w:uiPriority w:val="20"/>
    <w:qFormat/>
    <w:rsid w:val="00607010"/>
    <w:rPr>
      <w:i w:val="0"/>
      <w:iCs w:val="0"/>
      <w:sz w:val="20"/>
      <w:szCs w:val="20"/>
    </w:rPr>
  </w:style>
  <w:style w:type="paragraph" w:styleId="NormalWeb">
    <w:name w:val="Normal (Web)"/>
    <w:basedOn w:val="Normal"/>
    <w:uiPriority w:val="99"/>
    <w:unhideWhenUsed/>
    <w:rsid w:val="008F240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8F24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F240B"/>
    <w:rPr>
      <w:sz w:val="20"/>
      <w:szCs w:val="20"/>
    </w:rPr>
  </w:style>
  <w:style w:type="character" w:styleId="Refdenotaalpie">
    <w:name w:val="footnote reference"/>
    <w:basedOn w:val="Fuentedeprrafopredeter"/>
    <w:uiPriority w:val="99"/>
    <w:semiHidden/>
    <w:unhideWhenUsed/>
    <w:rsid w:val="008F240B"/>
    <w:rPr>
      <w:vertAlign w:val="superscript"/>
    </w:rPr>
  </w:style>
  <w:style w:type="character" w:styleId="CitaHTML">
    <w:name w:val="HTML Cite"/>
    <w:basedOn w:val="Fuentedeprrafopredeter"/>
    <w:uiPriority w:val="99"/>
    <w:semiHidden/>
    <w:unhideWhenUsed/>
    <w:rsid w:val="00317E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726040">
      <w:bodyDiv w:val="1"/>
      <w:marLeft w:val="0"/>
      <w:marRight w:val="0"/>
      <w:marTop w:val="0"/>
      <w:marBottom w:val="0"/>
      <w:divBdr>
        <w:top w:val="none" w:sz="0" w:space="0" w:color="auto"/>
        <w:left w:val="none" w:sz="0" w:space="0" w:color="auto"/>
        <w:bottom w:val="none" w:sz="0" w:space="0" w:color="auto"/>
        <w:right w:val="none" w:sz="0" w:space="0" w:color="auto"/>
      </w:divBdr>
      <w:divsChild>
        <w:div w:id="736325540">
          <w:marLeft w:val="0"/>
          <w:marRight w:val="0"/>
          <w:marTop w:val="0"/>
          <w:marBottom w:val="0"/>
          <w:divBdr>
            <w:top w:val="none" w:sz="0" w:space="0" w:color="auto"/>
            <w:left w:val="none" w:sz="0" w:space="0" w:color="auto"/>
            <w:bottom w:val="none" w:sz="0" w:space="0" w:color="auto"/>
            <w:right w:val="none" w:sz="0" w:space="0" w:color="auto"/>
          </w:divBdr>
          <w:divsChild>
            <w:div w:id="1295477185">
              <w:marLeft w:val="0"/>
              <w:marRight w:val="0"/>
              <w:marTop w:val="420"/>
              <w:marBottom w:val="0"/>
              <w:divBdr>
                <w:top w:val="none" w:sz="0" w:space="0" w:color="auto"/>
                <w:left w:val="none" w:sz="0" w:space="0" w:color="auto"/>
                <w:bottom w:val="none" w:sz="0" w:space="0" w:color="auto"/>
                <w:right w:val="none" w:sz="0" w:space="0" w:color="auto"/>
              </w:divBdr>
              <w:divsChild>
                <w:div w:id="2061785246">
                  <w:marLeft w:val="0"/>
                  <w:marRight w:val="0"/>
                  <w:marTop w:val="0"/>
                  <w:marBottom w:val="0"/>
                  <w:divBdr>
                    <w:top w:val="none" w:sz="0" w:space="0" w:color="auto"/>
                    <w:left w:val="single" w:sz="6" w:space="0" w:color="8092A3"/>
                    <w:bottom w:val="single" w:sz="6" w:space="0" w:color="E0E0E0"/>
                    <w:right w:val="single" w:sz="6" w:space="0" w:color="8092A3"/>
                  </w:divBdr>
                  <w:divsChild>
                    <w:div w:id="978413061">
                      <w:marLeft w:val="0"/>
                      <w:marRight w:val="0"/>
                      <w:marTop w:val="0"/>
                      <w:marBottom w:val="0"/>
                      <w:divBdr>
                        <w:top w:val="none" w:sz="0" w:space="0" w:color="auto"/>
                        <w:left w:val="none" w:sz="0" w:space="0" w:color="auto"/>
                        <w:bottom w:val="none" w:sz="0" w:space="0" w:color="auto"/>
                        <w:right w:val="none" w:sz="0" w:space="0" w:color="auto"/>
                      </w:divBdr>
                      <w:divsChild>
                        <w:div w:id="84887488">
                          <w:marLeft w:val="3360"/>
                          <w:marRight w:val="3375"/>
                          <w:marTop w:val="0"/>
                          <w:marBottom w:val="0"/>
                          <w:divBdr>
                            <w:top w:val="none" w:sz="0" w:space="0" w:color="auto"/>
                            <w:left w:val="none" w:sz="0" w:space="0" w:color="auto"/>
                            <w:bottom w:val="none" w:sz="0" w:space="0" w:color="auto"/>
                            <w:right w:val="none" w:sz="0" w:space="0" w:color="auto"/>
                          </w:divBdr>
                          <w:divsChild>
                            <w:div w:id="1327708161">
                              <w:marLeft w:val="0"/>
                              <w:marRight w:val="0"/>
                              <w:marTop w:val="0"/>
                              <w:marBottom w:val="225"/>
                              <w:divBdr>
                                <w:top w:val="none" w:sz="0" w:space="0" w:color="auto"/>
                                <w:left w:val="none" w:sz="0" w:space="0" w:color="auto"/>
                                <w:bottom w:val="none" w:sz="0" w:space="0" w:color="auto"/>
                                <w:right w:val="none" w:sz="0" w:space="0" w:color="auto"/>
                              </w:divBdr>
                              <w:divsChild>
                                <w:div w:id="469326116">
                                  <w:marLeft w:val="0"/>
                                  <w:marRight w:val="0"/>
                                  <w:marTop w:val="0"/>
                                  <w:marBottom w:val="225"/>
                                  <w:divBdr>
                                    <w:top w:val="none" w:sz="0" w:space="0" w:color="auto"/>
                                    <w:left w:val="none" w:sz="0" w:space="0" w:color="auto"/>
                                    <w:bottom w:val="single" w:sz="6" w:space="0" w:color="33424E"/>
                                    <w:right w:val="none" w:sz="0" w:space="0" w:color="auto"/>
                                  </w:divBdr>
                                  <w:divsChild>
                                    <w:div w:id="1780642368">
                                      <w:marLeft w:val="1575"/>
                                      <w:marRight w:val="0"/>
                                      <w:marTop w:val="0"/>
                                      <w:marBottom w:val="0"/>
                                      <w:divBdr>
                                        <w:top w:val="none" w:sz="0" w:space="0" w:color="auto"/>
                                        <w:left w:val="none" w:sz="0" w:space="0" w:color="auto"/>
                                        <w:bottom w:val="none" w:sz="0" w:space="0" w:color="auto"/>
                                        <w:right w:val="none" w:sz="0" w:space="0" w:color="auto"/>
                                      </w:divBdr>
                                      <w:divsChild>
                                        <w:div w:id="3598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767111">
      <w:bodyDiv w:val="1"/>
      <w:marLeft w:val="0"/>
      <w:marRight w:val="0"/>
      <w:marTop w:val="0"/>
      <w:marBottom w:val="0"/>
      <w:divBdr>
        <w:top w:val="none" w:sz="0" w:space="0" w:color="auto"/>
        <w:left w:val="none" w:sz="0" w:space="0" w:color="auto"/>
        <w:bottom w:val="none" w:sz="0" w:space="0" w:color="auto"/>
        <w:right w:val="none" w:sz="0" w:space="0" w:color="auto"/>
      </w:divBdr>
      <w:divsChild>
        <w:div w:id="180366254">
          <w:marLeft w:val="0"/>
          <w:marRight w:val="0"/>
          <w:marTop w:val="0"/>
          <w:marBottom w:val="0"/>
          <w:divBdr>
            <w:top w:val="none" w:sz="0" w:space="0" w:color="auto"/>
            <w:left w:val="none" w:sz="0" w:space="0" w:color="auto"/>
            <w:bottom w:val="none" w:sz="0" w:space="0" w:color="auto"/>
            <w:right w:val="none" w:sz="0" w:space="0" w:color="auto"/>
          </w:divBdr>
          <w:divsChild>
            <w:div w:id="1769275866">
              <w:marLeft w:val="0"/>
              <w:marRight w:val="0"/>
              <w:marTop w:val="0"/>
              <w:marBottom w:val="0"/>
              <w:divBdr>
                <w:top w:val="none" w:sz="0" w:space="0" w:color="auto"/>
                <w:left w:val="none" w:sz="0" w:space="0" w:color="auto"/>
                <w:bottom w:val="none" w:sz="0" w:space="0" w:color="auto"/>
                <w:right w:val="none" w:sz="0" w:space="0" w:color="auto"/>
              </w:divBdr>
              <w:divsChild>
                <w:div w:id="511991137">
                  <w:marLeft w:val="0"/>
                  <w:marRight w:val="0"/>
                  <w:marTop w:val="0"/>
                  <w:marBottom w:val="0"/>
                  <w:divBdr>
                    <w:top w:val="none" w:sz="0" w:space="0" w:color="auto"/>
                    <w:left w:val="none" w:sz="0" w:space="0" w:color="auto"/>
                    <w:bottom w:val="none" w:sz="0" w:space="0" w:color="auto"/>
                    <w:right w:val="none" w:sz="0" w:space="0" w:color="auto"/>
                  </w:divBdr>
                  <w:divsChild>
                    <w:div w:id="291450177">
                      <w:marLeft w:val="0"/>
                      <w:marRight w:val="0"/>
                      <w:marTop w:val="0"/>
                      <w:marBottom w:val="0"/>
                      <w:divBdr>
                        <w:top w:val="none" w:sz="0" w:space="0" w:color="auto"/>
                        <w:left w:val="none" w:sz="0" w:space="0" w:color="auto"/>
                        <w:bottom w:val="none" w:sz="0" w:space="0" w:color="auto"/>
                        <w:right w:val="none" w:sz="0" w:space="0" w:color="auto"/>
                      </w:divBdr>
                      <w:divsChild>
                        <w:div w:id="1676953809">
                          <w:marLeft w:val="0"/>
                          <w:marRight w:val="0"/>
                          <w:marTop w:val="45"/>
                          <w:marBottom w:val="0"/>
                          <w:divBdr>
                            <w:top w:val="none" w:sz="0" w:space="0" w:color="auto"/>
                            <w:left w:val="none" w:sz="0" w:space="0" w:color="auto"/>
                            <w:bottom w:val="none" w:sz="0" w:space="0" w:color="auto"/>
                            <w:right w:val="none" w:sz="0" w:space="0" w:color="auto"/>
                          </w:divBdr>
                          <w:divsChild>
                            <w:div w:id="117798903">
                              <w:marLeft w:val="0"/>
                              <w:marRight w:val="0"/>
                              <w:marTop w:val="0"/>
                              <w:marBottom w:val="0"/>
                              <w:divBdr>
                                <w:top w:val="none" w:sz="0" w:space="0" w:color="auto"/>
                                <w:left w:val="none" w:sz="0" w:space="0" w:color="auto"/>
                                <w:bottom w:val="none" w:sz="0" w:space="0" w:color="auto"/>
                                <w:right w:val="none" w:sz="0" w:space="0" w:color="auto"/>
                              </w:divBdr>
                              <w:divsChild>
                                <w:div w:id="1529415284">
                                  <w:marLeft w:val="2070"/>
                                  <w:marRight w:val="3810"/>
                                  <w:marTop w:val="0"/>
                                  <w:marBottom w:val="0"/>
                                  <w:divBdr>
                                    <w:top w:val="none" w:sz="0" w:space="0" w:color="auto"/>
                                    <w:left w:val="none" w:sz="0" w:space="0" w:color="auto"/>
                                    <w:bottom w:val="none" w:sz="0" w:space="0" w:color="auto"/>
                                    <w:right w:val="none" w:sz="0" w:space="0" w:color="auto"/>
                                  </w:divBdr>
                                  <w:divsChild>
                                    <w:div w:id="1808818562">
                                      <w:marLeft w:val="0"/>
                                      <w:marRight w:val="0"/>
                                      <w:marTop w:val="0"/>
                                      <w:marBottom w:val="0"/>
                                      <w:divBdr>
                                        <w:top w:val="none" w:sz="0" w:space="0" w:color="auto"/>
                                        <w:left w:val="none" w:sz="0" w:space="0" w:color="auto"/>
                                        <w:bottom w:val="none" w:sz="0" w:space="0" w:color="auto"/>
                                        <w:right w:val="none" w:sz="0" w:space="0" w:color="auto"/>
                                      </w:divBdr>
                                      <w:divsChild>
                                        <w:div w:id="1634218247">
                                          <w:marLeft w:val="0"/>
                                          <w:marRight w:val="0"/>
                                          <w:marTop w:val="0"/>
                                          <w:marBottom w:val="0"/>
                                          <w:divBdr>
                                            <w:top w:val="none" w:sz="0" w:space="0" w:color="auto"/>
                                            <w:left w:val="none" w:sz="0" w:space="0" w:color="auto"/>
                                            <w:bottom w:val="none" w:sz="0" w:space="0" w:color="auto"/>
                                            <w:right w:val="none" w:sz="0" w:space="0" w:color="auto"/>
                                          </w:divBdr>
                                          <w:divsChild>
                                            <w:div w:id="1041369114">
                                              <w:marLeft w:val="0"/>
                                              <w:marRight w:val="0"/>
                                              <w:marTop w:val="0"/>
                                              <w:marBottom w:val="0"/>
                                              <w:divBdr>
                                                <w:top w:val="none" w:sz="0" w:space="0" w:color="auto"/>
                                                <w:left w:val="none" w:sz="0" w:space="0" w:color="auto"/>
                                                <w:bottom w:val="none" w:sz="0" w:space="0" w:color="auto"/>
                                                <w:right w:val="none" w:sz="0" w:space="0" w:color="auto"/>
                                              </w:divBdr>
                                              <w:divsChild>
                                                <w:div w:id="2056848703">
                                                  <w:marLeft w:val="0"/>
                                                  <w:marRight w:val="0"/>
                                                  <w:marTop w:val="0"/>
                                                  <w:marBottom w:val="0"/>
                                                  <w:divBdr>
                                                    <w:top w:val="none" w:sz="0" w:space="0" w:color="auto"/>
                                                    <w:left w:val="none" w:sz="0" w:space="0" w:color="auto"/>
                                                    <w:bottom w:val="none" w:sz="0" w:space="0" w:color="auto"/>
                                                    <w:right w:val="none" w:sz="0" w:space="0" w:color="auto"/>
                                                  </w:divBdr>
                                                  <w:divsChild>
                                                    <w:div w:id="1554466213">
                                                      <w:marLeft w:val="0"/>
                                                      <w:marRight w:val="0"/>
                                                      <w:marTop w:val="0"/>
                                                      <w:marBottom w:val="0"/>
                                                      <w:divBdr>
                                                        <w:top w:val="none" w:sz="0" w:space="0" w:color="auto"/>
                                                        <w:left w:val="none" w:sz="0" w:space="0" w:color="auto"/>
                                                        <w:bottom w:val="none" w:sz="0" w:space="0" w:color="auto"/>
                                                        <w:right w:val="none" w:sz="0" w:space="0" w:color="auto"/>
                                                      </w:divBdr>
                                                      <w:divsChild>
                                                        <w:div w:id="589316573">
                                                          <w:marLeft w:val="0"/>
                                                          <w:marRight w:val="0"/>
                                                          <w:marTop w:val="0"/>
                                                          <w:marBottom w:val="0"/>
                                                          <w:divBdr>
                                                            <w:top w:val="none" w:sz="0" w:space="0" w:color="auto"/>
                                                            <w:left w:val="none" w:sz="0" w:space="0" w:color="auto"/>
                                                            <w:bottom w:val="none" w:sz="0" w:space="0" w:color="auto"/>
                                                            <w:right w:val="none" w:sz="0" w:space="0" w:color="auto"/>
                                                          </w:divBdr>
                                                          <w:divsChild>
                                                            <w:div w:id="374159044">
                                                              <w:marLeft w:val="0"/>
                                                              <w:marRight w:val="0"/>
                                                              <w:marTop w:val="0"/>
                                                              <w:marBottom w:val="0"/>
                                                              <w:divBdr>
                                                                <w:top w:val="none" w:sz="0" w:space="0" w:color="auto"/>
                                                                <w:left w:val="none" w:sz="0" w:space="0" w:color="auto"/>
                                                                <w:bottom w:val="none" w:sz="0" w:space="0" w:color="auto"/>
                                                                <w:right w:val="none" w:sz="0" w:space="0" w:color="auto"/>
                                                              </w:divBdr>
                                                              <w:divsChild>
                                                                <w:div w:id="1360861320">
                                                                  <w:marLeft w:val="0"/>
                                                                  <w:marRight w:val="0"/>
                                                                  <w:marTop w:val="0"/>
                                                                  <w:marBottom w:val="0"/>
                                                                  <w:divBdr>
                                                                    <w:top w:val="none" w:sz="0" w:space="0" w:color="auto"/>
                                                                    <w:left w:val="none" w:sz="0" w:space="0" w:color="auto"/>
                                                                    <w:bottom w:val="none" w:sz="0" w:space="0" w:color="auto"/>
                                                                    <w:right w:val="none" w:sz="0" w:space="0" w:color="auto"/>
                                                                  </w:divBdr>
                                                                  <w:divsChild>
                                                                    <w:div w:id="5970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95176065">
      <w:bodyDiv w:val="1"/>
      <w:marLeft w:val="0"/>
      <w:marRight w:val="0"/>
      <w:marTop w:val="0"/>
      <w:marBottom w:val="0"/>
      <w:divBdr>
        <w:top w:val="none" w:sz="0" w:space="0" w:color="auto"/>
        <w:left w:val="none" w:sz="0" w:space="0" w:color="auto"/>
        <w:bottom w:val="none" w:sz="0" w:space="0" w:color="auto"/>
        <w:right w:val="none" w:sz="0" w:space="0" w:color="auto"/>
      </w:divBdr>
      <w:divsChild>
        <w:div w:id="1966932316">
          <w:marLeft w:val="0"/>
          <w:marRight w:val="0"/>
          <w:marTop w:val="0"/>
          <w:marBottom w:val="0"/>
          <w:divBdr>
            <w:top w:val="none" w:sz="0" w:space="0" w:color="auto"/>
            <w:left w:val="none" w:sz="0" w:space="0" w:color="auto"/>
            <w:bottom w:val="none" w:sz="0" w:space="0" w:color="auto"/>
            <w:right w:val="none" w:sz="0" w:space="0" w:color="auto"/>
          </w:divBdr>
          <w:divsChild>
            <w:div w:id="1151289839">
              <w:marLeft w:val="0"/>
              <w:marRight w:val="0"/>
              <w:marTop w:val="420"/>
              <w:marBottom w:val="0"/>
              <w:divBdr>
                <w:top w:val="none" w:sz="0" w:space="0" w:color="auto"/>
                <w:left w:val="none" w:sz="0" w:space="0" w:color="auto"/>
                <w:bottom w:val="none" w:sz="0" w:space="0" w:color="auto"/>
                <w:right w:val="none" w:sz="0" w:space="0" w:color="auto"/>
              </w:divBdr>
              <w:divsChild>
                <w:div w:id="588199801">
                  <w:marLeft w:val="0"/>
                  <w:marRight w:val="0"/>
                  <w:marTop w:val="0"/>
                  <w:marBottom w:val="0"/>
                  <w:divBdr>
                    <w:top w:val="none" w:sz="0" w:space="0" w:color="auto"/>
                    <w:left w:val="single" w:sz="6" w:space="0" w:color="8092A3"/>
                    <w:bottom w:val="single" w:sz="6" w:space="0" w:color="E0E0E0"/>
                    <w:right w:val="single" w:sz="6" w:space="0" w:color="8092A3"/>
                  </w:divBdr>
                  <w:divsChild>
                    <w:div w:id="402261080">
                      <w:marLeft w:val="0"/>
                      <w:marRight w:val="0"/>
                      <w:marTop w:val="0"/>
                      <w:marBottom w:val="0"/>
                      <w:divBdr>
                        <w:top w:val="none" w:sz="0" w:space="0" w:color="auto"/>
                        <w:left w:val="none" w:sz="0" w:space="0" w:color="auto"/>
                        <w:bottom w:val="none" w:sz="0" w:space="0" w:color="auto"/>
                        <w:right w:val="none" w:sz="0" w:space="0" w:color="auto"/>
                      </w:divBdr>
                      <w:divsChild>
                        <w:div w:id="278028355">
                          <w:marLeft w:val="3360"/>
                          <w:marRight w:val="3375"/>
                          <w:marTop w:val="0"/>
                          <w:marBottom w:val="0"/>
                          <w:divBdr>
                            <w:top w:val="none" w:sz="0" w:space="0" w:color="auto"/>
                            <w:left w:val="none" w:sz="0" w:space="0" w:color="auto"/>
                            <w:bottom w:val="none" w:sz="0" w:space="0" w:color="auto"/>
                            <w:right w:val="none" w:sz="0" w:space="0" w:color="auto"/>
                          </w:divBdr>
                          <w:divsChild>
                            <w:div w:id="28531295">
                              <w:marLeft w:val="0"/>
                              <w:marRight w:val="0"/>
                              <w:marTop w:val="0"/>
                              <w:marBottom w:val="225"/>
                              <w:divBdr>
                                <w:top w:val="none" w:sz="0" w:space="0" w:color="auto"/>
                                <w:left w:val="none" w:sz="0" w:space="0" w:color="auto"/>
                                <w:bottom w:val="none" w:sz="0" w:space="0" w:color="auto"/>
                                <w:right w:val="none" w:sz="0" w:space="0" w:color="auto"/>
                              </w:divBdr>
                              <w:divsChild>
                                <w:div w:id="1998027708">
                                  <w:marLeft w:val="0"/>
                                  <w:marRight w:val="0"/>
                                  <w:marTop w:val="0"/>
                                  <w:marBottom w:val="225"/>
                                  <w:divBdr>
                                    <w:top w:val="none" w:sz="0" w:space="0" w:color="auto"/>
                                    <w:left w:val="none" w:sz="0" w:space="0" w:color="auto"/>
                                    <w:bottom w:val="single" w:sz="6" w:space="0" w:color="33424E"/>
                                    <w:right w:val="none" w:sz="0" w:space="0" w:color="auto"/>
                                  </w:divBdr>
                                  <w:divsChild>
                                    <w:div w:id="976884894">
                                      <w:marLeft w:val="1575"/>
                                      <w:marRight w:val="0"/>
                                      <w:marTop w:val="0"/>
                                      <w:marBottom w:val="0"/>
                                      <w:divBdr>
                                        <w:top w:val="none" w:sz="0" w:space="0" w:color="auto"/>
                                        <w:left w:val="none" w:sz="0" w:space="0" w:color="auto"/>
                                        <w:bottom w:val="none" w:sz="0" w:space="0" w:color="auto"/>
                                        <w:right w:val="none" w:sz="0" w:space="0" w:color="auto"/>
                                      </w:divBdr>
                                      <w:divsChild>
                                        <w:div w:id="8498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582515">
      <w:bodyDiv w:val="1"/>
      <w:marLeft w:val="0"/>
      <w:marRight w:val="0"/>
      <w:marTop w:val="0"/>
      <w:marBottom w:val="0"/>
      <w:divBdr>
        <w:top w:val="none" w:sz="0" w:space="0" w:color="auto"/>
        <w:left w:val="none" w:sz="0" w:space="0" w:color="auto"/>
        <w:bottom w:val="none" w:sz="0" w:space="0" w:color="auto"/>
        <w:right w:val="none" w:sz="0" w:space="0" w:color="auto"/>
      </w:divBdr>
      <w:divsChild>
        <w:div w:id="758909108">
          <w:marLeft w:val="0"/>
          <w:marRight w:val="0"/>
          <w:marTop w:val="0"/>
          <w:marBottom w:val="0"/>
          <w:divBdr>
            <w:top w:val="none" w:sz="0" w:space="0" w:color="auto"/>
            <w:left w:val="none" w:sz="0" w:space="0" w:color="auto"/>
            <w:bottom w:val="none" w:sz="0" w:space="0" w:color="auto"/>
            <w:right w:val="none" w:sz="0" w:space="0" w:color="auto"/>
          </w:divBdr>
          <w:divsChild>
            <w:div w:id="1275209361">
              <w:marLeft w:val="0"/>
              <w:marRight w:val="0"/>
              <w:marTop w:val="420"/>
              <w:marBottom w:val="0"/>
              <w:divBdr>
                <w:top w:val="none" w:sz="0" w:space="0" w:color="auto"/>
                <w:left w:val="none" w:sz="0" w:space="0" w:color="auto"/>
                <w:bottom w:val="none" w:sz="0" w:space="0" w:color="auto"/>
                <w:right w:val="none" w:sz="0" w:space="0" w:color="auto"/>
              </w:divBdr>
              <w:divsChild>
                <w:div w:id="2145196002">
                  <w:marLeft w:val="0"/>
                  <w:marRight w:val="0"/>
                  <w:marTop w:val="0"/>
                  <w:marBottom w:val="0"/>
                  <w:divBdr>
                    <w:top w:val="none" w:sz="0" w:space="0" w:color="auto"/>
                    <w:left w:val="single" w:sz="6" w:space="0" w:color="8092A3"/>
                    <w:bottom w:val="single" w:sz="6" w:space="0" w:color="E0E0E0"/>
                    <w:right w:val="single" w:sz="6" w:space="0" w:color="8092A3"/>
                  </w:divBdr>
                  <w:divsChild>
                    <w:div w:id="731468746">
                      <w:marLeft w:val="0"/>
                      <w:marRight w:val="0"/>
                      <w:marTop w:val="0"/>
                      <w:marBottom w:val="0"/>
                      <w:divBdr>
                        <w:top w:val="none" w:sz="0" w:space="0" w:color="auto"/>
                        <w:left w:val="none" w:sz="0" w:space="0" w:color="auto"/>
                        <w:bottom w:val="none" w:sz="0" w:space="0" w:color="auto"/>
                        <w:right w:val="none" w:sz="0" w:space="0" w:color="auto"/>
                      </w:divBdr>
                      <w:divsChild>
                        <w:div w:id="2098624735">
                          <w:marLeft w:val="3360"/>
                          <w:marRight w:val="3375"/>
                          <w:marTop w:val="0"/>
                          <w:marBottom w:val="0"/>
                          <w:divBdr>
                            <w:top w:val="none" w:sz="0" w:space="0" w:color="auto"/>
                            <w:left w:val="none" w:sz="0" w:space="0" w:color="auto"/>
                            <w:bottom w:val="none" w:sz="0" w:space="0" w:color="auto"/>
                            <w:right w:val="none" w:sz="0" w:space="0" w:color="auto"/>
                          </w:divBdr>
                          <w:divsChild>
                            <w:div w:id="869151267">
                              <w:marLeft w:val="0"/>
                              <w:marRight w:val="0"/>
                              <w:marTop w:val="0"/>
                              <w:marBottom w:val="225"/>
                              <w:divBdr>
                                <w:top w:val="none" w:sz="0" w:space="0" w:color="auto"/>
                                <w:left w:val="none" w:sz="0" w:space="0" w:color="auto"/>
                                <w:bottom w:val="none" w:sz="0" w:space="0" w:color="auto"/>
                                <w:right w:val="none" w:sz="0" w:space="0" w:color="auto"/>
                              </w:divBdr>
                              <w:divsChild>
                                <w:div w:id="617027947">
                                  <w:marLeft w:val="0"/>
                                  <w:marRight w:val="0"/>
                                  <w:marTop w:val="0"/>
                                  <w:marBottom w:val="225"/>
                                  <w:divBdr>
                                    <w:top w:val="none" w:sz="0" w:space="0" w:color="auto"/>
                                    <w:left w:val="none" w:sz="0" w:space="0" w:color="auto"/>
                                    <w:bottom w:val="single" w:sz="6" w:space="0" w:color="33424E"/>
                                    <w:right w:val="none" w:sz="0" w:space="0" w:color="auto"/>
                                  </w:divBdr>
                                  <w:divsChild>
                                    <w:div w:id="1525824861">
                                      <w:marLeft w:val="1575"/>
                                      <w:marRight w:val="0"/>
                                      <w:marTop w:val="0"/>
                                      <w:marBottom w:val="0"/>
                                      <w:divBdr>
                                        <w:top w:val="none" w:sz="0" w:space="0" w:color="auto"/>
                                        <w:left w:val="none" w:sz="0" w:space="0" w:color="auto"/>
                                        <w:bottom w:val="none" w:sz="0" w:space="0" w:color="auto"/>
                                        <w:right w:val="none" w:sz="0" w:space="0" w:color="auto"/>
                                      </w:divBdr>
                                      <w:divsChild>
                                        <w:div w:id="15067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5FB32-B6A4-4F31-83F0-C03D8144E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1304</Words>
  <Characters>7175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 marcos</dc:creator>
  <cp:keywords/>
  <dc:description/>
  <cp:lastModifiedBy>cp marcos</cp:lastModifiedBy>
  <cp:revision>124</cp:revision>
  <dcterms:created xsi:type="dcterms:W3CDTF">2015-04-24T18:51:00Z</dcterms:created>
  <dcterms:modified xsi:type="dcterms:W3CDTF">2015-05-22T20:48:00Z</dcterms:modified>
</cp:coreProperties>
</file>