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01BA" w:rsidRPr="00F93DA3" w:rsidRDefault="00A804E5" w:rsidP="00F93DA3">
      <w:pPr>
        <w:shd w:val="clear" w:color="auto" w:fill="FFFFFF"/>
        <w:spacing w:after="0" w:line="360" w:lineRule="auto"/>
        <w:ind w:firstLine="709"/>
        <w:jc w:val="both"/>
        <w:rPr>
          <w:rFonts w:ascii="Arial" w:eastAsia="Times New Roman" w:hAnsi="Arial" w:cs="Arial"/>
          <w:b/>
          <w:color w:val="222222"/>
          <w:sz w:val="24"/>
          <w:szCs w:val="24"/>
          <w:lang w:eastAsia="es-MX"/>
        </w:rPr>
      </w:pPr>
      <w:r w:rsidRPr="00F93DA3">
        <w:rPr>
          <w:rFonts w:ascii="Arial" w:eastAsia="Times New Roman" w:hAnsi="Arial" w:cs="Arial"/>
          <w:b/>
          <w:noProof/>
          <w:sz w:val="24"/>
          <w:szCs w:val="24"/>
          <w:lang w:eastAsia="es-MX"/>
        </w:rPr>
        <w:drawing>
          <wp:anchor distT="0" distB="0" distL="114300" distR="114300" simplePos="0" relativeHeight="251659264" behindDoc="0" locked="0" layoutInCell="1" allowOverlap="1" wp14:anchorId="05B3706A" wp14:editId="4FEC3CB1">
            <wp:simplePos x="876300" y="1019175"/>
            <wp:positionH relativeFrom="margin">
              <wp:align>center</wp:align>
            </wp:positionH>
            <wp:positionV relativeFrom="margin">
              <wp:align>top</wp:align>
            </wp:positionV>
            <wp:extent cx="2743200" cy="676275"/>
            <wp:effectExtent l="0" t="0" r="0" b="9525"/>
            <wp:wrapSquare wrapText="bothSides"/>
            <wp:docPr id="1" name="Imagen 1" descr="C:\Users\Antonio\Desktop\PLANEACION ESTRATEGICA, Dr. ANTONIO PEREZ GOMEZ, antonio@imagenidea.com.mx\logo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onio\Desktop\PLANEACION ESTRATEGICA, Dr. ANTONIO PEREZ GOMEZ, antonio@imagenidea.com.mx\logo_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676275"/>
                    </a:xfrm>
                    <a:prstGeom prst="rect">
                      <a:avLst/>
                    </a:prstGeom>
                    <a:noFill/>
                    <a:ln>
                      <a:noFill/>
                    </a:ln>
                  </pic:spPr>
                </pic:pic>
              </a:graphicData>
            </a:graphic>
          </wp:anchor>
        </w:drawing>
      </w:r>
    </w:p>
    <w:p w:rsidR="009B01BA" w:rsidRPr="00F93DA3" w:rsidRDefault="009B01BA" w:rsidP="00F93DA3">
      <w:pPr>
        <w:shd w:val="clear" w:color="auto" w:fill="FFFFFF"/>
        <w:spacing w:after="0" w:line="360" w:lineRule="auto"/>
        <w:ind w:firstLine="709"/>
        <w:jc w:val="both"/>
        <w:rPr>
          <w:rFonts w:ascii="Arial" w:eastAsia="Times New Roman" w:hAnsi="Arial" w:cs="Arial"/>
          <w:b/>
          <w:color w:val="222222"/>
          <w:sz w:val="24"/>
          <w:szCs w:val="24"/>
          <w:lang w:eastAsia="es-MX"/>
        </w:rPr>
      </w:pPr>
    </w:p>
    <w:p w:rsidR="009B01BA" w:rsidRPr="00F93DA3" w:rsidRDefault="009B01BA" w:rsidP="00F93DA3">
      <w:pPr>
        <w:shd w:val="clear" w:color="auto" w:fill="FFFFFF"/>
        <w:spacing w:after="0" w:line="360" w:lineRule="auto"/>
        <w:ind w:firstLine="709"/>
        <w:jc w:val="both"/>
        <w:rPr>
          <w:rFonts w:ascii="Arial" w:eastAsia="Times New Roman" w:hAnsi="Arial" w:cs="Arial"/>
          <w:b/>
          <w:color w:val="222222"/>
          <w:sz w:val="24"/>
          <w:szCs w:val="24"/>
          <w:lang w:eastAsia="es-MX"/>
        </w:rPr>
      </w:pP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9B01BA" w:rsidRPr="00F93DA3" w:rsidRDefault="009B01BA" w:rsidP="00F93DA3">
      <w:pPr>
        <w:shd w:val="clear" w:color="auto" w:fill="FFFFFF"/>
        <w:spacing w:after="0" w:line="360" w:lineRule="auto"/>
        <w:jc w:val="center"/>
        <w:rPr>
          <w:rFonts w:ascii="Arial" w:eastAsia="Times New Roman" w:hAnsi="Arial" w:cs="Arial"/>
          <w:sz w:val="24"/>
          <w:szCs w:val="24"/>
          <w:lang w:eastAsia="es-MX"/>
        </w:rPr>
      </w:pPr>
      <w:r w:rsidRPr="00F93DA3">
        <w:rPr>
          <w:rFonts w:ascii="Arial" w:eastAsia="Times New Roman" w:hAnsi="Arial" w:cs="Arial"/>
          <w:sz w:val="24"/>
          <w:szCs w:val="24"/>
          <w:lang w:eastAsia="es-MX"/>
        </w:rPr>
        <w:t>Maestría en Administración y Políticas Públicas</w:t>
      </w: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9B01BA" w:rsidRPr="00F93DA3" w:rsidRDefault="00850F6E" w:rsidP="00F93DA3">
      <w:pPr>
        <w:shd w:val="clear" w:color="auto" w:fill="FFFFFF"/>
        <w:spacing w:after="0" w:line="360" w:lineRule="auto"/>
        <w:jc w:val="center"/>
        <w:rPr>
          <w:rFonts w:ascii="Arial" w:eastAsia="Times New Roman" w:hAnsi="Arial" w:cs="Arial"/>
          <w:sz w:val="24"/>
          <w:szCs w:val="24"/>
          <w:lang w:eastAsia="es-MX"/>
        </w:rPr>
      </w:pPr>
      <w:r w:rsidRPr="00F93DA3">
        <w:rPr>
          <w:rFonts w:ascii="Arial" w:eastAsia="Times New Roman" w:hAnsi="Arial" w:cs="Arial"/>
          <w:sz w:val="24"/>
          <w:szCs w:val="24"/>
          <w:lang w:eastAsia="es-MX"/>
        </w:rPr>
        <w:t xml:space="preserve">Proyecto de </w:t>
      </w:r>
      <w:r w:rsidR="004A5878" w:rsidRPr="00F93DA3">
        <w:rPr>
          <w:rFonts w:ascii="Arial" w:eastAsia="Times New Roman" w:hAnsi="Arial" w:cs="Arial"/>
          <w:sz w:val="24"/>
          <w:szCs w:val="24"/>
          <w:lang w:eastAsia="es-MX"/>
        </w:rPr>
        <w:t>Investigación</w:t>
      </w: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9B01BA" w:rsidRPr="00F93DA3" w:rsidRDefault="007850BA" w:rsidP="00F93DA3">
      <w:pPr>
        <w:shd w:val="clear" w:color="auto" w:fill="FFFFFF"/>
        <w:spacing w:after="0" w:line="360" w:lineRule="auto"/>
        <w:jc w:val="center"/>
        <w:rPr>
          <w:rFonts w:ascii="Arial" w:eastAsia="Times New Roman" w:hAnsi="Arial" w:cs="Arial"/>
          <w:sz w:val="24"/>
          <w:szCs w:val="24"/>
          <w:lang w:eastAsia="es-MX"/>
        </w:rPr>
      </w:pPr>
      <w:r w:rsidRPr="00F93DA3">
        <w:rPr>
          <w:rFonts w:ascii="Arial" w:eastAsia="Times New Roman" w:hAnsi="Arial" w:cs="Arial"/>
          <w:sz w:val="24"/>
          <w:szCs w:val="24"/>
          <w:lang w:eastAsia="es-MX"/>
        </w:rPr>
        <w:t xml:space="preserve">Mtro. </w:t>
      </w:r>
      <w:r w:rsidR="004A5878" w:rsidRPr="00F93DA3">
        <w:rPr>
          <w:rFonts w:ascii="Arial" w:eastAsia="Times New Roman" w:hAnsi="Arial" w:cs="Arial"/>
          <w:sz w:val="24"/>
          <w:szCs w:val="24"/>
          <w:lang w:eastAsia="es-MX"/>
        </w:rPr>
        <w:t>Ricardo David Estrada Soto</w:t>
      </w: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F93DA3" w:rsidRPr="008B346C" w:rsidRDefault="00F93DA3" w:rsidP="00F93DA3">
      <w:pPr>
        <w:shd w:val="clear" w:color="auto" w:fill="FFFFFF"/>
        <w:spacing w:after="0" w:line="360" w:lineRule="auto"/>
        <w:jc w:val="center"/>
        <w:rPr>
          <w:rFonts w:ascii="Arial" w:eastAsia="Times New Roman" w:hAnsi="Arial" w:cs="Arial"/>
          <w:b/>
          <w:bCs/>
          <w:sz w:val="24"/>
          <w:szCs w:val="24"/>
          <w:lang w:eastAsia="es-MX"/>
        </w:rPr>
      </w:pPr>
      <w:r w:rsidRPr="008B346C">
        <w:rPr>
          <w:rFonts w:ascii="Arial" w:eastAsia="Times New Roman" w:hAnsi="Arial" w:cs="Arial"/>
          <w:b/>
          <w:bCs/>
          <w:sz w:val="24"/>
          <w:szCs w:val="24"/>
          <w:lang w:eastAsia="es-MX"/>
        </w:rPr>
        <w:t>Tesis para obtener el grado de</w:t>
      </w: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r w:rsidRPr="008B346C">
        <w:rPr>
          <w:rFonts w:ascii="Arial" w:eastAsia="Times New Roman" w:hAnsi="Arial" w:cs="Arial"/>
          <w:b/>
          <w:bCs/>
          <w:sz w:val="24"/>
          <w:szCs w:val="24"/>
          <w:lang w:eastAsia="es-MX"/>
        </w:rPr>
        <w:t>Maestro en Administración y Políticas Publicas</w:t>
      </w: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F93DA3" w:rsidRDefault="00F93DA3" w:rsidP="00F93DA3">
      <w:pPr>
        <w:shd w:val="clear" w:color="auto" w:fill="FFFFFF"/>
        <w:spacing w:after="0" w:line="360" w:lineRule="auto"/>
        <w:jc w:val="center"/>
        <w:rPr>
          <w:rFonts w:ascii="Arial" w:eastAsia="Times New Roman" w:hAnsi="Arial" w:cs="Arial"/>
          <w:sz w:val="24"/>
          <w:szCs w:val="24"/>
          <w:lang w:eastAsia="es-MX"/>
        </w:rPr>
      </w:pPr>
    </w:p>
    <w:p w:rsidR="00277D06" w:rsidRPr="00F93DA3" w:rsidRDefault="00277D06" w:rsidP="00F93DA3">
      <w:pPr>
        <w:shd w:val="clear" w:color="auto" w:fill="FFFFFF"/>
        <w:spacing w:after="0" w:line="360" w:lineRule="auto"/>
        <w:jc w:val="center"/>
        <w:rPr>
          <w:rFonts w:ascii="Arial" w:eastAsia="Times New Roman" w:hAnsi="Arial" w:cs="Arial"/>
          <w:sz w:val="24"/>
          <w:szCs w:val="24"/>
          <w:lang w:eastAsia="es-MX"/>
        </w:rPr>
      </w:pPr>
      <w:r w:rsidRPr="00F93DA3">
        <w:rPr>
          <w:rFonts w:ascii="Arial" w:eastAsia="Times New Roman" w:hAnsi="Arial" w:cs="Arial"/>
          <w:sz w:val="24"/>
          <w:szCs w:val="24"/>
          <w:lang w:eastAsia="es-MX"/>
        </w:rPr>
        <w:t>Tema</w:t>
      </w:r>
    </w:p>
    <w:p w:rsidR="00277D06" w:rsidRPr="00F93DA3" w:rsidRDefault="00195C35" w:rsidP="00F93DA3">
      <w:pPr>
        <w:shd w:val="clear" w:color="auto" w:fill="FFFFFF"/>
        <w:spacing w:after="0" w:line="360" w:lineRule="auto"/>
        <w:jc w:val="center"/>
        <w:rPr>
          <w:rFonts w:ascii="Arial" w:hAnsi="Arial" w:cs="Arial"/>
          <w:b/>
          <w:i/>
          <w:sz w:val="24"/>
          <w:szCs w:val="24"/>
        </w:rPr>
      </w:pPr>
      <w:r w:rsidRPr="00F93DA3">
        <w:rPr>
          <w:rFonts w:ascii="Arial" w:hAnsi="Arial" w:cs="Arial"/>
          <w:b/>
          <w:i/>
          <w:sz w:val="24"/>
          <w:szCs w:val="24"/>
        </w:rPr>
        <w:t>Jornada laboral y economía.</w:t>
      </w:r>
    </w:p>
    <w:p w:rsidR="00F93DA3" w:rsidRDefault="00F93DA3" w:rsidP="00F93DA3">
      <w:pPr>
        <w:shd w:val="clear" w:color="auto" w:fill="FFFFFF"/>
        <w:spacing w:after="0" w:line="360" w:lineRule="auto"/>
        <w:jc w:val="center"/>
        <w:rPr>
          <w:rFonts w:ascii="Arial" w:hAnsi="Arial" w:cs="Arial"/>
          <w:sz w:val="24"/>
          <w:szCs w:val="24"/>
        </w:rPr>
      </w:pPr>
    </w:p>
    <w:p w:rsidR="00F93DA3" w:rsidRDefault="00F93DA3" w:rsidP="00F93DA3">
      <w:pPr>
        <w:shd w:val="clear" w:color="auto" w:fill="FFFFFF"/>
        <w:spacing w:after="0" w:line="360" w:lineRule="auto"/>
        <w:jc w:val="center"/>
        <w:rPr>
          <w:rFonts w:ascii="Arial" w:hAnsi="Arial" w:cs="Arial"/>
          <w:sz w:val="24"/>
          <w:szCs w:val="24"/>
        </w:rPr>
      </w:pPr>
    </w:p>
    <w:p w:rsidR="00277D06" w:rsidRPr="00F93DA3" w:rsidRDefault="00277D06" w:rsidP="00F93DA3">
      <w:pPr>
        <w:shd w:val="clear" w:color="auto" w:fill="FFFFFF"/>
        <w:spacing w:after="0" w:line="360" w:lineRule="auto"/>
        <w:jc w:val="center"/>
        <w:rPr>
          <w:rFonts w:ascii="Arial" w:hAnsi="Arial" w:cs="Arial"/>
          <w:sz w:val="24"/>
          <w:szCs w:val="24"/>
        </w:rPr>
      </w:pPr>
      <w:r w:rsidRPr="00F93DA3">
        <w:rPr>
          <w:rFonts w:ascii="Arial" w:hAnsi="Arial" w:cs="Arial"/>
          <w:sz w:val="24"/>
          <w:szCs w:val="24"/>
        </w:rPr>
        <w:t>Titulo</w:t>
      </w:r>
    </w:p>
    <w:p w:rsidR="00277D06" w:rsidRPr="00F93DA3" w:rsidRDefault="00277D06" w:rsidP="00F93DA3">
      <w:pPr>
        <w:shd w:val="clear" w:color="auto" w:fill="FFFFFF"/>
        <w:spacing w:after="0" w:line="360" w:lineRule="auto"/>
        <w:jc w:val="center"/>
        <w:rPr>
          <w:rFonts w:ascii="Arial" w:eastAsia="Times New Roman" w:hAnsi="Arial" w:cs="Arial"/>
          <w:b/>
          <w:i/>
          <w:sz w:val="24"/>
          <w:szCs w:val="24"/>
          <w:lang w:eastAsia="es-MX"/>
        </w:rPr>
      </w:pPr>
      <w:r w:rsidRPr="00F93DA3">
        <w:rPr>
          <w:rFonts w:ascii="Arial" w:hAnsi="Arial" w:cs="Arial"/>
          <w:b/>
          <w:i/>
          <w:sz w:val="24"/>
          <w:szCs w:val="24"/>
        </w:rPr>
        <w:t>Impacto de la jornada laboral en la economía del Ayuntamiento de Tapachula 2011-2015: Propuesta para reducir el consumo de energía eléctrica.</w:t>
      </w:r>
    </w:p>
    <w:p w:rsidR="00F93DA3" w:rsidRDefault="00F93DA3" w:rsidP="00F93DA3">
      <w:pPr>
        <w:shd w:val="clear" w:color="auto" w:fill="FFFFFF"/>
        <w:spacing w:after="0" w:line="360" w:lineRule="auto"/>
        <w:jc w:val="both"/>
        <w:rPr>
          <w:rFonts w:ascii="Arial" w:eastAsia="Times New Roman" w:hAnsi="Arial" w:cs="Arial"/>
          <w:sz w:val="24"/>
          <w:szCs w:val="24"/>
          <w:lang w:eastAsia="es-MX"/>
        </w:rPr>
      </w:pPr>
    </w:p>
    <w:p w:rsidR="00F93DA3" w:rsidRDefault="00F93DA3" w:rsidP="00F93DA3">
      <w:pPr>
        <w:shd w:val="clear" w:color="auto" w:fill="FFFFFF"/>
        <w:spacing w:after="0" w:line="360" w:lineRule="auto"/>
        <w:jc w:val="both"/>
        <w:rPr>
          <w:rFonts w:ascii="Arial" w:eastAsia="Times New Roman" w:hAnsi="Arial" w:cs="Arial"/>
          <w:sz w:val="24"/>
          <w:szCs w:val="24"/>
          <w:lang w:eastAsia="es-MX"/>
        </w:rPr>
      </w:pPr>
    </w:p>
    <w:p w:rsidR="00F93DA3" w:rsidRDefault="009B01BA" w:rsidP="00F93DA3">
      <w:pPr>
        <w:shd w:val="clear" w:color="auto" w:fill="FFFFFF"/>
        <w:spacing w:after="0" w:line="360" w:lineRule="auto"/>
        <w:jc w:val="right"/>
        <w:rPr>
          <w:rFonts w:ascii="Arial" w:eastAsia="Times New Roman" w:hAnsi="Arial" w:cs="Arial"/>
          <w:sz w:val="24"/>
          <w:szCs w:val="24"/>
          <w:lang w:eastAsia="es-MX"/>
        </w:rPr>
      </w:pPr>
      <w:r w:rsidRPr="00F93DA3">
        <w:rPr>
          <w:rFonts w:ascii="Arial" w:eastAsia="Times New Roman" w:hAnsi="Arial" w:cs="Arial"/>
          <w:sz w:val="24"/>
          <w:szCs w:val="24"/>
          <w:lang w:eastAsia="es-MX"/>
        </w:rPr>
        <w:t>Marco Antonio Cortes Velarde</w:t>
      </w:r>
    </w:p>
    <w:p w:rsidR="00F93DA3" w:rsidRDefault="00F93DA3" w:rsidP="00F93DA3">
      <w:pPr>
        <w:shd w:val="clear" w:color="auto" w:fill="FFFFFF"/>
        <w:spacing w:after="0" w:line="360" w:lineRule="auto"/>
        <w:jc w:val="both"/>
        <w:rPr>
          <w:rFonts w:ascii="Arial" w:eastAsia="Times New Roman" w:hAnsi="Arial" w:cs="Arial"/>
          <w:sz w:val="24"/>
          <w:szCs w:val="24"/>
          <w:lang w:eastAsia="es-MX"/>
        </w:rPr>
      </w:pPr>
    </w:p>
    <w:p w:rsidR="00F93DA3" w:rsidRDefault="00F93DA3" w:rsidP="00F93DA3">
      <w:pPr>
        <w:shd w:val="clear" w:color="auto" w:fill="FFFFFF"/>
        <w:spacing w:after="0" w:line="360" w:lineRule="auto"/>
        <w:jc w:val="both"/>
        <w:rPr>
          <w:rFonts w:ascii="Arial" w:eastAsia="Times New Roman" w:hAnsi="Arial" w:cs="Arial"/>
          <w:sz w:val="24"/>
          <w:szCs w:val="24"/>
          <w:lang w:eastAsia="es-MX"/>
        </w:rPr>
      </w:pPr>
    </w:p>
    <w:p w:rsidR="00F93DA3" w:rsidRDefault="008B346C" w:rsidP="00F93DA3">
      <w:pPr>
        <w:shd w:val="clear" w:color="auto" w:fill="FFFFFF"/>
        <w:spacing w:after="0" w:line="360" w:lineRule="auto"/>
        <w:jc w:val="right"/>
        <w:rPr>
          <w:rFonts w:ascii="Arial" w:eastAsia="Times New Roman" w:hAnsi="Arial" w:cs="Arial"/>
          <w:sz w:val="24"/>
          <w:szCs w:val="24"/>
          <w:lang w:eastAsia="es-MX"/>
        </w:rPr>
      </w:pPr>
      <w:r w:rsidRPr="00F93DA3">
        <w:rPr>
          <w:rFonts w:ascii="Arial" w:eastAsia="Times New Roman" w:hAnsi="Arial" w:cs="Arial"/>
          <w:sz w:val="24"/>
          <w:szCs w:val="24"/>
          <w:lang w:eastAsia="es-MX"/>
        </w:rPr>
        <w:t>Tapachula, Chiapas, México;</w:t>
      </w:r>
      <w:r w:rsidR="009B01BA" w:rsidRPr="00F93DA3">
        <w:rPr>
          <w:rFonts w:ascii="Arial" w:eastAsia="Times New Roman" w:hAnsi="Arial" w:cs="Arial"/>
          <w:sz w:val="24"/>
          <w:szCs w:val="24"/>
          <w:lang w:eastAsia="es-MX"/>
        </w:rPr>
        <w:t xml:space="preserve"> </w:t>
      </w:r>
      <w:r w:rsidR="00261BB8" w:rsidRPr="00F93DA3">
        <w:rPr>
          <w:rFonts w:ascii="Arial" w:eastAsia="Times New Roman" w:hAnsi="Arial" w:cs="Arial"/>
          <w:sz w:val="24"/>
          <w:szCs w:val="24"/>
          <w:lang w:eastAsia="es-MX"/>
        </w:rPr>
        <w:t>Febrero</w:t>
      </w:r>
      <w:r w:rsidR="009B01BA" w:rsidRPr="00F93DA3">
        <w:rPr>
          <w:rFonts w:ascii="Arial" w:eastAsia="Times New Roman" w:hAnsi="Arial" w:cs="Arial"/>
          <w:sz w:val="24"/>
          <w:szCs w:val="24"/>
          <w:lang w:eastAsia="es-MX"/>
        </w:rPr>
        <w:t xml:space="preserve"> de 201</w:t>
      </w:r>
      <w:r w:rsidR="00261BB8" w:rsidRPr="00F93DA3">
        <w:rPr>
          <w:rFonts w:ascii="Arial" w:eastAsia="Times New Roman" w:hAnsi="Arial" w:cs="Arial"/>
          <w:sz w:val="24"/>
          <w:szCs w:val="24"/>
          <w:lang w:eastAsia="es-MX"/>
        </w:rPr>
        <w:t>6</w:t>
      </w:r>
      <w:r w:rsidR="00F93DA3">
        <w:rPr>
          <w:rFonts w:ascii="Arial" w:eastAsia="Times New Roman" w:hAnsi="Arial" w:cs="Arial"/>
          <w:sz w:val="24"/>
          <w:szCs w:val="24"/>
          <w:lang w:eastAsia="es-MX"/>
        </w:rPr>
        <w:t>.</w:t>
      </w:r>
    </w:p>
    <w:p w:rsidR="00F93DA3" w:rsidRPr="00F93DA3" w:rsidRDefault="00F93DA3" w:rsidP="00AE0D51">
      <w:pPr>
        <w:shd w:val="clear" w:color="auto" w:fill="FFFFFF"/>
        <w:spacing w:after="0" w:line="360" w:lineRule="auto"/>
        <w:jc w:val="both"/>
        <w:rPr>
          <w:rFonts w:ascii="Arial" w:hAnsi="Arial" w:cs="Arial"/>
          <w:sz w:val="24"/>
          <w:szCs w:val="24"/>
        </w:rPr>
      </w:pPr>
      <w:r w:rsidRPr="00F93DA3">
        <w:rPr>
          <w:rFonts w:ascii="Arial" w:hAnsi="Arial" w:cs="Arial"/>
          <w:sz w:val="24"/>
          <w:szCs w:val="24"/>
        </w:rPr>
        <w:lastRenderedPageBreak/>
        <w:t>CAPÍTULO I MARCO TEÓRICO CONTEXTUAL DE LA JORNADA LABORAL Y LA ECONOMÍA EN EL PALACIO MUNICIPAL DE TAPACHULA</w:t>
      </w:r>
    </w:p>
    <w:p w:rsidR="00AE0D51" w:rsidRDefault="00AE0D51" w:rsidP="00AE0D51">
      <w:pPr>
        <w:pStyle w:val="Prrafodelista"/>
        <w:spacing w:after="0" w:line="360" w:lineRule="auto"/>
        <w:ind w:left="0"/>
        <w:jc w:val="both"/>
        <w:rPr>
          <w:rFonts w:ascii="Arial" w:hAnsi="Arial" w:cs="Arial"/>
          <w:sz w:val="24"/>
          <w:szCs w:val="24"/>
        </w:rPr>
      </w:pP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1.1 La jornada laboral en el palacio municipal de Tapachula.</w:t>
      </w: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1.2 La economía en el gasto de energía eléctrica.</w:t>
      </w:r>
    </w:p>
    <w:p w:rsidR="00F93DA3" w:rsidRDefault="00F93DA3" w:rsidP="00AE0D51">
      <w:pPr>
        <w:pStyle w:val="Prrafodelista"/>
        <w:spacing w:after="0" w:line="360" w:lineRule="auto"/>
        <w:ind w:left="0"/>
        <w:jc w:val="both"/>
        <w:rPr>
          <w:rFonts w:ascii="Arial" w:hAnsi="Arial" w:cs="Arial"/>
          <w:sz w:val="24"/>
          <w:szCs w:val="24"/>
        </w:rPr>
      </w:pP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CAPÍTULO II MARCO JURÍDICO NORMATIVO DE LA JORNADA LABORAL</w:t>
      </w:r>
    </w:p>
    <w:p w:rsidR="00AE0D51" w:rsidRDefault="00AE0D51" w:rsidP="00AE0D51">
      <w:pPr>
        <w:pStyle w:val="Prrafodelista"/>
        <w:spacing w:after="0" w:line="360" w:lineRule="auto"/>
        <w:ind w:left="0"/>
        <w:jc w:val="both"/>
        <w:rPr>
          <w:rFonts w:ascii="Arial" w:hAnsi="Arial" w:cs="Arial"/>
          <w:sz w:val="24"/>
          <w:szCs w:val="24"/>
        </w:rPr>
      </w:pP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 xml:space="preserve">2.1 Marco </w:t>
      </w:r>
      <w:proofErr w:type="spellStart"/>
      <w:r w:rsidRPr="00F93DA3">
        <w:rPr>
          <w:rFonts w:ascii="Arial" w:hAnsi="Arial" w:cs="Arial"/>
          <w:sz w:val="24"/>
          <w:szCs w:val="24"/>
        </w:rPr>
        <w:t>juridico</w:t>
      </w:r>
      <w:proofErr w:type="spellEnd"/>
      <w:r w:rsidRPr="00F93DA3">
        <w:rPr>
          <w:rFonts w:ascii="Arial" w:hAnsi="Arial" w:cs="Arial"/>
          <w:sz w:val="24"/>
          <w:szCs w:val="24"/>
        </w:rPr>
        <w:t>. Constitución Política de los Estados Unidos Mexicanos.</w:t>
      </w: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2.2 Marco jurídico. Ley Federal del Trabajo.</w:t>
      </w: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 xml:space="preserve">2.3 Marco jurídico. </w:t>
      </w:r>
      <w:proofErr w:type="spellStart"/>
      <w:r w:rsidRPr="00F93DA3">
        <w:rPr>
          <w:rFonts w:ascii="Arial" w:hAnsi="Arial" w:cs="Arial"/>
          <w:sz w:val="24"/>
          <w:szCs w:val="24"/>
        </w:rPr>
        <w:t>Constitucion</w:t>
      </w:r>
      <w:proofErr w:type="spellEnd"/>
      <w:r w:rsidRPr="00F93DA3">
        <w:rPr>
          <w:rFonts w:ascii="Arial" w:hAnsi="Arial" w:cs="Arial"/>
          <w:sz w:val="24"/>
          <w:szCs w:val="24"/>
        </w:rPr>
        <w:t xml:space="preserve"> </w:t>
      </w:r>
      <w:proofErr w:type="spellStart"/>
      <w:r w:rsidRPr="00F93DA3">
        <w:rPr>
          <w:rFonts w:ascii="Arial" w:hAnsi="Arial" w:cs="Arial"/>
          <w:sz w:val="24"/>
          <w:szCs w:val="24"/>
        </w:rPr>
        <w:t>Politica</w:t>
      </w:r>
      <w:proofErr w:type="spellEnd"/>
      <w:r w:rsidRPr="00F93DA3">
        <w:rPr>
          <w:rFonts w:ascii="Arial" w:hAnsi="Arial" w:cs="Arial"/>
          <w:sz w:val="24"/>
          <w:szCs w:val="24"/>
        </w:rPr>
        <w:t xml:space="preserve"> del Estado de Chiapas.</w:t>
      </w:r>
    </w:p>
    <w:p w:rsidR="00F93DA3" w:rsidRDefault="00F93DA3" w:rsidP="00AE0D51">
      <w:pPr>
        <w:pStyle w:val="Prrafodelista"/>
        <w:spacing w:after="0" w:line="360" w:lineRule="auto"/>
        <w:ind w:left="0"/>
        <w:jc w:val="both"/>
        <w:rPr>
          <w:rFonts w:ascii="Arial" w:hAnsi="Arial" w:cs="Arial"/>
          <w:sz w:val="24"/>
          <w:szCs w:val="24"/>
        </w:rPr>
      </w:pP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CAPITULO III DIAGNÓSTICO Y DISEÑO DE PROPUESTA PARA REDUCIR EL CONSUMO DE ENERGÍA ELÉCTRICA, TELÉFONO E INTERNET EN EL PALACIO MUNICIPAL DE TAPACHULA MEDIANTE LA APLICACIÓN ESTRICTA DE LA JORNADA LABORAL ESTABLECIDA EN LEY</w:t>
      </w:r>
    </w:p>
    <w:p w:rsidR="00AE0D51" w:rsidRDefault="00AE0D51" w:rsidP="00AE0D51">
      <w:pPr>
        <w:pStyle w:val="Prrafodelista"/>
        <w:spacing w:after="0" w:line="360" w:lineRule="auto"/>
        <w:ind w:left="0"/>
        <w:jc w:val="both"/>
        <w:rPr>
          <w:rFonts w:ascii="Arial" w:hAnsi="Arial" w:cs="Arial"/>
          <w:sz w:val="24"/>
          <w:szCs w:val="24"/>
        </w:rPr>
      </w:pP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3.1 Diagnóstico de la jornada laboral en el palacio municipal de Tapachula (como está ahora).</w:t>
      </w:r>
    </w:p>
    <w:p w:rsidR="00F93DA3" w:rsidRPr="00F93DA3" w:rsidRDefault="00F93DA3" w:rsidP="00AE0D51">
      <w:pPr>
        <w:pStyle w:val="Prrafodelista"/>
        <w:spacing w:after="0" w:line="360" w:lineRule="auto"/>
        <w:ind w:left="0"/>
        <w:jc w:val="both"/>
        <w:rPr>
          <w:rFonts w:ascii="Arial" w:hAnsi="Arial" w:cs="Arial"/>
          <w:sz w:val="24"/>
          <w:szCs w:val="24"/>
        </w:rPr>
      </w:pPr>
      <w:r w:rsidRPr="00F93DA3">
        <w:rPr>
          <w:rFonts w:ascii="Arial" w:hAnsi="Arial" w:cs="Arial"/>
          <w:sz w:val="24"/>
          <w:szCs w:val="24"/>
        </w:rPr>
        <w:t>3.2 Diseño de la propuesta de jornada laboral (como se propone que debe ser).</w:t>
      </w:r>
    </w:p>
    <w:p w:rsidR="00F93DA3" w:rsidRDefault="00F93DA3" w:rsidP="00AE0D51">
      <w:pPr>
        <w:spacing w:after="0" w:line="360" w:lineRule="auto"/>
        <w:jc w:val="both"/>
        <w:rPr>
          <w:rFonts w:ascii="Arial" w:hAnsi="Arial" w:cs="Arial"/>
          <w:sz w:val="24"/>
          <w:szCs w:val="24"/>
        </w:rPr>
      </w:pPr>
    </w:p>
    <w:p w:rsidR="00F93DA3" w:rsidRPr="00F93DA3" w:rsidRDefault="00F93DA3" w:rsidP="00AE0D51">
      <w:pPr>
        <w:spacing w:after="0" w:line="360" w:lineRule="auto"/>
        <w:jc w:val="both"/>
        <w:rPr>
          <w:rFonts w:ascii="Arial" w:hAnsi="Arial" w:cs="Arial"/>
          <w:sz w:val="24"/>
          <w:szCs w:val="24"/>
        </w:rPr>
      </w:pPr>
      <w:r w:rsidRPr="00F93DA3">
        <w:rPr>
          <w:rFonts w:ascii="Arial" w:hAnsi="Arial" w:cs="Arial"/>
          <w:sz w:val="24"/>
          <w:szCs w:val="24"/>
        </w:rPr>
        <w:t>CAPÍTULO IV REQUERIMIENTOS PRIMORDIALES PARA LA CREACIÓN DE LA PROPUESTA DE JORNADA LABORAL</w:t>
      </w:r>
    </w:p>
    <w:p w:rsidR="00AE0D51" w:rsidRDefault="00AE0D51" w:rsidP="00AE0D51">
      <w:pPr>
        <w:spacing w:after="0" w:line="360" w:lineRule="auto"/>
        <w:jc w:val="both"/>
        <w:rPr>
          <w:rFonts w:ascii="Arial" w:hAnsi="Arial" w:cs="Arial"/>
          <w:sz w:val="24"/>
          <w:szCs w:val="24"/>
        </w:rPr>
      </w:pPr>
    </w:p>
    <w:p w:rsidR="00F93DA3" w:rsidRPr="00F93DA3" w:rsidRDefault="00F93DA3" w:rsidP="00AE0D51">
      <w:pPr>
        <w:spacing w:after="0" w:line="360" w:lineRule="auto"/>
        <w:jc w:val="both"/>
        <w:rPr>
          <w:rFonts w:ascii="Arial" w:hAnsi="Arial" w:cs="Arial"/>
          <w:sz w:val="24"/>
          <w:szCs w:val="24"/>
        </w:rPr>
      </w:pPr>
      <w:r w:rsidRPr="00F93DA3">
        <w:rPr>
          <w:rFonts w:ascii="Arial" w:hAnsi="Arial" w:cs="Arial"/>
          <w:sz w:val="24"/>
          <w:szCs w:val="24"/>
        </w:rPr>
        <w:t>4.1 Requerimientos Técnicos (horarios de trabajo)</w:t>
      </w:r>
    </w:p>
    <w:p w:rsidR="00F93DA3" w:rsidRPr="00F93DA3" w:rsidRDefault="00F93DA3" w:rsidP="00AE0D51">
      <w:pPr>
        <w:spacing w:after="0" w:line="360" w:lineRule="auto"/>
        <w:jc w:val="both"/>
        <w:rPr>
          <w:rFonts w:ascii="Arial" w:hAnsi="Arial" w:cs="Arial"/>
          <w:sz w:val="24"/>
          <w:szCs w:val="24"/>
        </w:rPr>
      </w:pPr>
      <w:r w:rsidRPr="00F93DA3">
        <w:rPr>
          <w:rFonts w:ascii="Arial" w:hAnsi="Arial" w:cs="Arial"/>
          <w:sz w:val="24"/>
          <w:szCs w:val="24"/>
        </w:rPr>
        <w:t>4.2 Requerimientos Jurídicos (contratos individuales y colectivos de trabajo)</w:t>
      </w:r>
    </w:p>
    <w:p w:rsidR="00F93DA3" w:rsidRDefault="00F93DA3" w:rsidP="00AE0D51">
      <w:pPr>
        <w:shd w:val="clear" w:color="auto" w:fill="FFFFFF"/>
        <w:spacing w:after="0" w:line="360" w:lineRule="auto"/>
        <w:jc w:val="both"/>
        <w:rPr>
          <w:rFonts w:ascii="Arial" w:eastAsia="Times New Roman" w:hAnsi="Arial" w:cs="Arial"/>
          <w:sz w:val="24"/>
          <w:szCs w:val="24"/>
          <w:lang w:eastAsia="es-MX"/>
        </w:rPr>
      </w:pPr>
      <w:r w:rsidRPr="00F93DA3">
        <w:rPr>
          <w:rFonts w:ascii="Arial" w:hAnsi="Arial" w:cs="Arial"/>
          <w:sz w:val="24"/>
          <w:szCs w:val="24"/>
        </w:rPr>
        <w:t>4.3 Requerimientos Políticos (recomendaciones)</w:t>
      </w:r>
    </w:p>
    <w:p w:rsidR="00F93DA3" w:rsidRDefault="00F93DA3" w:rsidP="00F93DA3">
      <w:pPr>
        <w:shd w:val="clear" w:color="auto" w:fill="FFFFFF"/>
        <w:spacing w:after="0" w:line="360" w:lineRule="auto"/>
        <w:jc w:val="both"/>
        <w:rPr>
          <w:rFonts w:ascii="Arial" w:eastAsia="Times New Roman" w:hAnsi="Arial" w:cs="Arial"/>
          <w:sz w:val="24"/>
          <w:szCs w:val="24"/>
          <w:lang w:eastAsia="es-MX"/>
        </w:rPr>
      </w:pPr>
    </w:p>
    <w:p w:rsidR="00F93DA3" w:rsidRDefault="00F93DA3" w:rsidP="00F93DA3">
      <w:pPr>
        <w:shd w:val="clear" w:color="auto" w:fill="FFFFFF"/>
        <w:spacing w:after="0" w:line="360" w:lineRule="auto"/>
        <w:jc w:val="both"/>
        <w:rPr>
          <w:rFonts w:ascii="Arial" w:eastAsia="Times New Roman" w:hAnsi="Arial" w:cs="Arial"/>
          <w:sz w:val="24"/>
          <w:szCs w:val="24"/>
          <w:lang w:eastAsia="es-MX"/>
        </w:rPr>
      </w:pPr>
    </w:p>
    <w:p w:rsidR="00F93DA3" w:rsidRDefault="00F93DA3">
      <w:pPr>
        <w:rPr>
          <w:rFonts w:ascii="Arial" w:eastAsia="Times New Roman" w:hAnsi="Arial" w:cs="Arial"/>
          <w:sz w:val="24"/>
          <w:szCs w:val="24"/>
          <w:lang w:eastAsia="es-MX"/>
        </w:rPr>
      </w:pPr>
      <w:r>
        <w:rPr>
          <w:rFonts w:ascii="Arial" w:eastAsia="Times New Roman" w:hAnsi="Arial" w:cs="Arial"/>
          <w:sz w:val="24"/>
          <w:szCs w:val="24"/>
          <w:lang w:eastAsia="es-MX"/>
        </w:rPr>
        <w:br w:type="page"/>
      </w:r>
    </w:p>
    <w:p w:rsidR="0073137F" w:rsidRPr="00F93DA3" w:rsidRDefault="008B346C" w:rsidP="00F93DA3">
      <w:pPr>
        <w:shd w:val="clear" w:color="auto" w:fill="FFFFFF"/>
        <w:spacing w:after="0" w:line="360" w:lineRule="auto"/>
        <w:jc w:val="both"/>
        <w:rPr>
          <w:rFonts w:ascii="Arial" w:eastAsia="Times New Roman" w:hAnsi="Arial" w:cs="Arial"/>
          <w:sz w:val="24"/>
          <w:szCs w:val="24"/>
          <w:lang w:eastAsia="es-MX"/>
        </w:rPr>
      </w:pPr>
      <w:r w:rsidRPr="00F93DA3">
        <w:rPr>
          <w:rFonts w:ascii="Arial" w:hAnsi="Arial" w:cs="Arial"/>
          <w:b/>
          <w:sz w:val="24"/>
          <w:szCs w:val="24"/>
        </w:rPr>
        <w:lastRenderedPageBreak/>
        <w:t>CAPÍTULO I</w:t>
      </w:r>
    </w:p>
    <w:p w:rsidR="0073137F" w:rsidRPr="00F93DA3" w:rsidRDefault="0073137F" w:rsidP="00F93DA3">
      <w:pPr>
        <w:shd w:val="clear" w:color="auto" w:fill="FFFFFF"/>
        <w:spacing w:after="0" w:line="360" w:lineRule="auto"/>
        <w:jc w:val="both"/>
        <w:rPr>
          <w:rFonts w:ascii="Arial" w:hAnsi="Arial" w:cs="Arial"/>
          <w:b/>
          <w:sz w:val="24"/>
          <w:szCs w:val="24"/>
        </w:rPr>
      </w:pPr>
    </w:p>
    <w:p w:rsidR="0073137F" w:rsidRPr="00F93DA3" w:rsidRDefault="00261BB8" w:rsidP="00F93DA3">
      <w:pPr>
        <w:shd w:val="clear" w:color="auto" w:fill="FFFFFF"/>
        <w:spacing w:after="0" w:line="360" w:lineRule="auto"/>
        <w:jc w:val="both"/>
        <w:rPr>
          <w:rFonts w:ascii="Arial" w:hAnsi="Arial" w:cs="Arial"/>
          <w:b/>
          <w:sz w:val="24"/>
          <w:szCs w:val="24"/>
        </w:rPr>
      </w:pPr>
      <w:r w:rsidRPr="00F93DA3">
        <w:rPr>
          <w:rFonts w:ascii="Arial" w:hAnsi="Arial" w:cs="Arial"/>
          <w:b/>
          <w:sz w:val="24"/>
          <w:szCs w:val="24"/>
        </w:rPr>
        <w:t>MARCO TEÓRICO CONTEXTUAL DE LA JORNADA LABORAL Y LA ECONOMÍA EN EL PALACIO MUNICIPAL DE TAPACHULA</w:t>
      </w:r>
    </w:p>
    <w:p w:rsidR="0073137F" w:rsidRPr="00F93DA3" w:rsidRDefault="0073137F" w:rsidP="00F93DA3">
      <w:pPr>
        <w:shd w:val="clear" w:color="auto" w:fill="FFFFFF"/>
        <w:spacing w:after="0" w:line="360" w:lineRule="auto"/>
        <w:jc w:val="both"/>
        <w:rPr>
          <w:rFonts w:ascii="Arial" w:hAnsi="Arial" w:cs="Arial"/>
          <w:b/>
          <w:sz w:val="24"/>
          <w:szCs w:val="24"/>
        </w:rPr>
      </w:pPr>
    </w:p>
    <w:p w:rsidR="008B346C" w:rsidRPr="00F93DA3" w:rsidRDefault="008B346C" w:rsidP="00F93DA3">
      <w:pPr>
        <w:shd w:val="clear" w:color="auto" w:fill="FFFFFF"/>
        <w:spacing w:after="0" w:line="360" w:lineRule="auto"/>
        <w:jc w:val="both"/>
        <w:rPr>
          <w:rFonts w:ascii="Arial" w:hAnsi="Arial" w:cs="Arial"/>
          <w:b/>
          <w:sz w:val="24"/>
          <w:szCs w:val="24"/>
        </w:rPr>
      </w:pPr>
      <w:r w:rsidRPr="00F93DA3">
        <w:rPr>
          <w:rFonts w:ascii="Arial" w:hAnsi="Arial" w:cs="Arial"/>
          <w:b/>
          <w:sz w:val="24"/>
          <w:szCs w:val="24"/>
        </w:rPr>
        <w:t xml:space="preserve">1.1 </w:t>
      </w:r>
      <w:r w:rsidR="00261BB8" w:rsidRPr="00F93DA3">
        <w:rPr>
          <w:rFonts w:ascii="Arial" w:hAnsi="Arial" w:cs="Arial"/>
          <w:b/>
          <w:sz w:val="24"/>
          <w:szCs w:val="24"/>
        </w:rPr>
        <w:t>La jornada laboral en el palacio municipal de Tapachula.</w:t>
      </w:r>
    </w:p>
    <w:p w:rsidR="00862210" w:rsidRPr="00F93DA3" w:rsidRDefault="00862210" w:rsidP="00F93DA3">
      <w:pPr>
        <w:shd w:val="clear" w:color="auto" w:fill="FFFFFF"/>
        <w:spacing w:after="0" w:line="360" w:lineRule="auto"/>
        <w:jc w:val="both"/>
        <w:rPr>
          <w:rFonts w:ascii="Arial" w:hAnsi="Arial" w:cs="Arial"/>
          <w:sz w:val="24"/>
          <w:szCs w:val="24"/>
        </w:rPr>
      </w:pPr>
    </w:p>
    <w:p w:rsidR="00AE0D51" w:rsidRDefault="00862210" w:rsidP="00F93DA3">
      <w:pPr>
        <w:shd w:val="clear" w:color="auto" w:fill="FFFFFF"/>
        <w:spacing w:after="0" w:line="360" w:lineRule="auto"/>
        <w:jc w:val="both"/>
        <w:rPr>
          <w:rFonts w:ascii="Arial" w:hAnsi="Arial" w:cs="Arial"/>
          <w:sz w:val="24"/>
          <w:szCs w:val="24"/>
        </w:rPr>
      </w:pPr>
      <w:r w:rsidRPr="00F93DA3">
        <w:rPr>
          <w:rFonts w:ascii="Arial" w:hAnsi="Arial" w:cs="Arial"/>
          <w:sz w:val="24"/>
          <w:szCs w:val="24"/>
        </w:rPr>
        <w:t xml:space="preserve">La </w:t>
      </w:r>
      <w:proofErr w:type="spellStart"/>
      <w:r w:rsidR="00AE0D51">
        <w:rPr>
          <w:rFonts w:ascii="Arial" w:hAnsi="Arial" w:cs="Arial"/>
          <w:sz w:val="24"/>
          <w:szCs w:val="24"/>
        </w:rPr>
        <w:t>Constitucion</w:t>
      </w:r>
      <w:proofErr w:type="spellEnd"/>
      <w:r w:rsidR="00AE0D51">
        <w:rPr>
          <w:rFonts w:ascii="Arial" w:hAnsi="Arial" w:cs="Arial"/>
          <w:sz w:val="24"/>
          <w:szCs w:val="24"/>
        </w:rPr>
        <w:t xml:space="preserve"> </w:t>
      </w:r>
      <w:proofErr w:type="spellStart"/>
      <w:r w:rsidR="00AE0D51">
        <w:rPr>
          <w:rFonts w:ascii="Arial" w:hAnsi="Arial" w:cs="Arial"/>
          <w:sz w:val="24"/>
          <w:szCs w:val="24"/>
        </w:rPr>
        <w:t>Politica</w:t>
      </w:r>
      <w:proofErr w:type="spellEnd"/>
      <w:r w:rsidR="00AE0D51">
        <w:rPr>
          <w:rFonts w:ascii="Arial" w:hAnsi="Arial" w:cs="Arial"/>
          <w:sz w:val="24"/>
          <w:szCs w:val="24"/>
        </w:rPr>
        <w:t xml:space="preserve"> de los Estados Unidos Mexicanos y la Ley Federal del Trabajo establece que la jornada laboral no excederá de </w:t>
      </w:r>
      <w:proofErr w:type="gramStart"/>
      <w:r w:rsidR="00AE0D51">
        <w:rPr>
          <w:rFonts w:ascii="Arial" w:hAnsi="Arial" w:cs="Arial"/>
          <w:sz w:val="24"/>
          <w:szCs w:val="24"/>
        </w:rPr>
        <w:t>los</w:t>
      </w:r>
      <w:proofErr w:type="gramEnd"/>
      <w:r w:rsidR="00AE0D51">
        <w:rPr>
          <w:rFonts w:ascii="Arial" w:hAnsi="Arial" w:cs="Arial"/>
          <w:sz w:val="24"/>
          <w:szCs w:val="24"/>
        </w:rPr>
        <w:t xml:space="preserve"> ocho horas diarias, caso contrario sucede en el Ayuntamiento de Tapachula ya que las jornadas de trabajo exceden por mucho lo establecido en las leyes y por consiguiente esto genera un consumo de energía </w:t>
      </w:r>
      <w:proofErr w:type="spellStart"/>
      <w:r w:rsidR="00AE0D51">
        <w:rPr>
          <w:rFonts w:ascii="Arial" w:hAnsi="Arial" w:cs="Arial"/>
          <w:sz w:val="24"/>
          <w:szCs w:val="24"/>
        </w:rPr>
        <w:t>eletrica</w:t>
      </w:r>
      <w:proofErr w:type="spellEnd"/>
      <w:r w:rsidR="00AE0D51">
        <w:rPr>
          <w:rFonts w:ascii="Arial" w:hAnsi="Arial" w:cs="Arial"/>
          <w:sz w:val="24"/>
          <w:szCs w:val="24"/>
        </w:rPr>
        <w:t xml:space="preserve"> elevado.</w:t>
      </w:r>
    </w:p>
    <w:p w:rsidR="00AE0D51" w:rsidRDefault="00AE0D51" w:rsidP="00F93DA3">
      <w:pPr>
        <w:shd w:val="clear" w:color="auto" w:fill="FFFFFF"/>
        <w:spacing w:after="0" w:line="360" w:lineRule="auto"/>
        <w:jc w:val="both"/>
        <w:rPr>
          <w:rFonts w:ascii="Arial" w:hAnsi="Arial" w:cs="Arial"/>
          <w:sz w:val="24"/>
          <w:szCs w:val="24"/>
        </w:rPr>
      </w:pPr>
    </w:p>
    <w:p w:rsidR="00C91286" w:rsidRPr="00F93DA3" w:rsidRDefault="0073137F" w:rsidP="00F93DA3">
      <w:pPr>
        <w:shd w:val="clear" w:color="auto" w:fill="FFFFFF"/>
        <w:spacing w:after="0" w:line="360" w:lineRule="auto"/>
        <w:jc w:val="both"/>
        <w:rPr>
          <w:rFonts w:ascii="Arial" w:hAnsi="Arial" w:cs="Arial"/>
          <w:b/>
          <w:sz w:val="24"/>
          <w:szCs w:val="24"/>
        </w:rPr>
      </w:pPr>
      <w:r w:rsidRPr="00F93DA3">
        <w:rPr>
          <w:rFonts w:ascii="Arial" w:hAnsi="Arial" w:cs="Arial"/>
          <w:b/>
          <w:sz w:val="24"/>
          <w:szCs w:val="24"/>
        </w:rPr>
        <w:t>Marco Histórico</w:t>
      </w:r>
    </w:p>
    <w:p w:rsidR="00FC394E" w:rsidRPr="00F93DA3" w:rsidRDefault="00FC394E" w:rsidP="00F93DA3">
      <w:pPr>
        <w:shd w:val="clear" w:color="auto" w:fill="FFFFFF"/>
        <w:spacing w:after="0" w:line="360" w:lineRule="auto"/>
        <w:jc w:val="both"/>
        <w:rPr>
          <w:rFonts w:ascii="Arial" w:hAnsi="Arial" w:cs="Arial"/>
          <w:b/>
          <w:sz w:val="24"/>
          <w:szCs w:val="24"/>
        </w:rPr>
      </w:pPr>
    </w:p>
    <w:p w:rsidR="00FC394E" w:rsidRPr="00F93DA3" w:rsidRDefault="00C91286" w:rsidP="00F93DA3">
      <w:pPr>
        <w:shd w:val="clear" w:color="auto" w:fill="FFFFFF"/>
        <w:spacing w:after="0" w:line="360" w:lineRule="auto"/>
        <w:jc w:val="both"/>
        <w:rPr>
          <w:rFonts w:ascii="Arial" w:hAnsi="Arial" w:cs="Arial"/>
          <w:sz w:val="24"/>
          <w:szCs w:val="24"/>
        </w:rPr>
      </w:pPr>
      <w:r w:rsidRPr="00F93DA3">
        <w:rPr>
          <w:rFonts w:ascii="Arial" w:hAnsi="Arial" w:cs="Arial"/>
          <w:sz w:val="24"/>
          <w:szCs w:val="24"/>
        </w:rPr>
        <w:t>Durante el Porfiriato (de 1876 a 1911), la tierra era casi la única fuente de riqueza en México y estaba concentrada en las manos de un pequeño sector de la sociedad, lo que provocaba la explotación desmedida de los trabajadores del campo. Las jornadas laborales eran de por lo menos 14 horas diarias y los salarios muy bajos; hombres, mujeres y niños eran sometidos a condiciones infrahumanas</w:t>
      </w:r>
      <w:sdt>
        <w:sdtPr>
          <w:rPr>
            <w:rFonts w:ascii="Arial" w:hAnsi="Arial" w:cs="Arial"/>
            <w:sz w:val="24"/>
            <w:szCs w:val="24"/>
          </w:rPr>
          <w:id w:val="1560280324"/>
          <w:citation/>
        </w:sdtPr>
        <w:sdtEndPr/>
        <w:sdtContent>
          <w:r w:rsidR="00BC56FF">
            <w:rPr>
              <w:rFonts w:ascii="Arial" w:hAnsi="Arial" w:cs="Arial"/>
              <w:sz w:val="24"/>
              <w:szCs w:val="24"/>
            </w:rPr>
            <w:fldChar w:fldCharType="begin"/>
          </w:r>
          <w:r w:rsidR="00BC56FF">
            <w:rPr>
              <w:rFonts w:ascii="Arial" w:hAnsi="Arial" w:cs="Arial"/>
              <w:sz w:val="24"/>
              <w:szCs w:val="24"/>
            </w:rPr>
            <w:instrText xml:space="preserve">CITATION Soc10 \l 2058 </w:instrText>
          </w:r>
          <w:r w:rsidR="00BC56FF">
            <w:rPr>
              <w:rFonts w:ascii="Arial" w:hAnsi="Arial" w:cs="Arial"/>
              <w:sz w:val="24"/>
              <w:szCs w:val="24"/>
            </w:rPr>
            <w:fldChar w:fldCharType="separate"/>
          </w:r>
          <w:r w:rsidR="00ED4649">
            <w:rPr>
              <w:rFonts w:ascii="Arial" w:hAnsi="Arial" w:cs="Arial"/>
              <w:noProof/>
              <w:sz w:val="24"/>
              <w:szCs w:val="24"/>
            </w:rPr>
            <w:t xml:space="preserve"> </w:t>
          </w:r>
          <w:r w:rsidR="00ED4649" w:rsidRPr="00ED4649">
            <w:rPr>
              <w:rFonts w:ascii="Arial" w:hAnsi="Arial" w:cs="Arial"/>
              <w:noProof/>
              <w:sz w:val="24"/>
              <w:szCs w:val="24"/>
            </w:rPr>
            <w:t>(STPS, 2010)</w:t>
          </w:r>
          <w:r w:rsidR="00BC56FF">
            <w:rPr>
              <w:rFonts w:ascii="Arial" w:hAnsi="Arial" w:cs="Arial"/>
              <w:sz w:val="24"/>
              <w:szCs w:val="24"/>
            </w:rPr>
            <w:fldChar w:fldCharType="end"/>
          </w:r>
        </w:sdtContent>
      </w:sdt>
      <w:r w:rsidRPr="00F93DA3">
        <w:rPr>
          <w:rFonts w:ascii="Arial" w:hAnsi="Arial" w:cs="Arial"/>
          <w:sz w:val="24"/>
          <w:szCs w:val="24"/>
        </w:rPr>
        <w:t>.</w:t>
      </w:r>
    </w:p>
    <w:p w:rsidR="00FC394E" w:rsidRPr="00F93DA3" w:rsidRDefault="00FC394E" w:rsidP="00F93DA3">
      <w:pPr>
        <w:shd w:val="clear" w:color="auto" w:fill="FFFFFF"/>
        <w:spacing w:after="0" w:line="360" w:lineRule="auto"/>
        <w:jc w:val="both"/>
        <w:rPr>
          <w:rFonts w:ascii="Arial" w:hAnsi="Arial" w:cs="Arial"/>
          <w:sz w:val="24"/>
          <w:szCs w:val="24"/>
        </w:rPr>
      </w:pPr>
    </w:p>
    <w:p w:rsidR="00FC394E" w:rsidRPr="00F93DA3" w:rsidRDefault="00C91286" w:rsidP="00F93DA3">
      <w:pPr>
        <w:shd w:val="clear" w:color="auto" w:fill="FFFFFF"/>
        <w:spacing w:after="0" w:line="360" w:lineRule="auto"/>
        <w:jc w:val="both"/>
        <w:rPr>
          <w:rFonts w:ascii="Arial" w:hAnsi="Arial" w:cs="Arial"/>
          <w:sz w:val="24"/>
          <w:szCs w:val="24"/>
        </w:rPr>
      </w:pPr>
      <w:r w:rsidRPr="00F93DA3">
        <w:rPr>
          <w:rFonts w:ascii="Arial" w:hAnsi="Arial" w:cs="Arial"/>
          <w:sz w:val="24"/>
          <w:szCs w:val="24"/>
        </w:rPr>
        <w:t>Tras asumir la Presidencia de la República, a consecuencia del movimiento armado revolucionario de 1910, Francisco I. Madero decretó el 18 de diciembre de 1911 la creación del Departamento del Trabajo, dentro de la entonces Secretaría de Fomento, Colonización e Industria, para solucionar los conflictos laborales bajo un esquema fundamentalmente conciliatorio</w:t>
      </w:r>
      <w:sdt>
        <w:sdtPr>
          <w:rPr>
            <w:rFonts w:ascii="Arial" w:hAnsi="Arial" w:cs="Arial"/>
            <w:sz w:val="24"/>
            <w:szCs w:val="24"/>
          </w:rPr>
          <w:id w:val="-100107545"/>
          <w:citation/>
        </w:sdtPr>
        <w:sdtEndPr/>
        <w:sdtContent>
          <w:r w:rsidR="00BC56FF">
            <w:rPr>
              <w:rFonts w:ascii="Arial" w:hAnsi="Arial" w:cs="Arial"/>
              <w:sz w:val="24"/>
              <w:szCs w:val="24"/>
            </w:rPr>
            <w:fldChar w:fldCharType="begin"/>
          </w:r>
          <w:r w:rsidR="00BC56FF">
            <w:rPr>
              <w:rFonts w:ascii="Arial" w:hAnsi="Arial" w:cs="Arial"/>
              <w:sz w:val="24"/>
              <w:szCs w:val="24"/>
            </w:rPr>
            <w:instrText xml:space="preserve"> CITATION Soc10 \l 2058 </w:instrText>
          </w:r>
          <w:r w:rsidR="00BC56FF">
            <w:rPr>
              <w:rFonts w:ascii="Arial" w:hAnsi="Arial" w:cs="Arial"/>
              <w:sz w:val="24"/>
              <w:szCs w:val="24"/>
            </w:rPr>
            <w:fldChar w:fldCharType="separate"/>
          </w:r>
          <w:r w:rsidR="00ED4649">
            <w:rPr>
              <w:rFonts w:ascii="Arial" w:hAnsi="Arial" w:cs="Arial"/>
              <w:noProof/>
              <w:sz w:val="24"/>
              <w:szCs w:val="24"/>
            </w:rPr>
            <w:t xml:space="preserve"> </w:t>
          </w:r>
          <w:r w:rsidR="00ED4649" w:rsidRPr="00ED4649">
            <w:rPr>
              <w:rFonts w:ascii="Arial" w:hAnsi="Arial" w:cs="Arial"/>
              <w:noProof/>
              <w:sz w:val="24"/>
              <w:szCs w:val="24"/>
            </w:rPr>
            <w:t>(STPS, 2010)</w:t>
          </w:r>
          <w:r w:rsidR="00BC56FF">
            <w:rPr>
              <w:rFonts w:ascii="Arial" w:hAnsi="Arial" w:cs="Arial"/>
              <w:sz w:val="24"/>
              <w:szCs w:val="24"/>
            </w:rPr>
            <w:fldChar w:fldCharType="end"/>
          </w:r>
        </w:sdtContent>
      </w:sdt>
      <w:r w:rsidRPr="00F93DA3">
        <w:rPr>
          <w:rFonts w:ascii="Arial" w:hAnsi="Arial" w:cs="Arial"/>
          <w:sz w:val="24"/>
          <w:szCs w:val="24"/>
        </w:rPr>
        <w:t xml:space="preserve">. </w:t>
      </w:r>
    </w:p>
    <w:p w:rsidR="00FC394E" w:rsidRPr="00F93DA3" w:rsidRDefault="00FC394E" w:rsidP="00F93DA3">
      <w:pPr>
        <w:shd w:val="clear" w:color="auto" w:fill="FFFFFF"/>
        <w:spacing w:after="0" w:line="360" w:lineRule="auto"/>
        <w:jc w:val="both"/>
        <w:rPr>
          <w:rFonts w:ascii="Arial" w:hAnsi="Arial" w:cs="Arial"/>
          <w:sz w:val="24"/>
          <w:szCs w:val="24"/>
        </w:rPr>
      </w:pPr>
    </w:p>
    <w:p w:rsidR="00FC394E" w:rsidRPr="00F93DA3" w:rsidRDefault="00C91286" w:rsidP="00F93DA3">
      <w:pPr>
        <w:shd w:val="clear" w:color="auto" w:fill="FFFFFF"/>
        <w:spacing w:after="0" w:line="360" w:lineRule="auto"/>
        <w:jc w:val="both"/>
        <w:rPr>
          <w:rFonts w:ascii="Arial" w:hAnsi="Arial" w:cs="Arial"/>
          <w:sz w:val="24"/>
          <w:szCs w:val="24"/>
        </w:rPr>
      </w:pPr>
      <w:r w:rsidRPr="00F93DA3">
        <w:rPr>
          <w:rFonts w:ascii="Arial" w:hAnsi="Arial" w:cs="Arial"/>
          <w:sz w:val="24"/>
          <w:szCs w:val="24"/>
        </w:rPr>
        <w:t xml:space="preserve">En 1915, durante el mandato de Venustiano Carranza, el Departamento del Trabajo se incorporó a la Secretaría de Gobernación, y al mismo tiempo se elaboró un proyecto de ley sobre el contrato de trabajo. Dos años después fue promulgada la </w:t>
      </w:r>
      <w:r w:rsidRPr="00F93DA3">
        <w:rPr>
          <w:rFonts w:ascii="Arial" w:hAnsi="Arial" w:cs="Arial"/>
          <w:sz w:val="24"/>
          <w:szCs w:val="24"/>
        </w:rPr>
        <w:lastRenderedPageBreak/>
        <w:t>Constitución Política de los Estados Unidos Mexicanos, que en su artículo 123 decretó los siguientes derechos de los trabajadores:</w:t>
      </w:r>
      <w:sdt>
        <w:sdtPr>
          <w:rPr>
            <w:rFonts w:ascii="Arial" w:hAnsi="Arial" w:cs="Arial"/>
            <w:sz w:val="24"/>
            <w:szCs w:val="24"/>
          </w:rPr>
          <w:id w:val="-1837530511"/>
          <w:citation/>
        </w:sdtPr>
        <w:sdtEndPr/>
        <w:sdtContent>
          <w:r w:rsidR="00BC56FF">
            <w:rPr>
              <w:rFonts w:ascii="Arial" w:hAnsi="Arial" w:cs="Arial"/>
              <w:sz w:val="24"/>
              <w:szCs w:val="24"/>
            </w:rPr>
            <w:fldChar w:fldCharType="begin"/>
          </w:r>
          <w:r w:rsidR="00BC56FF">
            <w:rPr>
              <w:rFonts w:ascii="Arial" w:hAnsi="Arial" w:cs="Arial"/>
              <w:sz w:val="24"/>
              <w:szCs w:val="24"/>
            </w:rPr>
            <w:instrText xml:space="preserve"> CITATION Soc10 \l 2058 </w:instrText>
          </w:r>
          <w:r w:rsidR="00BC56FF">
            <w:rPr>
              <w:rFonts w:ascii="Arial" w:hAnsi="Arial" w:cs="Arial"/>
              <w:sz w:val="24"/>
              <w:szCs w:val="24"/>
            </w:rPr>
            <w:fldChar w:fldCharType="separate"/>
          </w:r>
          <w:r w:rsidR="00ED4649">
            <w:rPr>
              <w:rFonts w:ascii="Arial" w:hAnsi="Arial" w:cs="Arial"/>
              <w:noProof/>
              <w:sz w:val="24"/>
              <w:szCs w:val="24"/>
            </w:rPr>
            <w:t xml:space="preserve"> </w:t>
          </w:r>
          <w:r w:rsidR="00ED4649" w:rsidRPr="00ED4649">
            <w:rPr>
              <w:rFonts w:ascii="Arial" w:hAnsi="Arial" w:cs="Arial"/>
              <w:noProof/>
              <w:sz w:val="24"/>
              <w:szCs w:val="24"/>
            </w:rPr>
            <w:t>(STPS, 2010)</w:t>
          </w:r>
          <w:r w:rsidR="00BC56FF">
            <w:rPr>
              <w:rFonts w:ascii="Arial" w:hAnsi="Arial" w:cs="Arial"/>
              <w:sz w:val="24"/>
              <w:szCs w:val="24"/>
            </w:rPr>
            <w:fldChar w:fldCharType="end"/>
          </w:r>
        </w:sdtContent>
      </w:sdt>
    </w:p>
    <w:p w:rsidR="00FC394E" w:rsidRPr="00F93DA3" w:rsidRDefault="00C91286" w:rsidP="00F93DA3">
      <w:pPr>
        <w:pStyle w:val="Prrafodelista"/>
        <w:numPr>
          <w:ilvl w:val="0"/>
          <w:numId w:val="30"/>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La fijación de l</w:t>
      </w:r>
      <w:r w:rsidR="00FC394E" w:rsidRPr="00F93DA3">
        <w:rPr>
          <w:rFonts w:ascii="Arial" w:hAnsi="Arial" w:cs="Arial"/>
          <w:sz w:val="24"/>
          <w:szCs w:val="24"/>
        </w:rPr>
        <w:t>a jornada máxima de ocho horas.</w:t>
      </w:r>
    </w:p>
    <w:p w:rsidR="00FC394E" w:rsidRPr="00F93DA3" w:rsidRDefault="00C91286" w:rsidP="00F93DA3">
      <w:pPr>
        <w:pStyle w:val="Prrafodelista"/>
        <w:numPr>
          <w:ilvl w:val="0"/>
          <w:numId w:val="30"/>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La indemnizaci</w:t>
      </w:r>
      <w:r w:rsidR="00FC394E" w:rsidRPr="00F93DA3">
        <w:rPr>
          <w:rFonts w:ascii="Arial" w:hAnsi="Arial" w:cs="Arial"/>
          <w:sz w:val="24"/>
          <w:szCs w:val="24"/>
        </w:rPr>
        <w:t>ón por despido injustificado.</w:t>
      </w:r>
    </w:p>
    <w:p w:rsidR="00FC394E" w:rsidRPr="00F93DA3" w:rsidRDefault="00C91286" w:rsidP="00F93DA3">
      <w:pPr>
        <w:pStyle w:val="Prrafodelista"/>
        <w:numPr>
          <w:ilvl w:val="0"/>
          <w:numId w:val="30"/>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El der</w:t>
      </w:r>
      <w:r w:rsidR="00FC394E" w:rsidRPr="00F93DA3">
        <w:rPr>
          <w:rFonts w:ascii="Arial" w:hAnsi="Arial" w:cs="Arial"/>
          <w:sz w:val="24"/>
          <w:szCs w:val="24"/>
        </w:rPr>
        <w:t>echo de asociación y de huelga.</w:t>
      </w:r>
    </w:p>
    <w:p w:rsidR="00FC394E" w:rsidRPr="00F93DA3" w:rsidRDefault="00C91286" w:rsidP="00F93DA3">
      <w:pPr>
        <w:pStyle w:val="Prrafodelista"/>
        <w:numPr>
          <w:ilvl w:val="0"/>
          <w:numId w:val="30"/>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El establecimiento de normas en materia de Previsión y Seguridad Social.</w:t>
      </w:r>
    </w:p>
    <w:p w:rsidR="00FC394E" w:rsidRPr="00F93DA3" w:rsidRDefault="00FC394E" w:rsidP="00F93DA3">
      <w:pPr>
        <w:shd w:val="clear" w:color="auto" w:fill="FFFFFF"/>
        <w:spacing w:after="0" w:line="360" w:lineRule="auto"/>
        <w:jc w:val="both"/>
        <w:rPr>
          <w:rFonts w:ascii="Arial" w:hAnsi="Arial" w:cs="Arial"/>
          <w:sz w:val="24"/>
          <w:szCs w:val="24"/>
        </w:rPr>
      </w:pPr>
    </w:p>
    <w:p w:rsidR="00FC394E" w:rsidRPr="00F93DA3" w:rsidRDefault="00C91286" w:rsidP="00F93DA3">
      <w:pPr>
        <w:shd w:val="clear" w:color="auto" w:fill="FFFFFF"/>
        <w:spacing w:after="0" w:line="360" w:lineRule="auto"/>
        <w:jc w:val="both"/>
        <w:rPr>
          <w:rFonts w:ascii="Arial" w:hAnsi="Arial" w:cs="Arial"/>
          <w:sz w:val="24"/>
          <w:szCs w:val="24"/>
        </w:rPr>
      </w:pPr>
      <w:r w:rsidRPr="00F93DA3">
        <w:rPr>
          <w:rFonts w:ascii="Arial" w:hAnsi="Arial" w:cs="Arial"/>
          <w:sz w:val="24"/>
          <w:szCs w:val="24"/>
        </w:rPr>
        <w:t>La primera Ley Federal del Trabajo se decretó el 18 de agosto de 1931; en consecuencia, el Presidente Pascual Ortiz Rubio otorgó plena autonomía al Departamento del Trabajo, hecho que le confirió una serie de atribuciones bien definidas, entre las que destacan las siguientes:</w:t>
      </w:r>
      <w:sdt>
        <w:sdtPr>
          <w:rPr>
            <w:rFonts w:ascii="Arial" w:hAnsi="Arial" w:cs="Arial"/>
            <w:sz w:val="24"/>
            <w:szCs w:val="24"/>
          </w:rPr>
          <w:id w:val="21374937"/>
          <w:citation/>
        </w:sdtPr>
        <w:sdtEndPr/>
        <w:sdtContent>
          <w:r w:rsidR="00BC56FF">
            <w:rPr>
              <w:rFonts w:ascii="Arial" w:hAnsi="Arial" w:cs="Arial"/>
              <w:sz w:val="24"/>
              <w:szCs w:val="24"/>
            </w:rPr>
            <w:fldChar w:fldCharType="begin"/>
          </w:r>
          <w:r w:rsidR="00BC56FF">
            <w:rPr>
              <w:rFonts w:ascii="Arial" w:hAnsi="Arial" w:cs="Arial"/>
              <w:sz w:val="24"/>
              <w:szCs w:val="24"/>
            </w:rPr>
            <w:instrText xml:space="preserve"> CITATION Soc10 \l 2058 </w:instrText>
          </w:r>
          <w:r w:rsidR="00BC56FF">
            <w:rPr>
              <w:rFonts w:ascii="Arial" w:hAnsi="Arial" w:cs="Arial"/>
              <w:sz w:val="24"/>
              <w:szCs w:val="24"/>
            </w:rPr>
            <w:fldChar w:fldCharType="separate"/>
          </w:r>
          <w:r w:rsidR="00ED4649">
            <w:rPr>
              <w:rFonts w:ascii="Arial" w:hAnsi="Arial" w:cs="Arial"/>
              <w:noProof/>
              <w:sz w:val="24"/>
              <w:szCs w:val="24"/>
            </w:rPr>
            <w:t xml:space="preserve"> </w:t>
          </w:r>
          <w:r w:rsidR="00ED4649" w:rsidRPr="00ED4649">
            <w:rPr>
              <w:rFonts w:ascii="Arial" w:hAnsi="Arial" w:cs="Arial"/>
              <w:noProof/>
              <w:sz w:val="24"/>
              <w:szCs w:val="24"/>
            </w:rPr>
            <w:t>(STPS, 2010)</w:t>
          </w:r>
          <w:r w:rsidR="00BC56FF">
            <w:rPr>
              <w:rFonts w:ascii="Arial" w:hAnsi="Arial" w:cs="Arial"/>
              <w:sz w:val="24"/>
              <w:szCs w:val="24"/>
            </w:rPr>
            <w:fldChar w:fldCharType="end"/>
          </w:r>
        </w:sdtContent>
      </w:sdt>
      <w:r w:rsidRPr="00F93DA3">
        <w:rPr>
          <w:rFonts w:ascii="Arial" w:hAnsi="Arial" w:cs="Arial"/>
          <w:sz w:val="24"/>
          <w:szCs w:val="24"/>
        </w:rPr>
        <w:t xml:space="preserve"> </w:t>
      </w:r>
    </w:p>
    <w:p w:rsidR="00FC394E" w:rsidRPr="00F93DA3" w:rsidRDefault="00FC394E" w:rsidP="00F93DA3">
      <w:pPr>
        <w:shd w:val="clear" w:color="auto" w:fill="FFFFFF"/>
        <w:spacing w:after="0" w:line="360" w:lineRule="auto"/>
        <w:jc w:val="both"/>
        <w:rPr>
          <w:rFonts w:ascii="Arial" w:hAnsi="Arial" w:cs="Arial"/>
          <w:sz w:val="24"/>
          <w:szCs w:val="24"/>
        </w:rPr>
      </w:pPr>
    </w:p>
    <w:p w:rsidR="00FC394E" w:rsidRPr="00F93DA3" w:rsidRDefault="00C91286" w:rsidP="00F93DA3">
      <w:pPr>
        <w:pStyle w:val="Prrafodelista"/>
        <w:numPr>
          <w:ilvl w:val="0"/>
          <w:numId w:val="31"/>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Vigilar el cumplimiento</w:t>
      </w:r>
      <w:r w:rsidR="00FC394E" w:rsidRPr="00F93DA3">
        <w:rPr>
          <w:rFonts w:ascii="Arial" w:hAnsi="Arial" w:cs="Arial"/>
          <w:sz w:val="24"/>
          <w:szCs w:val="24"/>
        </w:rPr>
        <w:t xml:space="preserve"> de la Ley Federal del Trabajo.</w:t>
      </w:r>
    </w:p>
    <w:p w:rsidR="00FC394E" w:rsidRPr="00F93DA3" w:rsidRDefault="00C91286" w:rsidP="00F93DA3">
      <w:pPr>
        <w:pStyle w:val="Prrafodelista"/>
        <w:numPr>
          <w:ilvl w:val="0"/>
          <w:numId w:val="31"/>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Buscar soluciones a los conflictos labo</w:t>
      </w:r>
      <w:r w:rsidR="00FC394E" w:rsidRPr="00F93DA3">
        <w:rPr>
          <w:rFonts w:ascii="Arial" w:hAnsi="Arial" w:cs="Arial"/>
          <w:sz w:val="24"/>
          <w:szCs w:val="24"/>
        </w:rPr>
        <w:t>rales mediante la conciliación.</w:t>
      </w:r>
    </w:p>
    <w:p w:rsidR="00FC394E" w:rsidRPr="00F93DA3" w:rsidRDefault="00C91286" w:rsidP="00F93DA3">
      <w:pPr>
        <w:pStyle w:val="Prrafodelista"/>
        <w:numPr>
          <w:ilvl w:val="0"/>
          <w:numId w:val="31"/>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Desarrollar una política de pr</w:t>
      </w:r>
      <w:r w:rsidR="00FC394E" w:rsidRPr="00F93DA3">
        <w:rPr>
          <w:rFonts w:ascii="Arial" w:hAnsi="Arial" w:cs="Arial"/>
          <w:sz w:val="24"/>
          <w:szCs w:val="24"/>
        </w:rPr>
        <w:t>evisión social y de inspección.</w:t>
      </w:r>
    </w:p>
    <w:p w:rsidR="00FC394E" w:rsidRPr="00F93DA3" w:rsidRDefault="00C91286" w:rsidP="00F93DA3">
      <w:pPr>
        <w:pStyle w:val="Prrafodelista"/>
        <w:numPr>
          <w:ilvl w:val="0"/>
          <w:numId w:val="31"/>
        </w:numPr>
        <w:shd w:val="clear" w:color="auto" w:fill="FFFFFF"/>
        <w:spacing w:after="0" w:line="360" w:lineRule="auto"/>
        <w:ind w:left="357" w:hanging="357"/>
        <w:jc w:val="both"/>
        <w:rPr>
          <w:rFonts w:ascii="Arial" w:hAnsi="Arial" w:cs="Arial"/>
          <w:sz w:val="24"/>
          <w:szCs w:val="24"/>
        </w:rPr>
      </w:pPr>
      <w:r w:rsidRPr="00F93DA3">
        <w:rPr>
          <w:rFonts w:ascii="Arial" w:hAnsi="Arial" w:cs="Arial"/>
          <w:sz w:val="24"/>
          <w:szCs w:val="24"/>
        </w:rPr>
        <w:t>Crear comisiones mixtas y otros órganos preventivos y conciliadores.</w:t>
      </w:r>
    </w:p>
    <w:p w:rsidR="00FC394E" w:rsidRPr="00F93DA3" w:rsidRDefault="00FC394E" w:rsidP="00F93DA3">
      <w:pPr>
        <w:shd w:val="clear" w:color="auto" w:fill="FFFFFF"/>
        <w:spacing w:after="0" w:line="360" w:lineRule="auto"/>
        <w:jc w:val="both"/>
        <w:rPr>
          <w:rFonts w:ascii="Arial" w:hAnsi="Arial" w:cs="Arial"/>
          <w:sz w:val="24"/>
          <w:szCs w:val="24"/>
        </w:rPr>
      </w:pPr>
    </w:p>
    <w:p w:rsidR="0073137F" w:rsidRPr="00F93DA3" w:rsidRDefault="0073137F" w:rsidP="00F93DA3">
      <w:pPr>
        <w:pStyle w:val="textonota"/>
        <w:spacing w:line="360" w:lineRule="auto"/>
        <w:rPr>
          <w:rFonts w:ascii="Arial" w:hAnsi="Arial" w:cs="Arial"/>
          <w:b/>
        </w:rPr>
      </w:pPr>
      <w:r w:rsidRPr="00F93DA3">
        <w:rPr>
          <w:rFonts w:ascii="Arial" w:hAnsi="Arial" w:cs="Arial"/>
          <w:b/>
        </w:rPr>
        <w:t>Marco Teórico contextual</w:t>
      </w:r>
    </w:p>
    <w:p w:rsidR="00C91286" w:rsidRPr="00F93DA3" w:rsidRDefault="00C91286" w:rsidP="00F93DA3">
      <w:pPr>
        <w:spacing w:after="0" w:line="360" w:lineRule="auto"/>
        <w:jc w:val="both"/>
        <w:rPr>
          <w:rFonts w:ascii="Arial" w:eastAsia="Times New Roman" w:hAnsi="Arial" w:cs="Arial"/>
          <w:sz w:val="24"/>
          <w:szCs w:val="24"/>
          <w:lang w:eastAsia="es-MX"/>
        </w:rPr>
      </w:pPr>
    </w:p>
    <w:p w:rsidR="0073137F" w:rsidRPr="00F93DA3" w:rsidRDefault="0073137F" w:rsidP="00F93DA3">
      <w:pPr>
        <w:spacing w:after="0" w:line="360" w:lineRule="auto"/>
        <w:jc w:val="both"/>
        <w:rPr>
          <w:rFonts w:ascii="Arial" w:hAnsi="Arial" w:cs="Arial"/>
          <w:b/>
          <w:sz w:val="24"/>
          <w:szCs w:val="24"/>
        </w:rPr>
      </w:pPr>
      <w:r w:rsidRPr="00F93DA3">
        <w:rPr>
          <w:rFonts w:ascii="Arial" w:eastAsia="Times New Roman" w:hAnsi="Arial" w:cs="Arial"/>
          <w:sz w:val="24"/>
          <w:szCs w:val="24"/>
          <w:lang w:eastAsia="es-MX"/>
        </w:rPr>
        <w:t xml:space="preserve">“Suecia suele sorprender a observadores extranjeros por un modelo que combina salarios elevados con tiempos de ocio considerables. La clave, según los economistas, reside en gran parte en la productividad de una mano de obra muy bien formada, capaz de adaptarse a las nuevas tecnologías mucho más rápido que la mayoría de los países. "Tenemos una semana de 40 horas de trabajo, pero con algo más de absentismo que en otras partes, y nuestra vida laboral empieza algo tarde, porque estudiamos durante más tiempo", explica Malin Sahlen, analista del grupo de asesoría Timbro, de Estocolmo. "Está claro que podríamos trabajar más", añade. El tiempo de trabajo promedio anual en Suecia en 2012 fue de 1.621 horas, más que en Holanda (1.381 horas), pero algo menos que en Gran Bretaña (1.654 horas) y Estados Unidos (1.790 horas), por no hablar de Chile (2.029 horas) o México (2.226 </w:t>
      </w:r>
      <w:r w:rsidRPr="00F93DA3">
        <w:rPr>
          <w:rFonts w:ascii="Arial" w:eastAsia="Times New Roman" w:hAnsi="Arial" w:cs="Arial"/>
          <w:sz w:val="24"/>
          <w:szCs w:val="24"/>
          <w:lang w:eastAsia="es-MX"/>
        </w:rPr>
        <w:lastRenderedPageBreak/>
        <w:t>horas), según datos de la Organización para la Cooperación y el Desarrollo Económicos (OCDE), de la que todos ellos forman parte…</w:t>
      </w:r>
      <w:sdt>
        <w:sdtPr>
          <w:rPr>
            <w:rFonts w:ascii="Arial" w:eastAsia="Times New Roman" w:hAnsi="Arial" w:cs="Arial"/>
            <w:sz w:val="24"/>
            <w:szCs w:val="24"/>
            <w:lang w:eastAsia="es-MX"/>
          </w:rPr>
          <w:id w:val="364022010"/>
          <w:citation/>
        </w:sdtPr>
        <w:sdtEndPr/>
        <w:sdtContent>
          <w:r w:rsidR="00BC56FF">
            <w:rPr>
              <w:rFonts w:ascii="Arial" w:eastAsia="Times New Roman" w:hAnsi="Arial" w:cs="Arial"/>
              <w:sz w:val="24"/>
              <w:szCs w:val="24"/>
              <w:lang w:eastAsia="es-MX"/>
            </w:rPr>
            <w:fldChar w:fldCharType="begin"/>
          </w:r>
          <w:r w:rsidR="00BC56FF">
            <w:rPr>
              <w:rFonts w:ascii="Arial" w:eastAsia="Times New Roman" w:hAnsi="Arial" w:cs="Arial"/>
              <w:sz w:val="24"/>
              <w:szCs w:val="24"/>
              <w:lang w:eastAsia="es-MX"/>
            </w:rPr>
            <w:instrText xml:space="preserve">CITATION LAj14 \l 2058 </w:instrText>
          </w:r>
          <w:r w:rsidR="00BC56FF">
            <w:rPr>
              <w:rFonts w:ascii="Arial" w:eastAsia="Times New Roman" w:hAnsi="Arial" w:cs="Arial"/>
              <w:sz w:val="24"/>
              <w:szCs w:val="24"/>
              <w:lang w:eastAsia="es-MX"/>
            </w:rPr>
            <w:fldChar w:fldCharType="separate"/>
          </w:r>
          <w:r w:rsidR="00ED4649">
            <w:rPr>
              <w:rFonts w:ascii="Arial" w:eastAsia="Times New Roman" w:hAnsi="Arial" w:cs="Arial"/>
              <w:noProof/>
              <w:sz w:val="24"/>
              <w:szCs w:val="24"/>
              <w:lang w:eastAsia="es-MX"/>
            </w:rPr>
            <w:t xml:space="preserve"> </w:t>
          </w:r>
          <w:r w:rsidR="00ED4649" w:rsidRPr="00ED4649">
            <w:rPr>
              <w:rFonts w:ascii="Arial" w:eastAsia="Times New Roman" w:hAnsi="Arial" w:cs="Arial"/>
              <w:noProof/>
              <w:sz w:val="24"/>
              <w:szCs w:val="24"/>
              <w:lang w:eastAsia="es-MX"/>
            </w:rPr>
            <w:t>(jornada, 2014)</w:t>
          </w:r>
          <w:r w:rsidR="00BC56FF">
            <w:rPr>
              <w:rFonts w:ascii="Arial" w:eastAsia="Times New Roman" w:hAnsi="Arial" w:cs="Arial"/>
              <w:sz w:val="24"/>
              <w:szCs w:val="24"/>
              <w:lang w:eastAsia="es-MX"/>
            </w:rPr>
            <w:fldChar w:fldCharType="end"/>
          </w:r>
        </w:sdtContent>
      </w:sdt>
      <w:r w:rsidRPr="00F93DA3">
        <w:rPr>
          <w:rFonts w:ascii="Arial" w:eastAsia="Times New Roman" w:hAnsi="Arial" w:cs="Arial"/>
          <w:sz w:val="24"/>
          <w:szCs w:val="24"/>
          <w:lang w:eastAsia="es-MX"/>
        </w:rPr>
        <w:t>”</w:t>
      </w:r>
    </w:p>
    <w:p w:rsidR="0073137F" w:rsidRPr="00F93DA3" w:rsidRDefault="0073137F" w:rsidP="00F93DA3">
      <w:pPr>
        <w:spacing w:after="0" w:line="360" w:lineRule="auto"/>
        <w:jc w:val="both"/>
        <w:rPr>
          <w:rFonts w:ascii="Arial" w:hAnsi="Arial" w:cs="Arial"/>
          <w:b/>
          <w:sz w:val="24"/>
          <w:szCs w:val="24"/>
        </w:rPr>
      </w:pPr>
    </w:p>
    <w:p w:rsidR="0041177E" w:rsidRPr="00F93DA3" w:rsidRDefault="0073137F" w:rsidP="00F93DA3">
      <w:pPr>
        <w:shd w:val="clear" w:color="auto" w:fill="FFFFFF"/>
        <w:spacing w:after="0" w:line="360" w:lineRule="auto"/>
        <w:jc w:val="both"/>
        <w:rPr>
          <w:rFonts w:ascii="Arial" w:hAnsi="Arial" w:cs="Arial"/>
          <w:sz w:val="24"/>
          <w:szCs w:val="24"/>
        </w:rPr>
      </w:pPr>
      <w:r w:rsidRPr="00F93DA3">
        <w:rPr>
          <w:rFonts w:ascii="Arial" w:hAnsi="Arial" w:cs="Arial"/>
          <w:sz w:val="24"/>
          <w:szCs w:val="24"/>
        </w:rPr>
        <w:t xml:space="preserve">“La </w:t>
      </w:r>
      <w:hyperlink r:id="rId10" w:tgtFrame="_blank" w:history="1">
        <w:r w:rsidRPr="00F93DA3">
          <w:rPr>
            <w:rStyle w:val="Hipervnculo"/>
            <w:rFonts w:ascii="Arial" w:hAnsi="Arial" w:cs="Arial"/>
            <w:color w:val="auto"/>
            <w:sz w:val="24"/>
            <w:szCs w:val="24"/>
            <w:u w:val="none"/>
          </w:rPr>
          <w:t>propuesta de jornadas semanales de trabajo de tres días</w:t>
        </w:r>
      </w:hyperlink>
      <w:r w:rsidRPr="00F93DA3">
        <w:rPr>
          <w:rFonts w:ascii="Arial" w:hAnsi="Arial" w:cs="Arial"/>
          <w:sz w:val="24"/>
          <w:szCs w:val="24"/>
        </w:rPr>
        <w:t xml:space="preserve"> con turno de 11 horas que Carlos Slim ha ideado desde hace casi tres años ya se aplica en </w:t>
      </w:r>
      <w:hyperlink r:id="rId11" w:tgtFrame="_blank" w:history="1">
        <w:r w:rsidRPr="00F93DA3">
          <w:rPr>
            <w:rStyle w:val="Hipervnculo"/>
            <w:rFonts w:ascii="Arial" w:hAnsi="Arial" w:cs="Arial"/>
            <w:color w:val="auto"/>
            <w:sz w:val="24"/>
            <w:szCs w:val="24"/>
            <w:u w:val="none"/>
          </w:rPr>
          <w:t>Telmex</w:t>
        </w:r>
      </w:hyperlink>
      <w:r w:rsidRPr="00F93DA3">
        <w:rPr>
          <w:rFonts w:ascii="Arial" w:hAnsi="Arial" w:cs="Arial"/>
          <w:sz w:val="24"/>
          <w:szCs w:val="24"/>
        </w:rPr>
        <w:t>, aunque de forma parcial. El empresario explicó que en Telmex algunos trabajadores que están cerca de la edad de retiro trabajan cuatro días a la semana sin que se les reduzca el salario, aunque se jubilan a los 75 años. “Con eso le quitan el costo actuarial a los gobiernos que ofrecen jubilaciones tempranas; es insostenible para países que tienen un nivel (de pensiones) del 55% del PIB”, dijo al participar en la 12ª México Cumbre de Negocios. Argumenta que de esta forma las personas tendrían más tiempo para el esparcimiento, la familia y actividades de capacitación...</w:t>
      </w:r>
      <w:sdt>
        <w:sdtPr>
          <w:rPr>
            <w:rFonts w:ascii="Arial" w:hAnsi="Arial" w:cs="Arial"/>
            <w:sz w:val="24"/>
            <w:szCs w:val="24"/>
          </w:rPr>
          <w:id w:val="1615402573"/>
          <w:citation/>
        </w:sdtPr>
        <w:sdtEndPr/>
        <w:sdtContent>
          <w:r w:rsidR="0035181F">
            <w:rPr>
              <w:rFonts w:ascii="Arial" w:hAnsi="Arial" w:cs="Arial"/>
              <w:sz w:val="24"/>
              <w:szCs w:val="24"/>
            </w:rPr>
            <w:fldChar w:fldCharType="begin"/>
          </w:r>
          <w:r w:rsidR="0035181F">
            <w:rPr>
              <w:rFonts w:ascii="Arial" w:hAnsi="Arial" w:cs="Arial"/>
              <w:sz w:val="24"/>
              <w:szCs w:val="24"/>
            </w:rPr>
            <w:instrText xml:space="preserve"> CITATION cnn14 \l 2058 </w:instrText>
          </w:r>
          <w:r w:rsidR="0035181F">
            <w:rPr>
              <w:rFonts w:ascii="Arial" w:hAnsi="Arial" w:cs="Arial"/>
              <w:sz w:val="24"/>
              <w:szCs w:val="24"/>
            </w:rPr>
            <w:fldChar w:fldCharType="separate"/>
          </w:r>
          <w:r w:rsidR="00ED4649">
            <w:rPr>
              <w:rFonts w:ascii="Arial" w:hAnsi="Arial" w:cs="Arial"/>
              <w:noProof/>
              <w:sz w:val="24"/>
              <w:szCs w:val="24"/>
            </w:rPr>
            <w:t xml:space="preserve"> </w:t>
          </w:r>
          <w:r w:rsidR="00ED4649" w:rsidRPr="00ED4649">
            <w:rPr>
              <w:rFonts w:ascii="Arial" w:hAnsi="Arial" w:cs="Arial"/>
              <w:noProof/>
              <w:sz w:val="24"/>
              <w:szCs w:val="24"/>
            </w:rPr>
            <w:t>(cnnexpansión, http://www.cnnexpansion.com/economia/2014/10/27/slim-aplica-la-jornada-laboral-semanal-de-3-dias-en-telmex, 2014)</w:t>
          </w:r>
          <w:r w:rsidR="0035181F">
            <w:rPr>
              <w:rFonts w:ascii="Arial" w:hAnsi="Arial" w:cs="Arial"/>
              <w:sz w:val="24"/>
              <w:szCs w:val="24"/>
            </w:rPr>
            <w:fldChar w:fldCharType="end"/>
          </w:r>
        </w:sdtContent>
      </w:sdt>
      <w:r w:rsidRPr="00F93DA3">
        <w:rPr>
          <w:rFonts w:ascii="Arial" w:hAnsi="Arial" w:cs="Arial"/>
          <w:sz w:val="24"/>
          <w:szCs w:val="24"/>
        </w:rPr>
        <w:t>”</w:t>
      </w:r>
    </w:p>
    <w:p w:rsidR="0041177E" w:rsidRPr="00F93DA3" w:rsidRDefault="0041177E" w:rsidP="00F93DA3">
      <w:pPr>
        <w:shd w:val="clear" w:color="auto" w:fill="FFFFFF"/>
        <w:spacing w:after="0" w:line="360" w:lineRule="auto"/>
        <w:jc w:val="both"/>
        <w:rPr>
          <w:rFonts w:ascii="Arial" w:hAnsi="Arial" w:cs="Arial"/>
          <w:sz w:val="24"/>
          <w:szCs w:val="24"/>
        </w:rPr>
      </w:pPr>
    </w:p>
    <w:p w:rsidR="0041177E" w:rsidRPr="00F93DA3" w:rsidRDefault="0041177E" w:rsidP="00F93DA3">
      <w:pPr>
        <w:shd w:val="clear" w:color="auto" w:fill="FFFFFF"/>
        <w:spacing w:after="0" w:line="360" w:lineRule="auto"/>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 xml:space="preserve">"Con tres días de trabajo se tendrá más tiempo para el esparcimiento, mejorar la calidad de vida", dijo en el foro político-empresarial </w:t>
      </w:r>
      <w:r w:rsidRPr="00F93DA3">
        <w:rPr>
          <w:rFonts w:ascii="Arial" w:eastAsia="Times New Roman" w:hAnsi="Arial" w:cs="Arial"/>
          <w:i/>
          <w:iCs/>
          <w:sz w:val="24"/>
          <w:szCs w:val="24"/>
          <w:lang w:eastAsia="es-MX"/>
        </w:rPr>
        <w:t>Tendiendo puentes, empleo en el siglo XXI</w:t>
      </w:r>
      <w:r w:rsidRPr="00F93DA3">
        <w:rPr>
          <w:rFonts w:ascii="Arial" w:eastAsia="Times New Roman" w:hAnsi="Arial" w:cs="Arial"/>
          <w:sz w:val="24"/>
          <w:szCs w:val="24"/>
          <w:lang w:eastAsia="es-MX"/>
        </w:rPr>
        <w:t xml:space="preserve"> en Asunción, Paraguay.</w:t>
      </w:r>
      <w:sdt>
        <w:sdtPr>
          <w:rPr>
            <w:rFonts w:ascii="Arial" w:eastAsia="Times New Roman" w:hAnsi="Arial" w:cs="Arial"/>
            <w:sz w:val="24"/>
            <w:szCs w:val="24"/>
            <w:lang w:eastAsia="es-MX"/>
          </w:rPr>
          <w:id w:val="108018466"/>
          <w:citation/>
        </w:sdtPr>
        <w:sdtEndPr/>
        <w:sdtContent>
          <w:r w:rsidR="0035181F">
            <w:rPr>
              <w:rFonts w:ascii="Arial" w:eastAsia="Times New Roman" w:hAnsi="Arial" w:cs="Arial"/>
              <w:sz w:val="24"/>
              <w:szCs w:val="24"/>
              <w:lang w:eastAsia="es-MX"/>
            </w:rPr>
            <w:fldChar w:fldCharType="begin"/>
          </w:r>
          <w:r w:rsidR="0035181F">
            <w:rPr>
              <w:rFonts w:ascii="Arial" w:eastAsia="Times New Roman" w:hAnsi="Arial" w:cs="Arial"/>
              <w:sz w:val="24"/>
              <w:szCs w:val="24"/>
              <w:lang w:eastAsia="es-MX"/>
            </w:rPr>
            <w:instrText xml:space="preserve"> CITATION cnn142 \l 2058 </w:instrText>
          </w:r>
          <w:r w:rsidR="0035181F">
            <w:rPr>
              <w:rFonts w:ascii="Arial" w:eastAsia="Times New Roman" w:hAnsi="Arial" w:cs="Arial"/>
              <w:sz w:val="24"/>
              <w:szCs w:val="24"/>
              <w:lang w:eastAsia="es-MX"/>
            </w:rPr>
            <w:fldChar w:fldCharType="separate"/>
          </w:r>
          <w:r w:rsidR="00ED4649">
            <w:rPr>
              <w:rFonts w:ascii="Arial" w:eastAsia="Times New Roman" w:hAnsi="Arial" w:cs="Arial"/>
              <w:noProof/>
              <w:sz w:val="24"/>
              <w:szCs w:val="24"/>
              <w:lang w:eastAsia="es-MX"/>
            </w:rPr>
            <w:t xml:space="preserve"> </w:t>
          </w:r>
          <w:r w:rsidR="00ED4649" w:rsidRPr="00ED4649">
            <w:rPr>
              <w:rFonts w:ascii="Arial" w:eastAsia="Times New Roman" w:hAnsi="Arial" w:cs="Arial"/>
              <w:noProof/>
              <w:sz w:val="24"/>
              <w:szCs w:val="24"/>
              <w:lang w:eastAsia="es-MX"/>
            </w:rPr>
            <w:t>(cnnexpansión, http://www.cnnexpansion.com/negocios/2014/07/17/el-empleo-del-futuro-segun-carlos-slim, 2014)</w:t>
          </w:r>
          <w:r w:rsidR="0035181F">
            <w:rPr>
              <w:rFonts w:ascii="Arial" w:eastAsia="Times New Roman" w:hAnsi="Arial" w:cs="Arial"/>
              <w:sz w:val="24"/>
              <w:szCs w:val="24"/>
              <w:lang w:eastAsia="es-MX"/>
            </w:rPr>
            <w:fldChar w:fldCharType="end"/>
          </w:r>
        </w:sdtContent>
      </w:sdt>
    </w:p>
    <w:p w:rsidR="0041177E" w:rsidRPr="00F93DA3" w:rsidRDefault="0041177E" w:rsidP="00F93DA3">
      <w:pPr>
        <w:shd w:val="clear" w:color="auto" w:fill="FFFFFF"/>
        <w:spacing w:after="0" w:line="360" w:lineRule="auto"/>
        <w:jc w:val="both"/>
        <w:rPr>
          <w:rFonts w:ascii="Arial" w:eastAsia="Times New Roman" w:hAnsi="Arial" w:cs="Arial"/>
          <w:bCs/>
          <w:sz w:val="24"/>
          <w:szCs w:val="24"/>
          <w:lang w:eastAsia="es-MX"/>
        </w:rPr>
      </w:pPr>
    </w:p>
    <w:p w:rsidR="0041177E" w:rsidRPr="00F93DA3" w:rsidRDefault="0041177E" w:rsidP="00F93DA3">
      <w:pPr>
        <w:shd w:val="clear" w:color="auto" w:fill="FFFFFF"/>
        <w:spacing w:after="0" w:line="360" w:lineRule="auto"/>
        <w:jc w:val="both"/>
        <w:rPr>
          <w:rFonts w:ascii="Arial" w:eastAsia="Times New Roman" w:hAnsi="Arial" w:cs="Arial"/>
          <w:sz w:val="24"/>
          <w:szCs w:val="24"/>
          <w:lang w:eastAsia="es-MX"/>
        </w:rPr>
      </w:pPr>
      <w:r w:rsidRPr="00F93DA3">
        <w:rPr>
          <w:rFonts w:ascii="Arial" w:eastAsia="Times New Roman" w:hAnsi="Arial" w:cs="Arial"/>
          <w:bCs/>
          <w:sz w:val="24"/>
          <w:szCs w:val="24"/>
          <w:lang w:eastAsia="es-MX"/>
        </w:rPr>
        <w:t>Puntos básicos de la idea de Slim</w:t>
      </w:r>
      <w:r w:rsidRPr="00F93DA3">
        <w:rPr>
          <w:rFonts w:ascii="Arial" w:eastAsia="Times New Roman" w:hAnsi="Arial" w:cs="Arial"/>
          <w:sz w:val="24"/>
          <w:szCs w:val="24"/>
          <w:lang w:eastAsia="es-MX"/>
        </w:rPr>
        <w:t>:</w:t>
      </w:r>
    </w:p>
    <w:p w:rsidR="0041177E" w:rsidRPr="00F93DA3" w:rsidRDefault="0041177E" w:rsidP="00F93DA3">
      <w:pPr>
        <w:pStyle w:val="Prrafodelista"/>
        <w:numPr>
          <w:ilvl w:val="0"/>
          <w:numId w:val="33"/>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 xml:space="preserve">Se trabajan 11 horas diarias, tres días a la semana </w:t>
      </w:r>
    </w:p>
    <w:p w:rsidR="0041177E" w:rsidRPr="00F93DA3" w:rsidRDefault="0041177E" w:rsidP="00F93DA3">
      <w:pPr>
        <w:pStyle w:val="Prrafodelista"/>
        <w:numPr>
          <w:ilvl w:val="0"/>
          <w:numId w:val="33"/>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 xml:space="preserve">La jubilación será hasta los 70 o 75 años, desde los 50 o 60 años actuales </w:t>
      </w:r>
    </w:p>
    <w:p w:rsidR="0041177E" w:rsidRPr="00F93DA3" w:rsidRDefault="0041177E" w:rsidP="00F93DA3">
      <w:pPr>
        <w:pStyle w:val="Prrafodelista"/>
        <w:numPr>
          <w:ilvl w:val="0"/>
          <w:numId w:val="33"/>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Los servicios públicos y privados deben trabajar las 24 horas.</w:t>
      </w:r>
    </w:p>
    <w:p w:rsidR="0041177E" w:rsidRPr="00F93DA3" w:rsidRDefault="0041177E" w:rsidP="00F93DA3">
      <w:pPr>
        <w:shd w:val="clear" w:color="auto" w:fill="FFFFFF"/>
        <w:spacing w:after="0" w:line="360" w:lineRule="auto"/>
        <w:jc w:val="both"/>
        <w:rPr>
          <w:rFonts w:ascii="Arial" w:eastAsia="Times New Roman" w:hAnsi="Arial" w:cs="Arial"/>
          <w:bCs/>
          <w:sz w:val="24"/>
          <w:szCs w:val="24"/>
          <w:lang w:eastAsia="es-MX"/>
        </w:rPr>
      </w:pPr>
    </w:p>
    <w:p w:rsidR="0041177E" w:rsidRPr="00F93DA3" w:rsidRDefault="0041177E" w:rsidP="00F93DA3">
      <w:pPr>
        <w:shd w:val="clear" w:color="auto" w:fill="FFFFFF"/>
        <w:spacing w:after="0" w:line="360" w:lineRule="auto"/>
        <w:jc w:val="both"/>
        <w:rPr>
          <w:rFonts w:ascii="Arial" w:eastAsia="Times New Roman" w:hAnsi="Arial" w:cs="Arial"/>
          <w:sz w:val="24"/>
          <w:szCs w:val="24"/>
          <w:lang w:eastAsia="es-MX"/>
        </w:rPr>
      </w:pPr>
      <w:r w:rsidRPr="00F93DA3">
        <w:rPr>
          <w:rFonts w:ascii="Arial" w:eastAsia="Times New Roman" w:hAnsi="Arial" w:cs="Arial"/>
          <w:bCs/>
          <w:sz w:val="24"/>
          <w:szCs w:val="24"/>
          <w:lang w:eastAsia="es-MX"/>
        </w:rPr>
        <w:t>Argumentos:</w:t>
      </w:r>
    </w:p>
    <w:p w:rsidR="0041177E" w:rsidRPr="00F93DA3" w:rsidRDefault="0041177E" w:rsidP="00F93DA3">
      <w:pPr>
        <w:pStyle w:val="Prrafodelista"/>
        <w:numPr>
          <w:ilvl w:val="0"/>
          <w:numId w:val="34"/>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Habrá más generación de empleo.</w:t>
      </w:r>
    </w:p>
    <w:p w:rsidR="0041177E" w:rsidRPr="00F93DA3" w:rsidRDefault="0041177E" w:rsidP="00F93DA3">
      <w:pPr>
        <w:pStyle w:val="Prrafodelista"/>
        <w:numPr>
          <w:ilvl w:val="0"/>
          <w:numId w:val="34"/>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Se fomenta el turismo, el entretenimiento y el comercio del ocio.</w:t>
      </w:r>
    </w:p>
    <w:p w:rsidR="0041177E" w:rsidRPr="00F93DA3" w:rsidRDefault="0041177E" w:rsidP="00F93DA3">
      <w:pPr>
        <w:pStyle w:val="Prrafodelista"/>
        <w:numPr>
          <w:ilvl w:val="0"/>
          <w:numId w:val="34"/>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Se alivia la carga de jubilados.</w:t>
      </w:r>
    </w:p>
    <w:p w:rsidR="0041177E" w:rsidRPr="00F93DA3" w:rsidRDefault="0041177E" w:rsidP="00F93DA3">
      <w:pPr>
        <w:pStyle w:val="Prrafodelista"/>
        <w:numPr>
          <w:ilvl w:val="0"/>
          <w:numId w:val="34"/>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lastRenderedPageBreak/>
        <w:t>En el siglo XX, de 72 horas, el horario de trabajo "se redujo a 60, luego a 48 y ahora de 40 a 35 horas a la semana".</w:t>
      </w:r>
    </w:p>
    <w:p w:rsidR="0041177E" w:rsidRPr="00F93DA3" w:rsidRDefault="0041177E" w:rsidP="00F93DA3">
      <w:pPr>
        <w:pStyle w:val="Prrafodelista"/>
        <w:numPr>
          <w:ilvl w:val="0"/>
          <w:numId w:val="34"/>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Los trabajadores, suplantados en muchos casos por las máquinas, ya no son sometidas a tanto trabajo físico.</w:t>
      </w:r>
    </w:p>
    <w:p w:rsidR="0041177E" w:rsidRPr="00F93DA3" w:rsidRDefault="0041177E" w:rsidP="00F93DA3">
      <w:pPr>
        <w:pStyle w:val="Prrafodelista"/>
        <w:numPr>
          <w:ilvl w:val="0"/>
          <w:numId w:val="34"/>
        </w:numPr>
        <w:shd w:val="clear" w:color="auto" w:fill="FFFFFF"/>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 xml:space="preserve">"No conozco otra forma de combatir la pobreza”. </w:t>
      </w:r>
    </w:p>
    <w:p w:rsidR="0073137F" w:rsidRPr="00F93DA3" w:rsidRDefault="0073137F" w:rsidP="00F93DA3">
      <w:pPr>
        <w:shd w:val="clear" w:color="auto" w:fill="FFFFFF"/>
        <w:spacing w:after="0" w:line="360" w:lineRule="auto"/>
        <w:jc w:val="both"/>
        <w:rPr>
          <w:rFonts w:ascii="Arial" w:hAnsi="Arial" w:cs="Arial"/>
          <w:sz w:val="24"/>
          <w:szCs w:val="24"/>
        </w:rPr>
      </w:pPr>
    </w:p>
    <w:p w:rsidR="0073137F" w:rsidRPr="00F93DA3" w:rsidRDefault="008B346C" w:rsidP="00F93DA3">
      <w:pPr>
        <w:shd w:val="clear" w:color="auto" w:fill="FFFFFF"/>
        <w:spacing w:after="0" w:line="360" w:lineRule="auto"/>
        <w:jc w:val="both"/>
        <w:rPr>
          <w:rFonts w:ascii="Arial" w:hAnsi="Arial" w:cs="Arial"/>
          <w:b/>
          <w:sz w:val="24"/>
          <w:szCs w:val="24"/>
        </w:rPr>
      </w:pPr>
      <w:r w:rsidRPr="00F93DA3">
        <w:rPr>
          <w:rFonts w:ascii="Arial" w:hAnsi="Arial" w:cs="Arial"/>
          <w:b/>
          <w:sz w:val="24"/>
          <w:szCs w:val="24"/>
        </w:rPr>
        <w:t xml:space="preserve">1.2 </w:t>
      </w:r>
      <w:r w:rsidR="00261BB8" w:rsidRPr="00F93DA3">
        <w:rPr>
          <w:rFonts w:ascii="Arial" w:hAnsi="Arial" w:cs="Arial"/>
          <w:b/>
          <w:sz w:val="24"/>
          <w:szCs w:val="24"/>
        </w:rPr>
        <w:t>La economía en el gasto de energía eléctrica.</w:t>
      </w:r>
    </w:p>
    <w:p w:rsidR="00862210" w:rsidRPr="00F93DA3" w:rsidRDefault="00862210" w:rsidP="00F93DA3">
      <w:pPr>
        <w:pStyle w:val="Prrafodelista"/>
        <w:numPr>
          <w:ilvl w:val="0"/>
          <w:numId w:val="21"/>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1"/>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1"/>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1"/>
          <w:numId w:val="21"/>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2"/>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2"/>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2"/>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2"/>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1"/>
          <w:numId w:val="22"/>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1"/>
          <w:numId w:val="22"/>
        </w:numPr>
        <w:spacing w:after="0" w:line="360" w:lineRule="auto"/>
        <w:ind w:left="0"/>
        <w:jc w:val="both"/>
        <w:rPr>
          <w:rFonts w:ascii="Arial" w:hAnsi="Arial" w:cs="Arial"/>
          <w:b/>
          <w:vanish/>
          <w:color w:val="632423" w:themeColor="accent2" w:themeShade="80"/>
          <w:sz w:val="24"/>
          <w:szCs w:val="24"/>
        </w:rPr>
      </w:pPr>
    </w:p>
    <w:p w:rsidR="0073137F" w:rsidRPr="00F93DA3" w:rsidRDefault="0073137F" w:rsidP="00F93DA3">
      <w:pPr>
        <w:spacing w:after="0" w:line="360" w:lineRule="auto"/>
        <w:jc w:val="both"/>
        <w:rPr>
          <w:rFonts w:ascii="Arial" w:eastAsia="Times New Roman" w:hAnsi="Arial" w:cs="Arial"/>
          <w:sz w:val="24"/>
          <w:szCs w:val="24"/>
          <w:lang w:eastAsia="es-MX"/>
        </w:rPr>
      </w:pPr>
    </w:p>
    <w:p w:rsidR="0073137F" w:rsidRPr="00F93DA3" w:rsidRDefault="00862210" w:rsidP="00F93DA3">
      <w:pPr>
        <w:spacing w:after="0" w:line="360" w:lineRule="auto"/>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 xml:space="preserve">La palabra jornada deriva del catalán </w:t>
      </w:r>
      <w:r w:rsidRPr="00F93DA3">
        <w:rPr>
          <w:rFonts w:ascii="Arial" w:eastAsia="Times New Roman" w:hAnsi="Arial" w:cs="Arial"/>
          <w:i/>
          <w:sz w:val="24"/>
          <w:szCs w:val="24"/>
          <w:lang w:eastAsia="es-MX"/>
        </w:rPr>
        <w:t>jorn</w:t>
      </w:r>
      <w:r w:rsidRPr="00F93DA3">
        <w:rPr>
          <w:rFonts w:ascii="Arial" w:eastAsia="Times New Roman" w:hAnsi="Arial" w:cs="Arial"/>
          <w:sz w:val="24"/>
          <w:szCs w:val="24"/>
          <w:lang w:eastAsia="es-MX"/>
        </w:rPr>
        <w:t xml:space="preserve">, para el antiguo castellano </w:t>
      </w:r>
      <w:r w:rsidRPr="00F93DA3">
        <w:rPr>
          <w:rFonts w:ascii="Arial" w:eastAsia="Times New Roman" w:hAnsi="Arial" w:cs="Arial"/>
          <w:i/>
          <w:sz w:val="24"/>
          <w:szCs w:val="24"/>
          <w:lang w:eastAsia="es-MX"/>
        </w:rPr>
        <w:t>jornea</w:t>
      </w:r>
      <w:r w:rsidRPr="00F93DA3">
        <w:rPr>
          <w:rFonts w:ascii="Arial" w:eastAsia="Times New Roman" w:hAnsi="Arial" w:cs="Arial"/>
          <w:sz w:val="24"/>
          <w:szCs w:val="24"/>
          <w:lang w:eastAsia="es-MX"/>
        </w:rPr>
        <w:t xml:space="preserve">, en francés </w:t>
      </w:r>
      <w:r w:rsidRPr="00F93DA3">
        <w:rPr>
          <w:rFonts w:ascii="Arial" w:eastAsia="Times New Roman" w:hAnsi="Arial" w:cs="Arial"/>
          <w:i/>
          <w:sz w:val="24"/>
          <w:szCs w:val="24"/>
          <w:lang w:eastAsia="es-MX"/>
        </w:rPr>
        <w:t>Journèe</w:t>
      </w:r>
      <w:r w:rsidRPr="00F93DA3">
        <w:rPr>
          <w:rFonts w:ascii="Arial" w:eastAsia="Times New Roman" w:hAnsi="Arial" w:cs="Arial"/>
          <w:sz w:val="24"/>
          <w:szCs w:val="24"/>
          <w:lang w:eastAsia="es-MX"/>
        </w:rPr>
        <w:t xml:space="preserve"> y en italiano </w:t>
      </w:r>
      <w:r w:rsidRPr="00F93DA3">
        <w:rPr>
          <w:rFonts w:ascii="Arial" w:eastAsia="Times New Roman" w:hAnsi="Arial" w:cs="Arial"/>
          <w:i/>
          <w:sz w:val="24"/>
          <w:szCs w:val="24"/>
          <w:lang w:eastAsia="es-MX"/>
        </w:rPr>
        <w:t>giornata</w:t>
      </w:r>
      <w:r w:rsidRPr="00F93DA3">
        <w:rPr>
          <w:rFonts w:ascii="Arial" w:eastAsia="Times New Roman" w:hAnsi="Arial" w:cs="Arial"/>
          <w:sz w:val="24"/>
          <w:szCs w:val="24"/>
          <w:lang w:eastAsia="es-MX"/>
        </w:rPr>
        <w:t xml:space="preserve">, en las diversas expresiones significa ‘‘día’’, también del latín </w:t>
      </w:r>
      <w:r w:rsidRPr="00F93DA3">
        <w:rPr>
          <w:rFonts w:ascii="Arial" w:eastAsia="Times New Roman" w:hAnsi="Arial" w:cs="Arial"/>
          <w:i/>
          <w:sz w:val="24"/>
          <w:szCs w:val="24"/>
          <w:lang w:eastAsia="es-MX"/>
        </w:rPr>
        <w:t>diûrnus</w:t>
      </w:r>
      <w:r w:rsidRPr="00F93DA3">
        <w:rPr>
          <w:rFonts w:ascii="Arial" w:eastAsia="Times New Roman" w:hAnsi="Arial" w:cs="Arial"/>
          <w:sz w:val="24"/>
          <w:szCs w:val="24"/>
          <w:lang w:eastAsia="es-MX"/>
        </w:rPr>
        <w:t xml:space="preserve"> ‘‘diario’’, como lo explica el viejo aforismo de Paulo: </w:t>
      </w:r>
      <w:r w:rsidRPr="00F93DA3">
        <w:rPr>
          <w:rFonts w:ascii="Arial" w:eastAsia="Times New Roman" w:hAnsi="Arial" w:cs="Arial"/>
          <w:i/>
          <w:sz w:val="24"/>
          <w:szCs w:val="24"/>
          <w:lang w:eastAsia="es-MX"/>
        </w:rPr>
        <w:t>Operae sunt diurnus officium</w:t>
      </w:r>
      <w:r w:rsidRPr="00F93DA3">
        <w:rPr>
          <w:rFonts w:ascii="Arial" w:eastAsia="Times New Roman" w:hAnsi="Arial" w:cs="Arial"/>
          <w:sz w:val="24"/>
          <w:szCs w:val="24"/>
          <w:lang w:eastAsia="es-MX"/>
        </w:rPr>
        <w:t xml:space="preserve">  (servicios son el trabajo diario). Por tanto, la jornada es el ‘‘trabajo de un día’’ o ‘‘el camino que suele andarse en un día’’ ‘‘Duración diaria o semanal del trabajo’’.</w:t>
      </w:r>
      <w:sdt>
        <w:sdtPr>
          <w:rPr>
            <w:rFonts w:ascii="Arial" w:eastAsia="Times New Roman" w:hAnsi="Arial" w:cs="Arial"/>
            <w:sz w:val="24"/>
            <w:szCs w:val="24"/>
            <w:lang w:eastAsia="es-MX"/>
          </w:rPr>
          <w:id w:val="646020227"/>
          <w:citation/>
        </w:sdtPr>
        <w:sdtEndPr/>
        <w:sdtContent>
          <w:r w:rsidR="0035181F">
            <w:rPr>
              <w:rFonts w:ascii="Arial" w:eastAsia="Times New Roman" w:hAnsi="Arial" w:cs="Arial"/>
              <w:sz w:val="24"/>
              <w:szCs w:val="24"/>
              <w:lang w:eastAsia="es-MX"/>
            </w:rPr>
            <w:fldChar w:fldCharType="begin"/>
          </w:r>
          <w:r w:rsidR="0035181F">
            <w:rPr>
              <w:rFonts w:ascii="Arial" w:eastAsia="Times New Roman" w:hAnsi="Arial" w:cs="Arial"/>
              <w:sz w:val="24"/>
              <w:szCs w:val="24"/>
              <w:lang w:eastAsia="es-MX"/>
            </w:rPr>
            <w:instrText xml:space="preserve"> CITATION Cab \l 2058 </w:instrText>
          </w:r>
          <w:r w:rsidR="0035181F">
            <w:rPr>
              <w:rFonts w:ascii="Arial" w:eastAsia="Times New Roman" w:hAnsi="Arial" w:cs="Arial"/>
              <w:sz w:val="24"/>
              <w:szCs w:val="24"/>
              <w:lang w:eastAsia="es-MX"/>
            </w:rPr>
            <w:fldChar w:fldCharType="separate"/>
          </w:r>
          <w:r w:rsidR="00ED4649">
            <w:rPr>
              <w:rFonts w:ascii="Arial" w:eastAsia="Times New Roman" w:hAnsi="Arial" w:cs="Arial"/>
              <w:noProof/>
              <w:sz w:val="24"/>
              <w:szCs w:val="24"/>
              <w:lang w:eastAsia="es-MX"/>
            </w:rPr>
            <w:t xml:space="preserve"> </w:t>
          </w:r>
          <w:r w:rsidR="00ED4649" w:rsidRPr="00ED4649">
            <w:rPr>
              <w:rFonts w:ascii="Arial" w:eastAsia="Times New Roman" w:hAnsi="Arial" w:cs="Arial"/>
              <w:noProof/>
              <w:sz w:val="24"/>
              <w:szCs w:val="24"/>
              <w:lang w:eastAsia="es-MX"/>
            </w:rPr>
            <w:t>(Cabanellas)</w:t>
          </w:r>
          <w:r w:rsidR="0035181F">
            <w:rPr>
              <w:rFonts w:ascii="Arial" w:eastAsia="Times New Roman" w:hAnsi="Arial" w:cs="Arial"/>
              <w:sz w:val="24"/>
              <w:szCs w:val="24"/>
              <w:lang w:eastAsia="es-MX"/>
            </w:rPr>
            <w:fldChar w:fldCharType="end"/>
          </w:r>
        </w:sdtContent>
      </w:sdt>
    </w:p>
    <w:p w:rsidR="0073137F" w:rsidRPr="00F93DA3" w:rsidRDefault="0073137F" w:rsidP="00F93DA3">
      <w:pPr>
        <w:spacing w:after="0" w:line="360" w:lineRule="auto"/>
        <w:jc w:val="both"/>
        <w:rPr>
          <w:rFonts w:ascii="Arial" w:eastAsia="Times New Roman" w:hAnsi="Arial" w:cs="Arial"/>
          <w:sz w:val="24"/>
          <w:szCs w:val="24"/>
          <w:lang w:eastAsia="es-MX"/>
        </w:rPr>
      </w:pPr>
    </w:p>
    <w:p w:rsidR="00701571" w:rsidRPr="00F93DA3" w:rsidRDefault="00862210" w:rsidP="00F93DA3">
      <w:pPr>
        <w:spacing w:after="0" w:line="360" w:lineRule="auto"/>
        <w:jc w:val="both"/>
        <w:rPr>
          <w:rFonts w:ascii="Arial" w:eastAsia="Times New Roman" w:hAnsi="Arial" w:cs="Arial"/>
          <w:sz w:val="24"/>
          <w:szCs w:val="24"/>
          <w:lang w:eastAsia="es-MX"/>
        </w:rPr>
      </w:pPr>
      <w:r w:rsidRPr="00F93DA3">
        <w:rPr>
          <w:rFonts w:ascii="Arial" w:hAnsi="Arial" w:cs="Arial"/>
          <w:sz w:val="24"/>
          <w:szCs w:val="24"/>
        </w:rPr>
        <w:t>Según el Diccionario de la </w:t>
      </w:r>
      <w:r w:rsidRPr="00F93DA3">
        <w:rPr>
          <w:rFonts w:ascii="Arial" w:hAnsi="Arial" w:cs="Arial"/>
          <w:bCs/>
          <w:sz w:val="24"/>
          <w:szCs w:val="24"/>
        </w:rPr>
        <w:t>Real Academia Española</w:t>
      </w:r>
      <w:r w:rsidRPr="00F93DA3">
        <w:rPr>
          <w:rFonts w:ascii="Arial" w:hAnsi="Arial" w:cs="Arial"/>
          <w:sz w:val="24"/>
          <w:szCs w:val="24"/>
        </w:rPr>
        <w:t>, la </w:t>
      </w:r>
      <w:r w:rsidRPr="00F93DA3">
        <w:rPr>
          <w:rFonts w:ascii="Arial" w:hAnsi="Arial" w:cs="Arial"/>
          <w:bCs/>
          <w:i/>
          <w:iCs/>
          <w:sz w:val="24"/>
          <w:szCs w:val="24"/>
        </w:rPr>
        <w:t>economía</w:t>
      </w:r>
      <w:r w:rsidRPr="00F93DA3">
        <w:rPr>
          <w:rFonts w:ascii="Arial" w:hAnsi="Arial" w:cs="Arial"/>
          <w:sz w:val="24"/>
          <w:szCs w:val="24"/>
        </w:rPr>
        <w:t> se define</w:t>
      </w:r>
      <w:r w:rsidRPr="00F93DA3">
        <w:rPr>
          <w:rFonts w:ascii="Arial" w:hAnsi="Arial" w:cs="Arial"/>
          <w:i/>
          <w:iCs/>
          <w:sz w:val="24"/>
          <w:szCs w:val="24"/>
        </w:rPr>
        <w:t> </w:t>
      </w:r>
      <w:r w:rsidRPr="00F93DA3">
        <w:rPr>
          <w:rFonts w:ascii="Arial" w:hAnsi="Arial" w:cs="Arial"/>
          <w:sz w:val="24"/>
          <w:szCs w:val="24"/>
        </w:rPr>
        <w:t>desde el punto de vista de tres puntos, que son:</w:t>
      </w:r>
    </w:p>
    <w:p w:rsidR="00701571" w:rsidRPr="00F93DA3" w:rsidRDefault="00862210" w:rsidP="00F93DA3">
      <w:pPr>
        <w:spacing w:after="0" w:line="360" w:lineRule="auto"/>
        <w:jc w:val="both"/>
        <w:rPr>
          <w:rStyle w:val="eacep1"/>
          <w:rFonts w:ascii="Arial" w:eastAsia="Times New Roman" w:hAnsi="Arial" w:cs="Arial"/>
          <w:sz w:val="24"/>
          <w:szCs w:val="24"/>
          <w:lang w:eastAsia="es-MX"/>
        </w:rPr>
      </w:pPr>
      <w:r w:rsidRPr="00F93DA3">
        <w:rPr>
          <w:rStyle w:val="eordenaceplema1"/>
          <w:rFonts w:ascii="Arial" w:hAnsi="Arial" w:cs="Arial"/>
          <w:bCs/>
          <w:i/>
          <w:iCs/>
          <w:sz w:val="24"/>
          <w:szCs w:val="24"/>
          <w:lang w:val="es-DO"/>
        </w:rPr>
        <w:t>1. </w:t>
      </w:r>
      <w:r w:rsidRPr="00F93DA3">
        <w:rPr>
          <w:rStyle w:val="eacep1"/>
          <w:rFonts w:ascii="Arial" w:hAnsi="Arial" w:cs="Arial"/>
          <w:i/>
          <w:iCs/>
          <w:sz w:val="24"/>
          <w:szCs w:val="24"/>
          <w:lang w:val="es-DO"/>
        </w:rPr>
        <w:t> Administración eficaz y razonable de los bienes.</w:t>
      </w:r>
      <w:bookmarkStart w:id="0" w:name="0_2"/>
      <w:bookmarkEnd w:id="0"/>
    </w:p>
    <w:p w:rsidR="00701571" w:rsidRPr="00F93DA3" w:rsidRDefault="00862210" w:rsidP="00F93DA3">
      <w:pPr>
        <w:spacing w:after="0" w:line="360" w:lineRule="auto"/>
        <w:jc w:val="both"/>
        <w:rPr>
          <w:rStyle w:val="eacep1"/>
          <w:rFonts w:ascii="Arial" w:eastAsia="Times New Roman" w:hAnsi="Arial" w:cs="Arial"/>
          <w:sz w:val="24"/>
          <w:szCs w:val="24"/>
          <w:lang w:eastAsia="es-MX"/>
        </w:rPr>
      </w:pPr>
      <w:r w:rsidRPr="00F93DA3">
        <w:rPr>
          <w:rStyle w:val="eordenaceplema1"/>
          <w:rFonts w:ascii="Arial" w:hAnsi="Arial" w:cs="Arial"/>
          <w:bCs/>
          <w:i/>
          <w:iCs/>
          <w:sz w:val="24"/>
          <w:szCs w:val="24"/>
          <w:lang w:val="es-DO"/>
        </w:rPr>
        <w:t>2. </w:t>
      </w:r>
      <w:r w:rsidRPr="00F93DA3">
        <w:rPr>
          <w:rStyle w:val="eacep1"/>
          <w:rFonts w:ascii="Arial" w:hAnsi="Arial" w:cs="Arial"/>
          <w:i/>
          <w:iCs/>
          <w:sz w:val="24"/>
          <w:szCs w:val="24"/>
          <w:lang w:val="es-DO"/>
        </w:rPr>
        <w:t>Conjunto de bienes y actividades que integran la riqueza de una colectividad o un individuo.</w:t>
      </w:r>
      <w:bookmarkStart w:id="1" w:name="0_3"/>
      <w:bookmarkEnd w:id="1"/>
    </w:p>
    <w:p w:rsidR="00701571" w:rsidRPr="00F93DA3" w:rsidRDefault="00862210" w:rsidP="00F93DA3">
      <w:pPr>
        <w:spacing w:after="0" w:line="360" w:lineRule="auto"/>
        <w:jc w:val="both"/>
        <w:rPr>
          <w:rStyle w:val="eacep1"/>
          <w:rFonts w:ascii="Arial" w:hAnsi="Arial" w:cs="Arial"/>
          <w:sz w:val="24"/>
          <w:szCs w:val="24"/>
          <w:lang w:val="es-DO"/>
        </w:rPr>
      </w:pPr>
      <w:r w:rsidRPr="00F93DA3">
        <w:rPr>
          <w:rStyle w:val="eordenaceplema1"/>
          <w:rFonts w:ascii="Arial" w:hAnsi="Arial" w:cs="Arial"/>
          <w:bCs/>
          <w:i/>
          <w:iCs/>
          <w:sz w:val="24"/>
          <w:szCs w:val="24"/>
          <w:lang w:val="es-DO"/>
        </w:rPr>
        <w:t>3. </w:t>
      </w:r>
      <w:r w:rsidRPr="00F93DA3">
        <w:rPr>
          <w:rStyle w:val="eacep1"/>
          <w:rFonts w:ascii="Arial" w:hAnsi="Arial" w:cs="Arial"/>
          <w:i/>
          <w:iCs/>
          <w:sz w:val="24"/>
          <w:szCs w:val="24"/>
          <w:lang w:val="es-DO"/>
        </w:rPr>
        <w:t>Ciencia que estudia los métodos más eficaces para satisfacer las necesidades humanas materiales, mediante el empleo de bienes escasos</w:t>
      </w:r>
      <w:r w:rsidRPr="00F93DA3">
        <w:rPr>
          <w:rStyle w:val="eacep1"/>
          <w:rFonts w:ascii="Arial" w:hAnsi="Arial" w:cs="Arial"/>
          <w:sz w:val="24"/>
          <w:szCs w:val="24"/>
          <w:lang w:val="es-DO"/>
        </w:rPr>
        <w:t>.</w:t>
      </w:r>
    </w:p>
    <w:p w:rsidR="0073137F" w:rsidRPr="00F93DA3" w:rsidRDefault="0073137F" w:rsidP="00F93DA3">
      <w:pPr>
        <w:spacing w:after="0" w:line="360" w:lineRule="auto"/>
        <w:jc w:val="both"/>
        <w:rPr>
          <w:rStyle w:val="eacep1"/>
          <w:rFonts w:ascii="Arial" w:eastAsia="Times New Roman" w:hAnsi="Arial" w:cs="Arial"/>
          <w:sz w:val="24"/>
          <w:szCs w:val="24"/>
          <w:lang w:eastAsia="es-MX"/>
        </w:rPr>
      </w:pPr>
    </w:p>
    <w:p w:rsidR="008850E9" w:rsidRPr="00F93DA3" w:rsidRDefault="00862210" w:rsidP="00F93DA3">
      <w:pPr>
        <w:spacing w:after="0" w:line="360" w:lineRule="auto"/>
        <w:jc w:val="both"/>
        <w:rPr>
          <w:rFonts w:ascii="Arial" w:eastAsia="Times New Roman" w:hAnsi="Arial" w:cs="Arial"/>
          <w:sz w:val="24"/>
          <w:szCs w:val="24"/>
          <w:lang w:eastAsia="es-MX"/>
        </w:rPr>
      </w:pPr>
      <w:r w:rsidRPr="00F93DA3">
        <w:rPr>
          <w:rFonts w:ascii="Arial" w:eastAsia="Times New Roman" w:hAnsi="Arial" w:cs="Arial"/>
          <w:bCs/>
          <w:sz w:val="24"/>
          <w:szCs w:val="24"/>
          <w:lang w:eastAsia="es-MX"/>
        </w:rPr>
        <w:t>Los siguientes autores definen la economía como</w:t>
      </w:r>
      <w:sdt>
        <w:sdtPr>
          <w:rPr>
            <w:rFonts w:ascii="Arial" w:eastAsia="Times New Roman" w:hAnsi="Arial" w:cs="Arial"/>
            <w:bCs/>
            <w:sz w:val="24"/>
            <w:szCs w:val="24"/>
            <w:lang w:eastAsia="es-MX"/>
          </w:rPr>
          <w:id w:val="-1069335365"/>
          <w:citation/>
        </w:sdtPr>
        <w:sdtEndPr/>
        <w:sdtContent>
          <w:r w:rsidR="00960FB4">
            <w:rPr>
              <w:rFonts w:ascii="Arial" w:eastAsia="Times New Roman" w:hAnsi="Arial" w:cs="Arial"/>
              <w:bCs/>
              <w:sz w:val="24"/>
              <w:szCs w:val="24"/>
              <w:lang w:eastAsia="es-MX"/>
            </w:rPr>
            <w:fldChar w:fldCharType="begin"/>
          </w:r>
          <w:r w:rsidR="00960FB4">
            <w:rPr>
              <w:rFonts w:ascii="Arial" w:eastAsia="Times New Roman" w:hAnsi="Arial" w:cs="Arial"/>
              <w:bCs/>
              <w:sz w:val="24"/>
              <w:szCs w:val="24"/>
              <w:lang w:eastAsia="es-MX"/>
            </w:rPr>
            <w:instrText xml:space="preserve"> CITATION Sil \l 2058 </w:instrText>
          </w:r>
          <w:r w:rsidR="00960FB4">
            <w:rPr>
              <w:rFonts w:ascii="Arial" w:eastAsia="Times New Roman" w:hAnsi="Arial" w:cs="Arial"/>
              <w:bCs/>
              <w:sz w:val="24"/>
              <w:szCs w:val="24"/>
              <w:lang w:eastAsia="es-MX"/>
            </w:rPr>
            <w:fldChar w:fldCharType="separate"/>
          </w:r>
          <w:r w:rsidR="00ED4649">
            <w:rPr>
              <w:rFonts w:ascii="Arial" w:eastAsia="Times New Roman" w:hAnsi="Arial" w:cs="Arial"/>
              <w:bCs/>
              <w:noProof/>
              <w:sz w:val="24"/>
              <w:szCs w:val="24"/>
              <w:lang w:eastAsia="es-MX"/>
            </w:rPr>
            <w:t xml:space="preserve"> </w:t>
          </w:r>
          <w:r w:rsidR="00ED4649" w:rsidRPr="00ED4649">
            <w:rPr>
              <w:rFonts w:ascii="Arial" w:eastAsia="Times New Roman" w:hAnsi="Arial" w:cs="Arial"/>
              <w:noProof/>
              <w:sz w:val="24"/>
              <w:szCs w:val="24"/>
              <w:lang w:eastAsia="es-MX"/>
            </w:rPr>
            <w:t>(Silvestre)</w:t>
          </w:r>
          <w:r w:rsidR="00960FB4">
            <w:rPr>
              <w:rFonts w:ascii="Arial" w:eastAsia="Times New Roman" w:hAnsi="Arial" w:cs="Arial"/>
              <w:bCs/>
              <w:sz w:val="24"/>
              <w:szCs w:val="24"/>
              <w:lang w:eastAsia="es-MX"/>
            </w:rPr>
            <w:fldChar w:fldCharType="end"/>
          </w:r>
        </w:sdtContent>
      </w:sdt>
      <w:r w:rsidRPr="00F93DA3">
        <w:rPr>
          <w:rFonts w:ascii="Arial" w:eastAsia="Times New Roman" w:hAnsi="Arial" w:cs="Arial"/>
          <w:bCs/>
          <w:sz w:val="24"/>
          <w:szCs w:val="24"/>
          <w:lang w:eastAsia="es-MX"/>
        </w:rPr>
        <w:t>:</w:t>
      </w:r>
    </w:p>
    <w:p w:rsidR="008850E9" w:rsidRPr="00F93DA3" w:rsidRDefault="00862210" w:rsidP="00F93DA3">
      <w:pPr>
        <w:pStyle w:val="Prrafodelista"/>
        <w:numPr>
          <w:ilvl w:val="0"/>
          <w:numId w:val="36"/>
        </w:numPr>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bCs/>
          <w:sz w:val="24"/>
          <w:szCs w:val="24"/>
          <w:lang w:eastAsia="es-MX"/>
        </w:rPr>
        <w:t>Lionel Robbins</w:t>
      </w:r>
      <w:r w:rsidRPr="00F93DA3">
        <w:rPr>
          <w:rFonts w:ascii="Arial" w:eastAsia="Times New Roman" w:hAnsi="Arial" w:cs="Arial"/>
          <w:sz w:val="24"/>
          <w:szCs w:val="24"/>
          <w:lang w:eastAsia="es-MX"/>
        </w:rPr>
        <w:t> dice que: “</w:t>
      </w:r>
      <w:r w:rsidRPr="00F93DA3">
        <w:rPr>
          <w:rFonts w:ascii="Arial" w:eastAsia="Times New Roman" w:hAnsi="Arial" w:cs="Arial"/>
          <w:i/>
          <w:iCs/>
          <w:sz w:val="24"/>
          <w:szCs w:val="24"/>
          <w:lang w:eastAsia="es-MX"/>
        </w:rPr>
        <w:t>la economía es la ciencia que se encarga del estudio de la satisfacción de las necesidades humanas mediante bienes que siendo escasos tienen usos alternativos entre los cuales hay que optar”</w:t>
      </w:r>
      <w:r w:rsidRPr="00F93DA3">
        <w:rPr>
          <w:rFonts w:ascii="Arial" w:eastAsia="Times New Roman" w:hAnsi="Arial" w:cs="Arial"/>
          <w:sz w:val="24"/>
          <w:szCs w:val="24"/>
          <w:lang w:eastAsia="es-MX"/>
        </w:rPr>
        <w:t xml:space="preserve">. Esta es la que se conoce como la definición subjetiva o </w:t>
      </w:r>
      <w:proofErr w:type="spellStart"/>
      <w:r w:rsidRPr="00F93DA3">
        <w:rPr>
          <w:rFonts w:ascii="Arial" w:eastAsia="Times New Roman" w:hAnsi="Arial" w:cs="Arial"/>
          <w:sz w:val="24"/>
          <w:szCs w:val="24"/>
          <w:lang w:eastAsia="es-MX"/>
        </w:rPr>
        <w:t>marginalista</w:t>
      </w:r>
      <w:proofErr w:type="spellEnd"/>
      <w:r w:rsidRPr="00F93DA3">
        <w:rPr>
          <w:rFonts w:ascii="Arial" w:eastAsia="Times New Roman" w:hAnsi="Arial" w:cs="Arial"/>
          <w:sz w:val="24"/>
          <w:szCs w:val="24"/>
          <w:lang w:eastAsia="es-MX"/>
        </w:rPr>
        <w:t xml:space="preserve"> de la economía.</w:t>
      </w:r>
      <w:bookmarkStart w:id="2" w:name="more"/>
      <w:bookmarkEnd w:id="2"/>
    </w:p>
    <w:p w:rsidR="008850E9" w:rsidRPr="00F93DA3" w:rsidRDefault="00862210" w:rsidP="00F93DA3">
      <w:pPr>
        <w:pStyle w:val="Prrafodelista"/>
        <w:numPr>
          <w:ilvl w:val="0"/>
          <w:numId w:val="36"/>
        </w:numPr>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Desde el punto de vista de </w:t>
      </w:r>
      <w:r w:rsidRPr="00F93DA3">
        <w:rPr>
          <w:rFonts w:ascii="Arial" w:eastAsia="Times New Roman" w:hAnsi="Arial" w:cs="Arial"/>
          <w:bCs/>
          <w:sz w:val="24"/>
          <w:szCs w:val="24"/>
          <w:lang w:eastAsia="es-MX"/>
        </w:rPr>
        <w:t>Federico Engels</w:t>
      </w:r>
      <w:r w:rsidRPr="00F93DA3">
        <w:rPr>
          <w:rFonts w:ascii="Arial" w:eastAsia="Times New Roman" w:hAnsi="Arial" w:cs="Arial"/>
          <w:sz w:val="24"/>
          <w:szCs w:val="24"/>
          <w:lang w:eastAsia="es-MX"/>
        </w:rPr>
        <w:t>, “</w:t>
      </w:r>
      <w:r w:rsidRPr="00F93DA3">
        <w:rPr>
          <w:rFonts w:ascii="Arial" w:eastAsia="Times New Roman" w:hAnsi="Arial" w:cs="Arial"/>
          <w:i/>
          <w:iCs/>
          <w:sz w:val="24"/>
          <w:szCs w:val="24"/>
          <w:lang w:eastAsia="es-MX"/>
        </w:rPr>
        <w:t xml:space="preserve">la economía política es la ciencia que estudia las leyes que rigen la producción, la distribución, la circulación y el </w:t>
      </w:r>
      <w:r w:rsidRPr="00F93DA3">
        <w:rPr>
          <w:rFonts w:ascii="Arial" w:eastAsia="Times New Roman" w:hAnsi="Arial" w:cs="Arial"/>
          <w:i/>
          <w:iCs/>
          <w:sz w:val="24"/>
          <w:szCs w:val="24"/>
          <w:lang w:eastAsia="es-MX"/>
        </w:rPr>
        <w:lastRenderedPageBreak/>
        <w:t>consumo de los bienes materiales que satisfacen necesidades humanas”</w:t>
      </w:r>
      <w:r w:rsidRPr="00F93DA3">
        <w:rPr>
          <w:rFonts w:ascii="Arial" w:eastAsia="Times New Roman" w:hAnsi="Arial" w:cs="Arial"/>
          <w:sz w:val="24"/>
          <w:szCs w:val="24"/>
          <w:lang w:eastAsia="es-MX"/>
        </w:rPr>
        <w:t>. Esta es conocida como la definición objetiva o marxista de la economía.</w:t>
      </w:r>
    </w:p>
    <w:p w:rsidR="0073137F" w:rsidRPr="00F93DA3" w:rsidRDefault="00862210" w:rsidP="00F93DA3">
      <w:pPr>
        <w:pStyle w:val="Prrafodelista"/>
        <w:numPr>
          <w:ilvl w:val="0"/>
          <w:numId w:val="36"/>
        </w:numPr>
        <w:spacing w:after="0" w:line="360" w:lineRule="auto"/>
        <w:ind w:left="357" w:hanging="357"/>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Según el economista inglés </w:t>
      </w:r>
      <w:r w:rsidRPr="00F93DA3">
        <w:rPr>
          <w:rFonts w:ascii="Arial" w:eastAsia="Times New Roman" w:hAnsi="Arial" w:cs="Arial"/>
          <w:bCs/>
          <w:sz w:val="24"/>
          <w:szCs w:val="24"/>
          <w:lang w:eastAsia="es-MX"/>
        </w:rPr>
        <w:t>Alfred Marshall </w:t>
      </w:r>
      <w:r w:rsidRPr="00F93DA3">
        <w:rPr>
          <w:rFonts w:ascii="Arial" w:eastAsia="Times New Roman" w:hAnsi="Arial" w:cs="Arial"/>
          <w:sz w:val="24"/>
          <w:szCs w:val="24"/>
          <w:lang w:eastAsia="es-MX"/>
        </w:rPr>
        <w:t>(1842-1924), “</w:t>
      </w:r>
      <w:r w:rsidRPr="00F93DA3">
        <w:rPr>
          <w:rFonts w:ascii="Arial" w:eastAsia="Times New Roman" w:hAnsi="Arial" w:cs="Arial"/>
          <w:i/>
          <w:iCs/>
          <w:sz w:val="24"/>
          <w:szCs w:val="24"/>
          <w:lang w:eastAsia="es-MX"/>
        </w:rPr>
        <w:t>la economía es la ciencia que examina la parte de la actividad individual y so</w:t>
      </w:r>
      <w:r w:rsidR="008850E9" w:rsidRPr="00F93DA3">
        <w:rPr>
          <w:rFonts w:ascii="Arial" w:eastAsia="Times New Roman" w:hAnsi="Arial" w:cs="Arial"/>
          <w:i/>
          <w:iCs/>
          <w:sz w:val="24"/>
          <w:szCs w:val="24"/>
          <w:lang w:eastAsia="es-MX"/>
        </w:rPr>
        <w:t xml:space="preserve">cial especialmente consagrada a </w:t>
      </w:r>
      <w:r w:rsidRPr="00F93DA3">
        <w:rPr>
          <w:rFonts w:ascii="Arial" w:eastAsia="Times New Roman" w:hAnsi="Arial" w:cs="Arial"/>
          <w:i/>
          <w:iCs/>
          <w:sz w:val="24"/>
          <w:szCs w:val="24"/>
          <w:lang w:eastAsia="es-MX"/>
        </w:rPr>
        <w:t>alcanzar y a utilizar las condiciones materiales del bienestar”.</w:t>
      </w:r>
    </w:p>
    <w:p w:rsidR="0073137F" w:rsidRPr="00F93DA3" w:rsidRDefault="0073137F" w:rsidP="00F93DA3">
      <w:pPr>
        <w:spacing w:after="0" w:line="360" w:lineRule="auto"/>
        <w:jc w:val="both"/>
        <w:rPr>
          <w:rStyle w:val="eacep1"/>
          <w:rFonts w:ascii="Arial" w:hAnsi="Arial" w:cs="Arial"/>
          <w:sz w:val="24"/>
          <w:szCs w:val="24"/>
        </w:rPr>
      </w:pPr>
    </w:p>
    <w:p w:rsidR="00862210" w:rsidRPr="00F93DA3" w:rsidRDefault="00862210" w:rsidP="00F93DA3">
      <w:pPr>
        <w:spacing w:after="0" w:line="360" w:lineRule="auto"/>
        <w:jc w:val="both"/>
        <w:rPr>
          <w:rStyle w:val="eacep1"/>
          <w:rFonts w:ascii="Arial" w:hAnsi="Arial" w:cs="Arial"/>
          <w:sz w:val="24"/>
          <w:szCs w:val="24"/>
        </w:rPr>
      </w:pPr>
      <w:r w:rsidRPr="00F93DA3">
        <w:rPr>
          <w:rStyle w:val="eacep1"/>
          <w:rFonts w:ascii="Arial" w:hAnsi="Arial" w:cs="Arial"/>
          <w:sz w:val="24"/>
          <w:szCs w:val="24"/>
        </w:rPr>
        <w:t xml:space="preserve">Tomando en cuenta las citas anteriores podemos definir qué </w:t>
      </w:r>
      <w:r w:rsidRPr="00F93DA3">
        <w:rPr>
          <w:rStyle w:val="eacep1"/>
          <w:rFonts w:ascii="Arial" w:hAnsi="Arial" w:cs="Arial"/>
          <w:i/>
          <w:sz w:val="24"/>
          <w:szCs w:val="24"/>
        </w:rPr>
        <w:t>jornada</w:t>
      </w:r>
      <w:r w:rsidRPr="00F93DA3">
        <w:rPr>
          <w:rStyle w:val="eacep1"/>
          <w:rFonts w:ascii="Arial" w:hAnsi="Arial" w:cs="Arial"/>
          <w:sz w:val="24"/>
          <w:szCs w:val="24"/>
        </w:rPr>
        <w:t xml:space="preserve"> es la duración diaria de trabajo y </w:t>
      </w:r>
      <w:r w:rsidRPr="00F93DA3">
        <w:rPr>
          <w:rStyle w:val="eacep1"/>
          <w:rFonts w:ascii="Arial" w:hAnsi="Arial" w:cs="Arial"/>
          <w:i/>
          <w:sz w:val="24"/>
          <w:szCs w:val="24"/>
        </w:rPr>
        <w:t>economía</w:t>
      </w:r>
      <w:r w:rsidRPr="00F93DA3">
        <w:rPr>
          <w:rStyle w:val="eacep1"/>
          <w:rFonts w:ascii="Arial" w:hAnsi="Arial" w:cs="Arial"/>
          <w:sz w:val="24"/>
          <w:szCs w:val="24"/>
        </w:rPr>
        <w:t xml:space="preserve"> en materia de política son las leyes que rigen la producción de un ente (palacio municipal de Tapachula) para satisfacer las necesidades de una población. En el entendido de que, la jornada laboral en el palacio municipal de Tapachula empieza a las 8:00 y no hay hora de salida, esto influye y aumenta el consumo de energía eléctrica, teléfono e internet, por tal motivo se propone la implementación de la jornada laboral estipulada en ley para reducir el gasto antes mencionado.</w:t>
      </w:r>
    </w:p>
    <w:p w:rsidR="001006B0" w:rsidRPr="00F93DA3" w:rsidRDefault="001006B0" w:rsidP="00F93DA3">
      <w:pPr>
        <w:spacing w:after="0" w:line="360" w:lineRule="auto"/>
        <w:jc w:val="both"/>
        <w:rPr>
          <w:rStyle w:val="eacep1"/>
          <w:rFonts w:ascii="Arial" w:hAnsi="Arial" w:cs="Arial"/>
          <w:sz w:val="24"/>
          <w:szCs w:val="24"/>
        </w:rPr>
      </w:pPr>
    </w:p>
    <w:p w:rsidR="000C0695" w:rsidRPr="00F93DA3" w:rsidRDefault="001006B0" w:rsidP="00F93DA3">
      <w:pPr>
        <w:spacing w:after="0" w:line="360" w:lineRule="auto"/>
        <w:jc w:val="both"/>
        <w:rPr>
          <w:rStyle w:val="eacep1"/>
          <w:rFonts w:ascii="Arial" w:hAnsi="Arial" w:cs="Arial"/>
          <w:sz w:val="24"/>
          <w:szCs w:val="24"/>
        </w:rPr>
      </w:pPr>
      <w:r w:rsidRPr="00F93DA3">
        <w:rPr>
          <w:rStyle w:val="eacep1"/>
          <w:rFonts w:ascii="Arial" w:hAnsi="Arial" w:cs="Arial"/>
          <w:sz w:val="24"/>
          <w:szCs w:val="24"/>
        </w:rPr>
        <w:t xml:space="preserve">Para analizar la economía en el gasto de energía eléctrica en el ayuntamiento de Tapachula periodo 2011 – septiembre 2015, se </w:t>
      </w:r>
      <w:r w:rsidR="00EA13B4" w:rsidRPr="00F93DA3">
        <w:rPr>
          <w:rStyle w:val="eacep1"/>
          <w:rFonts w:ascii="Arial" w:hAnsi="Arial" w:cs="Arial"/>
          <w:sz w:val="24"/>
          <w:szCs w:val="24"/>
        </w:rPr>
        <w:t>realizó</w:t>
      </w:r>
      <w:r w:rsidR="000C0695" w:rsidRPr="00F93DA3">
        <w:rPr>
          <w:rStyle w:val="eacep1"/>
          <w:rFonts w:ascii="Arial" w:hAnsi="Arial" w:cs="Arial"/>
          <w:sz w:val="24"/>
          <w:szCs w:val="24"/>
        </w:rPr>
        <w:t xml:space="preserve"> la siguiente consulta:</w:t>
      </w:r>
    </w:p>
    <w:p w:rsidR="001006B0" w:rsidRPr="00F93DA3" w:rsidRDefault="000C0695" w:rsidP="00F93DA3">
      <w:pPr>
        <w:pStyle w:val="Prrafodelista"/>
        <w:numPr>
          <w:ilvl w:val="0"/>
          <w:numId w:val="35"/>
        </w:numPr>
        <w:spacing w:after="0" w:line="360" w:lineRule="auto"/>
        <w:ind w:left="357" w:hanging="357"/>
        <w:jc w:val="both"/>
        <w:rPr>
          <w:rStyle w:val="eacep1"/>
          <w:rFonts w:ascii="Arial" w:hAnsi="Arial" w:cs="Arial"/>
          <w:sz w:val="24"/>
          <w:szCs w:val="24"/>
        </w:rPr>
      </w:pPr>
      <w:r w:rsidRPr="00F93DA3">
        <w:rPr>
          <w:rStyle w:val="eacep1"/>
          <w:rFonts w:ascii="Arial" w:hAnsi="Arial" w:cs="Arial"/>
          <w:sz w:val="24"/>
          <w:szCs w:val="24"/>
        </w:rPr>
        <w:t xml:space="preserve">Con fecha 24 de septiembre de 2015 se </w:t>
      </w:r>
      <w:r w:rsidR="00EA13B4" w:rsidRPr="00F93DA3">
        <w:rPr>
          <w:rStyle w:val="eacep1"/>
          <w:rFonts w:ascii="Arial" w:hAnsi="Arial" w:cs="Arial"/>
          <w:sz w:val="24"/>
          <w:szCs w:val="24"/>
        </w:rPr>
        <w:t>solicitó</w:t>
      </w:r>
      <w:r w:rsidRPr="00F93DA3">
        <w:rPr>
          <w:rStyle w:val="eacep1"/>
          <w:rFonts w:ascii="Arial" w:hAnsi="Arial" w:cs="Arial"/>
          <w:sz w:val="24"/>
          <w:szCs w:val="24"/>
        </w:rPr>
        <w:t xml:space="preserve"> a la Unidad de Acceso a la </w:t>
      </w:r>
      <w:r w:rsidR="00EA13B4" w:rsidRPr="00F93DA3">
        <w:rPr>
          <w:rStyle w:val="eacep1"/>
          <w:rFonts w:ascii="Arial" w:hAnsi="Arial" w:cs="Arial"/>
          <w:sz w:val="24"/>
          <w:szCs w:val="24"/>
        </w:rPr>
        <w:t>Información</w:t>
      </w:r>
      <w:r w:rsidRPr="00F93DA3">
        <w:rPr>
          <w:rStyle w:val="eacep1"/>
          <w:rFonts w:ascii="Arial" w:hAnsi="Arial" w:cs="Arial"/>
          <w:sz w:val="24"/>
          <w:szCs w:val="24"/>
        </w:rPr>
        <w:t xml:space="preserve"> Pública del H. ayuntamiento Municipal de Tapachula con </w:t>
      </w:r>
      <w:r w:rsidR="00EA13B4" w:rsidRPr="00F93DA3">
        <w:rPr>
          <w:rStyle w:val="eacep1"/>
          <w:rFonts w:ascii="Arial" w:hAnsi="Arial" w:cs="Arial"/>
          <w:sz w:val="24"/>
          <w:szCs w:val="24"/>
        </w:rPr>
        <w:t>número</w:t>
      </w:r>
      <w:r w:rsidRPr="00F93DA3">
        <w:rPr>
          <w:rStyle w:val="eacep1"/>
          <w:rFonts w:ascii="Arial" w:hAnsi="Arial" w:cs="Arial"/>
          <w:sz w:val="24"/>
          <w:szCs w:val="24"/>
        </w:rPr>
        <w:t xml:space="preserve"> de folio 13997, una relación analítica de pagos por concepto de energía eléctrica, teléfono, internet y consumo de gasolina de enero 2011 a septiembre de 2015, mes por mes.</w:t>
      </w:r>
      <w:r w:rsidR="00E33473" w:rsidRPr="00F93DA3">
        <w:rPr>
          <w:rStyle w:val="eacep1"/>
          <w:rFonts w:ascii="Arial" w:hAnsi="Arial" w:cs="Arial"/>
          <w:sz w:val="24"/>
          <w:szCs w:val="24"/>
        </w:rPr>
        <w:t xml:space="preserve"> (anexo 1)</w:t>
      </w:r>
      <w:r w:rsidR="007B583D" w:rsidRPr="00F93DA3">
        <w:rPr>
          <w:rStyle w:val="eacep1"/>
          <w:rFonts w:ascii="Arial" w:hAnsi="Arial" w:cs="Arial"/>
          <w:sz w:val="24"/>
          <w:szCs w:val="24"/>
        </w:rPr>
        <w:t>.</w:t>
      </w:r>
    </w:p>
    <w:p w:rsidR="00E33473" w:rsidRPr="00F93DA3" w:rsidRDefault="00E33473" w:rsidP="00F93DA3">
      <w:pPr>
        <w:pStyle w:val="Prrafodelista"/>
        <w:numPr>
          <w:ilvl w:val="0"/>
          <w:numId w:val="35"/>
        </w:numPr>
        <w:spacing w:after="0" w:line="360" w:lineRule="auto"/>
        <w:ind w:left="357" w:hanging="357"/>
        <w:jc w:val="both"/>
        <w:rPr>
          <w:rStyle w:val="eacep1"/>
          <w:rFonts w:ascii="Arial" w:hAnsi="Arial" w:cs="Arial"/>
          <w:sz w:val="24"/>
          <w:szCs w:val="24"/>
        </w:rPr>
      </w:pPr>
      <w:r w:rsidRPr="00F93DA3">
        <w:rPr>
          <w:rStyle w:val="eacep1"/>
          <w:rFonts w:ascii="Arial" w:hAnsi="Arial" w:cs="Arial"/>
          <w:sz w:val="24"/>
          <w:szCs w:val="24"/>
        </w:rPr>
        <w:t xml:space="preserve">Oficio </w:t>
      </w:r>
      <w:r w:rsidR="00EA13B4" w:rsidRPr="00F93DA3">
        <w:rPr>
          <w:rStyle w:val="eacep1"/>
          <w:rFonts w:ascii="Arial" w:hAnsi="Arial" w:cs="Arial"/>
          <w:sz w:val="24"/>
          <w:szCs w:val="24"/>
        </w:rPr>
        <w:t>número</w:t>
      </w:r>
      <w:r w:rsidRPr="00F93DA3">
        <w:rPr>
          <w:rStyle w:val="eacep1"/>
          <w:rFonts w:ascii="Arial" w:hAnsi="Arial" w:cs="Arial"/>
          <w:sz w:val="24"/>
          <w:szCs w:val="24"/>
        </w:rPr>
        <w:t xml:space="preserve"> TM/174/2015. En el cual la Dirección de Egresos dependiente de la </w:t>
      </w:r>
      <w:r w:rsidR="00EA13B4" w:rsidRPr="00F93DA3">
        <w:rPr>
          <w:rStyle w:val="eacep1"/>
          <w:rFonts w:ascii="Arial" w:hAnsi="Arial" w:cs="Arial"/>
          <w:sz w:val="24"/>
          <w:szCs w:val="24"/>
        </w:rPr>
        <w:t>Tesorería</w:t>
      </w:r>
      <w:r w:rsidRPr="00F93DA3">
        <w:rPr>
          <w:rStyle w:val="eacep1"/>
          <w:rFonts w:ascii="Arial" w:hAnsi="Arial" w:cs="Arial"/>
          <w:sz w:val="24"/>
          <w:szCs w:val="24"/>
        </w:rPr>
        <w:t xml:space="preserve"> Municipal envía a la Secretaria General del Ayuntamiento Municipal de Tapachula la información de los pagos por concepto de energía eléctrica, teléfono, internet y consumo de gasolina de enero 2011 a septiembre de 2015 (anexo 2).</w:t>
      </w:r>
    </w:p>
    <w:p w:rsidR="00E33473" w:rsidRPr="00F93DA3" w:rsidRDefault="00E33473" w:rsidP="00F93DA3">
      <w:pPr>
        <w:pStyle w:val="Prrafodelista"/>
        <w:numPr>
          <w:ilvl w:val="0"/>
          <w:numId w:val="35"/>
        </w:numPr>
        <w:spacing w:after="0" w:line="360" w:lineRule="auto"/>
        <w:ind w:left="357" w:hanging="357"/>
        <w:jc w:val="both"/>
        <w:rPr>
          <w:rStyle w:val="eacep1"/>
          <w:rFonts w:ascii="Arial" w:hAnsi="Arial" w:cs="Arial"/>
          <w:sz w:val="24"/>
          <w:szCs w:val="24"/>
        </w:rPr>
      </w:pPr>
      <w:r w:rsidRPr="00F93DA3">
        <w:rPr>
          <w:rStyle w:val="eacep1"/>
          <w:rFonts w:ascii="Arial" w:hAnsi="Arial" w:cs="Arial"/>
          <w:sz w:val="24"/>
          <w:szCs w:val="24"/>
        </w:rPr>
        <w:t>Acuerdo a solicitud, “</w:t>
      </w:r>
      <w:r w:rsidRPr="00F93DA3">
        <w:rPr>
          <w:rFonts w:ascii="Arial" w:hAnsi="Arial" w:cs="Arial"/>
          <w:bCs/>
          <w:sz w:val="24"/>
          <w:szCs w:val="24"/>
        </w:rPr>
        <w:t xml:space="preserve">En atención a la solicitud se le contesta al promovente de la siguiente manera: Con Fundamento en el artículo 15, 25 fracción II y IV, 73 párrafo segundo de la </w:t>
      </w:r>
      <w:r w:rsidRPr="00F93DA3">
        <w:rPr>
          <w:rFonts w:ascii="Arial" w:hAnsi="Arial" w:cs="Arial"/>
          <w:bCs/>
          <w:i/>
          <w:iCs/>
          <w:sz w:val="24"/>
          <w:szCs w:val="24"/>
        </w:rPr>
        <w:t>Ley que Garantiza la Transparencia y el Derecho a la Información Pública del Estado de Chiapas</w:t>
      </w:r>
      <w:r w:rsidRPr="00F93DA3">
        <w:rPr>
          <w:rFonts w:ascii="Arial" w:hAnsi="Arial" w:cs="Arial"/>
          <w:bCs/>
          <w:sz w:val="24"/>
          <w:szCs w:val="24"/>
        </w:rPr>
        <w:t xml:space="preserve">, se le hace de su conocimiento que la </w:t>
      </w:r>
      <w:r w:rsidRPr="00F93DA3">
        <w:rPr>
          <w:rFonts w:ascii="Arial" w:hAnsi="Arial" w:cs="Arial"/>
          <w:bCs/>
          <w:sz w:val="24"/>
          <w:szCs w:val="24"/>
        </w:rPr>
        <w:lastRenderedPageBreak/>
        <w:t>información solicitada se encuentra en los archivos de esta Secretaria de Tesorería Municipal, por lo que se le brindara la información que nos solicita tal y como se encontraron en los archivos que nos dejó la administración anterior. Anexo oficio número TM/174/2015 de la Tesorería Municipal del H. Ayuntamiento de Tapachula, Chiapas.</w:t>
      </w:r>
      <w:r w:rsidRPr="00F93DA3">
        <w:rPr>
          <w:rStyle w:val="eacep1"/>
          <w:rFonts w:ascii="Arial" w:hAnsi="Arial" w:cs="Arial"/>
          <w:sz w:val="24"/>
          <w:szCs w:val="24"/>
        </w:rPr>
        <w:t>” (anexo 3)</w:t>
      </w:r>
      <w:r w:rsidR="007B583D" w:rsidRPr="00F93DA3">
        <w:rPr>
          <w:rStyle w:val="eacep1"/>
          <w:rFonts w:ascii="Arial" w:hAnsi="Arial" w:cs="Arial"/>
          <w:sz w:val="24"/>
          <w:szCs w:val="24"/>
        </w:rPr>
        <w:t>.</w:t>
      </w:r>
    </w:p>
    <w:p w:rsidR="00E33473" w:rsidRPr="00F93DA3" w:rsidRDefault="007B583D" w:rsidP="00F93DA3">
      <w:pPr>
        <w:pStyle w:val="Prrafodelista"/>
        <w:numPr>
          <w:ilvl w:val="0"/>
          <w:numId w:val="35"/>
        </w:numPr>
        <w:spacing w:after="0" w:line="360" w:lineRule="auto"/>
        <w:ind w:left="357" w:hanging="357"/>
        <w:jc w:val="both"/>
        <w:rPr>
          <w:rStyle w:val="eacep1"/>
          <w:rFonts w:ascii="Arial" w:hAnsi="Arial" w:cs="Arial"/>
          <w:sz w:val="24"/>
          <w:szCs w:val="24"/>
        </w:rPr>
      </w:pPr>
      <w:r w:rsidRPr="00F93DA3">
        <w:rPr>
          <w:rStyle w:val="eacep1"/>
          <w:rFonts w:ascii="Arial" w:hAnsi="Arial" w:cs="Arial"/>
          <w:sz w:val="24"/>
          <w:szCs w:val="24"/>
        </w:rPr>
        <w:t xml:space="preserve">Relación analítica de energía eléctrica, teléfono, internet y consumo de gasolina de enero 2011 a septiembre de 2015, emitida por el  </w:t>
      </w:r>
      <w:r w:rsidRPr="00F93DA3">
        <w:rPr>
          <w:rFonts w:ascii="Arial" w:hAnsi="Arial" w:cs="Arial"/>
          <w:bCs/>
          <w:sz w:val="24"/>
          <w:szCs w:val="24"/>
        </w:rPr>
        <w:t>H. Ayuntamiento de Tapachula</w:t>
      </w:r>
      <w:r w:rsidRPr="00F93DA3">
        <w:rPr>
          <w:rStyle w:val="eacep1"/>
          <w:rFonts w:ascii="Arial" w:hAnsi="Arial" w:cs="Arial"/>
          <w:sz w:val="24"/>
          <w:szCs w:val="24"/>
        </w:rPr>
        <w:t xml:space="preserve"> </w:t>
      </w:r>
      <w:r w:rsidR="00E33473" w:rsidRPr="00F93DA3">
        <w:rPr>
          <w:rStyle w:val="eacep1"/>
          <w:rFonts w:ascii="Arial" w:hAnsi="Arial" w:cs="Arial"/>
          <w:sz w:val="24"/>
          <w:szCs w:val="24"/>
        </w:rPr>
        <w:t>(anexo 4)</w:t>
      </w:r>
      <w:r w:rsidRPr="00F93DA3">
        <w:rPr>
          <w:rStyle w:val="eacep1"/>
          <w:rFonts w:ascii="Arial" w:hAnsi="Arial" w:cs="Arial"/>
          <w:sz w:val="24"/>
          <w:szCs w:val="24"/>
        </w:rPr>
        <w:t>.</w:t>
      </w:r>
    </w:p>
    <w:p w:rsidR="007B583D" w:rsidRPr="00F93DA3" w:rsidRDefault="007B583D" w:rsidP="00F93DA3">
      <w:pPr>
        <w:spacing w:after="0" w:line="360" w:lineRule="auto"/>
        <w:jc w:val="both"/>
        <w:rPr>
          <w:rStyle w:val="eacep1"/>
          <w:rFonts w:ascii="Arial" w:hAnsi="Arial" w:cs="Arial"/>
          <w:sz w:val="24"/>
          <w:szCs w:val="24"/>
        </w:rPr>
      </w:pPr>
    </w:p>
    <w:p w:rsidR="009C032E" w:rsidRPr="00F93DA3" w:rsidRDefault="009C032E" w:rsidP="00F93DA3">
      <w:pPr>
        <w:spacing w:after="0" w:line="360" w:lineRule="auto"/>
        <w:jc w:val="both"/>
        <w:rPr>
          <w:rStyle w:val="eacep1"/>
          <w:rFonts w:ascii="Arial" w:hAnsi="Arial" w:cs="Arial"/>
          <w:sz w:val="24"/>
          <w:szCs w:val="24"/>
        </w:rPr>
      </w:pPr>
      <w:r w:rsidRPr="00F93DA3">
        <w:rPr>
          <w:rStyle w:val="eacep1"/>
          <w:rFonts w:ascii="Arial" w:hAnsi="Arial" w:cs="Arial"/>
          <w:sz w:val="24"/>
          <w:szCs w:val="24"/>
        </w:rPr>
        <w:t xml:space="preserve">Después de analizar la información solicitada y proporcionada por el H. Ayuntamiento de Tapachula se recapturo la información, esto con la finalidad de darle una mejor interpretación y análisis, en el cual se observa que en el ejercicio 2013 se </w:t>
      </w:r>
      <w:r w:rsidR="00EA13B4" w:rsidRPr="00F93DA3">
        <w:rPr>
          <w:rStyle w:val="eacep1"/>
          <w:rFonts w:ascii="Arial" w:hAnsi="Arial" w:cs="Arial"/>
          <w:sz w:val="24"/>
          <w:szCs w:val="24"/>
        </w:rPr>
        <w:t>pagó</w:t>
      </w:r>
      <w:r w:rsidRPr="00F93DA3">
        <w:rPr>
          <w:rStyle w:val="eacep1"/>
          <w:rFonts w:ascii="Arial" w:hAnsi="Arial" w:cs="Arial"/>
          <w:sz w:val="24"/>
          <w:szCs w:val="24"/>
        </w:rPr>
        <w:t xml:space="preserve"> un poco </w:t>
      </w:r>
      <w:r w:rsidR="00EA13B4" w:rsidRPr="00F93DA3">
        <w:rPr>
          <w:rStyle w:val="eacep1"/>
          <w:rFonts w:ascii="Arial" w:hAnsi="Arial" w:cs="Arial"/>
          <w:sz w:val="24"/>
          <w:szCs w:val="24"/>
        </w:rPr>
        <w:t>más</w:t>
      </w:r>
      <w:r w:rsidRPr="00F93DA3">
        <w:rPr>
          <w:rStyle w:val="eacep1"/>
          <w:rFonts w:ascii="Arial" w:hAnsi="Arial" w:cs="Arial"/>
          <w:sz w:val="24"/>
          <w:szCs w:val="24"/>
        </w:rPr>
        <w:t xml:space="preserve"> de 50 millones a la </w:t>
      </w:r>
      <w:r w:rsidR="00EA13B4" w:rsidRPr="00F93DA3">
        <w:rPr>
          <w:rStyle w:val="eacep1"/>
          <w:rFonts w:ascii="Arial" w:hAnsi="Arial" w:cs="Arial"/>
          <w:sz w:val="24"/>
          <w:szCs w:val="24"/>
        </w:rPr>
        <w:t>Comisión</w:t>
      </w:r>
      <w:r w:rsidRPr="00F93DA3">
        <w:rPr>
          <w:rStyle w:val="eacep1"/>
          <w:rFonts w:ascii="Arial" w:hAnsi="Arial" w:cs="Arial"/>
          <w:sz w:val="24"/>
          <w:szCs w:val="24"/>
        </w:rPr>
        <w:t xml:space="preserve"> Federal de Electricidad por concepto de energía eléctrica, el cual se </w:t>
      </w:r>
      <w:r w:rsidR="00EA13B4" w:rsidRPr="00F93DA3">
        <w:rPr>
          <w:rStyle w:val="eacep1"/>
          <w:rFonts w:ascii="Arial" w:hAnsi="Arial" w:cs="Arial"/>
          <w:sz w:val="24"/>
          <w:szCs w:val="24"/>
        </w:rPr>
        <w:t>tomó</w:t>
      </w:r>
      <w:r w:rsidRPr="00F93DA3">
        <w:rPr>
          <w:rStyle w:val="eacep1"/>
          <w:rFonts w:ascii="Arial" w:hAnsi="Arial" w:cs="Arial"/>
          <w:sz w:val="24"/>
          <w:szCs w:val="24"/>
        </w:rPr>
        <w:t xml:space="preserve"> como año de estudio.</w:t>
      </w:r>
    </w:p>
    <w:p w:rsidR="007B583D" w:rsidRPr="00F93DA3" w:rsidRDefault="009C032E" w:rsidP="00F93DA3">
      <w:pPr>
        <w:spacing w:after="0" w:line="360" w:lineRule="auto"/>
        <w:jc w:val="both"/>
        <w:rPr>
          <w:rStyle w:val="eacep1"/>
          <w:rFonts w:ascii="Arial" w:hAnsi="Arial" w:cs="Arial"/>
          <w:sz w:val="24"/>
          <w:szCs w:val="24"/>
        </w:rPr>
      </w:pPr>
      <w:r w:rsidRPr="00F93DA3">
        <w:rPr>
          <w:rStyle w:val="eacep1"/>
          <w:rFonts w:ascii="Arial" w:hAnsi="Arial" w:cs="Arial"/>
          <w:sz w:val="24"/>
          <w:szCs w:val="24"/>
        </w:rPr>
        <w:t xml:space="preserve"> </w:t>
      </w:r>
    </w:p>
    <w:p w:rsidR="001006B0" w:rsidRPr="00F93DA3" w:rsidRDefault="001006B0" w:rsidP="00F93DA3">
      <w:pPr>
        <w:spacing w:after="0" w:line="360" w:lineRule="auto"/>
        <w:jc w:val="both"/>
        <w:rPr>
          <w:rFonts w:ascii="Arial" w:eastAsia="Times New Roman" w:hAnsi="Arial" w:cs="Arial"/>
          <w:sz w:val="24"/>
          <w:szCs w:val="24"/>
          <w:lang w:eastAsia="es-MX"/>
        </w:rPr>
      </w:pPr>
      <w:r w:rsidRPr="00F93DA3">
        <w:rPr>
          <w:rFonts w:ascii="Arial" w:hAnsi="Arial" w:cs="Arial"/>
          <w:noProof/>
          <w:sz w:val="24"/>
          <w:szCs w:val="24"/>
          <w:lang w:eastAsia="es-MX"/>
        </w:rPr>
        <w:drawing>
          <wp:inline distT="0" distB="0" distL="0" distR="0" wp14:anchorId="3877A737" wp14:editId="6156C18B">
            <wp:extent cx="5612130" cy="3810000"/>
            <wp:effectExtent l="0" t="0" r="7620" b="0"/>
            <wp:docPr id="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2"/>
                    <a:stretch>
                      <a:fillRect/>
                    </a:stretch>
                  </pic:blipFill>
                  <pic:spPr>
                    <a:xfrm>
                      <a:off x="0" y="0"/>
                      <a:ext cx="5612130" cy="3810000"/>
                    </a:xfrm>
                    <a:prstGeom prst="rect">
                      <a:avLst/>
                    </a:prstGeom>
                  </pic:spPr>
                </pic:pic>
              </a:graphicData>
            </a:graphic>
          </wp:inline>
        </w:drawing>
      </w:r>
    </w:p>
    <w:p w:rsidR="009C032E" w:rsidRPr="00F93DA3" w:rsidRDefault="000D7E4C" w:rsidP="00F93DA3">
      <w:pPr>
        <w:spacing w:after="0" w:line="360" w:lineRule="auto"/>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lastRenderedPageBreak/>
        <w:t xml:space="preserve">Posteriormente después de tener la muestra de estudio (ejercicio 2013), se </w:t>
      </w:r>
      <w:r w:rsidR="00EA13B4" w:rsidRPr="00F93DA3">
        <w:rPr>
          <w:rFonts w:ascii="Arial" w:eastAsia="Times New Roman" w:hAnsi="Arial" w:cs="Arial"/>
          <w:sz w:val="24"/>
          <w:szCs w:val="24"/>
          <w:lang w:eastAsia="es-MX"/>
        </w:rPr>
        <w:t>llevó</w:t>
      </w:r>
      <w:r w:rsidRPr="00F93DA3">
        <w:rPr>
          <w:rFonts w:ascii="Arial" w:eastAsia="Times New Roman" w:hAnsi="Arial" w:cs="Arial"/>
          <w:sz w:val="24"/>
          <w:szCs w:val="24"/>
          <w:lang w:eastAsia="es-MX"/>
        </w:rPr>
        <w:t xml:space="preserve"> acabo el análisis </w:t>
      </w:r>
      <w:r w:rsidR="00EA13B4" w:rsidRPr="00F93DA3">
        <w:rPr>
          <w:rFonts w:ascii="Arial" w:eastAsia="Times New Roman" w:hAnsi="Arial" w:cs="Arial"/>
          <w:sz w:val="24"/>
          <w:szCs w:val="24"/>
          <w:lang w:eastAsia="es-MX"/>
        </w:rPr>
        <w:t>comparativo</w:t>
      </w:r>
      <w:r w:rsidRPr="00F93DA3">
        <w:rPr>
          <w:rFonts w:ascii="Arial" w:eastAsia="Times New Roman" w:hAnsi="Arial" w:cs="Arial"/>
          <w:sz w:val="24"/>
          <w:szCs w:val="24"/>
          <w:lang w:eastAsia="es-MX"/>
        </w:rPr>
        <w:t xml:space="preserve"> del periodo normal de trabajo en el Ayuntamiento de Tapachula que oscila en 14 horas de trabajo (8:00 a.m. a 10:00 p.m.) y el horario establecido en la CPEUM y la LFT, el cual arrojo un ahorro de 21,608,129.53 (Veintiún Millones Seiscientos Ocho Mil Ciento Veintinueve Pesos con Cincuenta y Tres Centavos), lo que representa que si se aplicara la Ley como debe ser el Ayuntamiento de Tapachula tendría un ahorro del 43% en consumo de energía eléctrica. </w:t>
      </w:r>
      <w:r w:rsidRPr="00F93DA3">
        <w:rPr>
          <w:rFonts w:ascii="Arial" w:eastAsia="Times New Roman" w:hAnsi="Arial" w:cs="Arial"/>
          <w:b/>
          <w:sz w:val="24"/>
          <w:szCs w:val="24"/>
          <w:lang w:eastAsia="es-MX"/>
        </w:rPr>
        <w:t>Imagínense que tantos beneficios obtendría la ciudadanía con la aplicación de un recurso de esa magnitud</w:t>
      </w:r>
      <w:r w:rsidRPr="00F93DA3">
        <w:rPr>
          <w:rFonts w:ascii="Arial" w:eastAsia="Times New Roman" w:hAnsi="Arial" w:cs="Arial"/>
          <w:sz w:val="24"/>
          <w:szCs w:val="24"/>
          <w:lang w:eastAsia="es-MX"/>
        </w:rPr>
        <w:t xml:space="preserve">. </w:t>
      </w:r>
    </w:p>
    <w:p w:rsidR="009C032E" w:rsidRPr="00F93DA3" w:rsidRDefault="009C032E" w:rsidP="00F93DA3">
      <w:pPr>
        <w:spacing w:after="0" w:line="360" w:lineRule="auto"/>
        <w:jc w:val="both"/>
        <w:rPr>
          <w:rFonts w:ascii="Arial" w:eastAsia="Times New Roman" w:hAnsi="Arial" w:cs="Arial"/>
          <w:sz w:val="24"/>
          <w:szCs w:val="24"/>
          <w:lang w:eastAsia="es-MX"/>
        </w:rPr>
      </w:pPr>
    </w:p>
    <w:p w:rsidR="009C032E" w:rsidRPr="00F93DA3" w:rsidRDefault="009C032E" w:rsidP="00F93DA3">
      <w:pPr>
        <w:spacing w:after="0" w:line="360" w:lineRule="auto"/>
        <w:jc w:val="both"/>
        <w:rPr>
          <w:rFonts w:ascii="Arial" w:eastAsia="Times New Roman" w:hAnsi="Arial" w:cs="Arial"/>
          <w:sz w:val="24"/>
          <w:szCs w:val="24"/>
          <w:lang w:eastAsia="es-MX"/>
        </w:rPr>
      </w:pPr>
      <w:r w:rsidRPr="00F93DA3">
        <w:rPr>
          <w:rFonts w:ascii="Arial" w:hAnsi="Arial" w:cs="Arial"/>
          <w:noProof/>
          <w:sz w:val="24"/>
          <w:szCs w:val="24"/>
          <w:lang w:eastAsia="es-MX"/>
        </w:rPr>
        <w:drawing>
          <wp:inline distT="0" distB="0" distL="0" distR="0" wp14:anchorId="584BE629" wp14:editId="72C9859D">
            <wp:extent cx="5753100" cy="4791075"/>
            <wp:effectExtent l="0" t="0" r="0" b="0"/>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a:stretch>
                      <a:fillRect/>
                    </a:stretch>
                  </pic:blipFill>
                  <pic:spPr>
                    <a:xfrm>
                      <a:off x="0" y="0"/>
                      <a:ext cx="5757553" cy="4794783"/>
                    </a:xfrm>
                    <a:prstGeom prst="rect">
                      <a:avLst/>
                    </a:prstGeom>
                  </pic:spPr>
                </pic:pic>
              </a:graphicData>
            </a:graphic>
          </wp:inline>
        </w:drawing>
      </w:r>
    </w:p>
    <w:p w:rsidR="00862210" w:rsidRPr="00F93DA3" w:rsidRDefault="00862210" w:rsidP="00F93DA3">
      <w:pPr>
        <w:pStyle w:val="Prrafodelista"/>
        <w:numPr>
          <w:ilvl w:val="0"/>
          <w:numId w:val="24"/>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4"/>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4"/>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4"/>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4"/>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4"/>
        </w:numPr>
        <w:spacing w:after="0" w:line="360" w:lineRule="auto"/>
        <w:ind w:left="0"/>
        <w:jc w:val="both"/>
        <w:rPr>
          <w:rFonts w:ascii="Arial" w:hAnsi="Arial" w:cs="Arial"/>
          <w:b/>
          <w:vanish/>
          <w:color w:val="632423" w:themeColor="accent2" w:themeShade="80"/>
          <w:sz w:val="24"/>
          <w:szCs w:val="24"/>
        </w:rPr>
      </w:pPr>
    </w:p>
    <w:p w:rsidR="00862210" w:rsidRPr="00F93DA3" w:rsidRDefault="00862210" w:rsidP="00F93DA3">
      <w:pPr>
        <w:pStyle w:val="Prrafodelista"/>
        <w:numPr>
          <w:ilvl w:val="0"/>
          <w:numId w:val="24"/>
        </w:numPr>
        <w:spacing w:after="0" w:line="360" w:lineRule="auto"/>
        <w:ind w:left="0"/>
        <w:jc w:val="both"/>
        <w:rPr>
          <w:rFonts w:ascii="Arial" w:hAnsi="Arial" w:cs="Arial"/>
          <w:b/>
          <w:vanish/>
          <w:color w:val="632423" w:themeColor="accent2" w:themeShade="80"/>
          <w:sz w:val="24"/>
          <w:szCs w:val="24"/>
        </w:rPr>
      </w:pPr>
    </w:p>
    <w:p w:rsidR="0073137F" w:rsidRPr="00F93DA3" w:rsidRDefault="0073137F" w:rsidP="00F93DA3">
      <w:pPr>
        <w:spacing w:after="0" w:line="360" w:lineRule="auto"/>
        <w:jc w:val="both"/>
        <w:rPr>
          <w:rFonts w:ascii="Arial" w:hAnsi="Arial" w:cs="Arial"/>
          <w:sz w:val="24"/>
          <w:szCs w:val="24"/>
        </w:rPr>
      </w:pPr>
    </w:p>
    <w:p w:rsidR="00862210" w:rsidRPr="00F93DA3" w:rsidRDefault="00EA13B4" w:rsidP="00F93DA3">
      <w:pPr>
        <w:spacing w:after="0" w:line="360" w:lineRule="auto"/>
        <w:jc w:val="both"/>
        <w:rPr>
          <w:rFonts w:ascii="Arial" w:hAnsi="Arial" w:cs="Arial"/>
          <w:sz w:val="24"/>
          <w:szCs w:val="24"/>
        </w:rPr>
      </w:pPr>
      <w:r w:rsidRPr="00F93DA3">
        <w:rPr>
          <w:rFonts w:ascii="Arial" w:hAnsi="Arial" w:cs="Arial"/>
          <w:sz w:val="24"/>
          <w:szCs w:val="24"/>
        </w:rPr>
        <w:t>Finalmente</w:t>
      </w:r>
      <w:r w:rsidR="000D7E4C" w:rsidRPr="00F93DA3">
        <w:rPr>
          <w:rFonts w:ascii="Arial" w:hAnsi="Arial" w:cs="Arial"/>
          <w:sz w:val="24"/>
          <w:szCs w:val="24"/>
        </w:rPr>
        <w:t xml:space="preserve"> se agrega una </w:t>
      </w:r>
      <w:r w:rsidRPr="00F93DA3">
        <w:rPr>
          <w:rFonts w:ascii="Arial" w:hAnsi="Arial" w:cs="Arial"/>
          <w:sz w:val="24"/>
          <w:szCs w:val="24"/>
        </w:rPr>
        <w:t>gráfica</w:t>
      </w:r>
      <w:r w:rsidR="000D7E4C" w:rsidRPr="00F93DA3">
        <w:rPr>
          <w:rFonts w:ascii="Arial" w:hAnsi="Arial" w:cs="Arial"/>
          <w:sz w:val="24"/>
          <w:szCs w:val="24"/>
        </w:rPr>
        <w:t xml:space="preserve"> donde puede </w:t>
      </w:r>
      <w:r w:rsidRPr="00F93DA3">
        <w:rPr>
          <w:rFonts w:ascii="Arial" w:hAnsi="Arial" w:cs="Arial"/>
          <w:sz w:val="24"/>
          <w:szCs w:val="24"/>
        </w:rPr>
        <w:t>observarse</w:t>
      </w:r>
      <w:r w:rsidR="000D7E4C" w:rsidRPr="00F93DA3">
        <w:rPr>
          <w:rFonts w:ascii="Arial" w:hAnsi="Arial" w:cs="Arial"/>
          <w:sz w:val="24"/>
          <w:szCs w:val="24"/>
        </w:rPr>
        <w:t xml:space="preserve"> </w:t>
      </w:r>
      <w:r w:rsidRPr="00F93DA3">
        <w:rPr>
          <w:rFonts w:ascii="Arial" w:hAnsi="Arial" w:cs="Arial"/>
          <w:sz w:val="24"/>
          <w:szCs w:val="24"/>
        </w:rPr>
        <w:t>más</w:t>
      </w:r>
      <w:r w:rsidR="000D7E4C" w:rsidRPr="00F93DA3">
        <w:rPr>
          <w:rFonts w:ascii="Arial" w:hAnsi="Arial" w:cs="Arial"/>
          <w:sz w:val="24"/>
          <w:szCs w:val="24"/>
        </w:rPr>
        <w:t xml:space="preserve"> fácilmente la mala aplicación de los recursos públicos.</w:t>
      </w:r>
    </w:p>
    <w:p w:rsidR="000D7E4C" w:rsidRPr="00F93DA3" w:rsidRDefault="000D7E4C" w:rsidP="00F93DA3">
      <w:pPr>
        <w:spacing w:after="0" w:line="360" w:lineRule="auto"/>
        <w:jc w:val="both"/>
        <w:rPr>
          <w:rFonts w:ascii="Arial" w:hAnsi="Arial" w:cs="Arial"/>
          <w:sz w:val="24"/>
          <w:szCs w:val="24"/>
        </w:rPr>
      </w:pPr>
      <w:r w:rsidRPr="00F93DA3">
        <w:rPr>
          <w:rFonts w:ascii="Arial" w:hAnsi="Arial" w:cs="Arial"/>
          <w:noProof/>
          <w:sz w:val="24"/>
          <w:szCs w:val="24"/>
          <w:lang w:eastAsia="es-MX"/>
        </w:rPr>
        <w:lastRenderedPageBreak/>
        <w:drawing>
          <wp:inline distT="0" distB="0" distL="0" distR="0" wp14:anchorId="3817C641" wp14:editId="031D8CF3">
            <wp:extent cx="5591175" cy="6619875"/>
            <wp:effectExtent l="228600" t="228600" r="219075" b="219075"/>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62210" w:rsidRPr="00F93DA3" w:rsidRDefault="00862210" w:rsidP="00F93DA3">
      <w:pPr>
        <w:spacing w:after="0" w:line="360" w:lineRule="auto"/>
        <w:jc w:val="both"/>
        <w:rPr>
          <w:rFonts w:ascii="Arial" w:hAnsi="Arial" w:cs="Arial"/>
          <w:sz w:val="24"/>
          <w:szCs w:val="24"/>
        </w:rPr>
      </w:pPr>
    </w:p>
    <w:p w:rsidR="00862210" w:rsidRPr="00F93DA3" w:rsidRDefault="00862210" w:rsidP="00F93DA3">
      <w:pPr>
        <w:pStyle w:val="Prrafodelista"/>
        <w:spacing w:after="0" w:line="360" w:lineRule="auto"/>
        <w:ind w:left="0"/>
        <w:jc w:val="both"/>
        <w:rPr>
          <w:rFonts w:ascii="Arial" w:eastAsia="Times New Roman" w:hAnsi="Arial" w:cs="Arial"/>
          <w:sz w:val="24"/>
          <w:szCs w:val="24"/>
          <w:lang w:eastAsia="es-MX"/>
        </w:rPr>
      </w:pPr>
    </w:p>
    <w:p w:rsidR="00701571" w:rsidRPr="00F93DA3" w:rsidRDefault="00701571" w:rsidP="00F93DA3">
      <w:pPr>
        <w:spacing w:after="0" w:line="360" w:lineRule="auto"/>
        <w:jc w:val="both"/>
        <w:rPr>
          <w:rFonts w:ascii="Arial" w:hAnsi="Arial" w:cs="Arial"/>
          <w:sz w:val="24"/>
          <w:szCs w:val="24"/>
        </w:rPr>
      </w:pPr>
    </w:p>
    <w:p w:rsidR="008B346C" w:rsidRPr="00F93DA3" w:rsidRDefault="008B346C" w:rsidP="00F93DA3">
      <w:pPr>
        <w:spacing w:after="0" w:line="360" w:lineRule="auto"/>
        <w:jc w:val="both"/>
        <w:rPr>
          <w:rFonts w:ascii="Arial" w:hAnsi="Arial" w:cs="Arial"/>
          <w:sz w:val="24"/>
          <w:szCs w:val="24"/>
        </w:rPr>
      </w:pPr>
      <w:r w:rsidRPr="00F93DA3">
        <w:rPr>
          <w:rFonts w:ascii="Arial" w:hAnsi="Arial" w:cs="Arial"/>
          <w:sz w:val="24"/>
          <w:szCs w:val="24"/>
        </w:rPr>
        <w:br w:type="page"/>
      </w:r>
    </w:p>
    <w:p w:rsidR="008B346C" w:rsidRPr="00F93DA3" w:rsidRDefault="008B346C" w:rsidP="00F93DA3">
      <w:pPr>
        <w:spacing w:after="0" w:line="360" w:lineRule="auto"/>
        <w:jc w:val="both"/>
        <w:rPr>
          <w:rFonts w:ascii="Arial" w:hAnsi="Arial" w:cs="Arial"/>
          <w:b/>
          <w:sz w:val="24"/>
          <w:szCs w:val="24"/>
        </w:rPr>
      </w:pPr>
      <w:r w:rsidRPr="00F93DA3">
        <w:rPr>
          <w:rFonts w:ascii="Arial" w:hAnsi="Arial" w:cs="Arial"/>
          <w:b/>
          <w:sz w:val="24"/>
          <w:szCs w:val="24"/>
        </w:rPr>
        <w:lastRenderedPageBreak/>
        <w:t>CAPÍTULO II</w:t>
      </w:r>
    </w:p>
    <w:p w:rsidR="008B346C" w:rsidRPr="00F93DA3" w:rsidRDefault="00261BB8" w:rsidP="00F93DA3">
      <w:pPr>
        <w:spacing w:after="0" w:line="360" w:lineRule="auto"/>
        <w:jc w:val="both"/>
        <w:rPr>
          <w:rFonts w:ascii="Arial" w:hAnsi="Arial" w:cs="Arial"/>
          <w:b/>
          <w:sz w:val="24"/>
          <w:szCs w:val="24"/>
        </w:rPr>
      </w:pPr>
      <w:r w:rsidRPr="00F93DA3">
        <w:rPr>
          <w:rFonts w:ascii="Arial" w:hAnsi="Arial" w:cs="Arial"/>
          <w:b/>
          <w:sz w:val="24"/>
          <w:szCs w:val="24"/>
        </w:rPr>
        <w:t>MARCO JURÍDICO NORMATIVO DE LA JORNADA LABORAL</w:t>
      </w:r>
    </w:p>
    <w:p w:rsidR="004C0E4D" w:rsidRPr="00F93DA3" w:rsidRDefault="008B346C" w:rsidP="00F93DA3">
      <w:pPr>
        <w:spacing w:after="0" w:line="360" w:lineRule="auto"/>
        <w:jc w:val="both"/>
        <w:rPr>
          <w:rFonts w:ascii="Arial" w:hAnsi="Arial" w:cs="Arial"/>
          <w:b/>
          <w:sz w:val="24"/>
          <w:szCs w:val="24"/>
        </w:rPr>
      </w:pPr>
      <w:r w:rsidRPr="00F93DA3">
        <w:rPr>
          <w:rFonts w:ascii="Arial" w:hAnsi="Arial" w:cs="Arial"/>
          <w:b/>
          <w:sz w:val="24"/>
          <w:szCs w:val="24"/>
        </w:rPr>
        <w:t>2.1 Marco</w:t>
      </w:r>
      <w:r w:rsidR="00261BB8" w:rsidRPr="00F93DA3">
        <w:rPr>
          <w:rFonts w:ascii="Arial" w:hAnsi="Arial" w:cs="Arial"/>
          <w:b/>
          <w:sz w:val="24"/>
          <w:szCs w:val="24"/>
        </w:rPr>
        <w:t xml:space="preserve"> jurídico. Constitución Política </w:t>
      </w:r>
      <w:r w:rsidR="00456312" w:rsidRPr="00F93DA3">
        <w:rPr>
          <w:rFonts w:ascii="Arial" w:hAnsi="Arial" w:cs="Arial"/>
          <w:b/>
          <w:sz w:val="24"/>
          <w:szCs w:val="24"/>
        </w:rPr>
        <w:t>de los Estados Unidos Mexicanos</w:t>
      </w:r>
      <w:sdt>
        <w:sdtPr>
          <w:rPr>
            <w:rFonts w:ascii="Arial" w:hAnsi="Arial" w:cs="Arial"/>
            <w:b/>
            <w:sz w:val="24"/>
            <w:szCs w:val="24"/>
          </w:rPr>
          <w:id w:val="-1567410778"/>
          <w:citation/>
        </w:sdtPr>
        <w:sdtEndPr/>
        <w:sdtContent>
          <w:r w:rsidR="00DF6660">
            <w:rPr>
              <w:rFonts w:ascii="Arial" w:hAnsi="Arial" w:cs="Arial"/>
              <w:b/>
              <w:sz w:val="24"/>
              <w:szCs w:val="24"/>
            </w:rPr>
            <w:fldChar w:fldCharType="begin"/>
          </w:r>
          <w:r w:rsidR="00DF6660">
            <w:rPr>
              <w:rFonts w:ascii="Arial" w:hAnsi="Arial" w:cs="Arial"/>
              <w:b/>
              <w:sz w:val="24"/>
              <w:szCs w:val="24"/>
            </w:rPr>
            <w:instrText xml:space="preserve"> CITATION Con13 \l 2058 </w:instrText>
          </w:r>
          <w:r w:rsidR="00DF6660">
            <w:rPr>
              <w:rFonts w:ascii="Arial" w:hAnsi="Arial" w:cs="Arial"/>
              <w:b/>
              <w:sz w:val="24"/>
              <w:szCs w:val="24"/>
            </w:rPr>
            <w:fldChar w:fldCharType="separate"/>
          </w:r>
          <w:r w:rsidR="00ED4649">
            <w:rPr>
              <w:rFonts w:ascii="Arial" w:hAnsi="Arial" w:cs="Arial"/>
              <w:b/>
              <w:noProof/>
              <w:sz w:val="24"/>
              <w:szCs w:val="24"/>
            </w:rPr>
            <w:t xml:space="preserve"> </w:t>
          </w:r>
          <w:r w:rsidR="00ED4649" w:rsidRPr="00ED4649">
            <w:rPr>
              <w:rFonts w:ascii="Arial" w:hAnsi="Arial" w:cs="Arial"/>
              <w:noProof/>
              <w:sz w:val="24"/>
              <w:szCs w:val="24"/>
            </w:rPr>
            <w:t>(Unión C. d., 20 de diciembre de 2013)</w:t>
          </w:r>
          <w:r w:rsidR="00DF6660">
            <w:rPr>
              <w:rFonts w:ascii="Arial" w:hAnsi="Arial" w:cs="Arial"/>
              <w:b/>
              <w:sz w:val="24"/>
              <w:szCs w:val="24"/>
            </w:rPr>
            <w:fldChar w:fldCharType="end"/>
          </w:r>
        </w:sdtContent>
      </w:sdt>
      <w:r w:rsidR="004C0E4D" w:rsidRPr="00F93DA3">
        <w:rPr>
          <w:rFonts w:ascii="Arial" w:hAnsi="Arial" w:cs="Arial"/>
          <w:sz w:val="24"/>
          <w:szCs w:val="24"/>
        </w:rPr>
        <w:t>,</w:t>
      </w:r>
    </w:p>
    <w:p w:rsidR="004C0E4D" w:rsidRPr="00F93DA3" w:rsidRDefault="004C0E4D" w:rsidP="00F93DA3">
      <w:pPr>
        <w:spacing w:after="0" w:line="360" w:lineRule="auto"/>
        <w:jc w:val="both"/>
        <w:rPr>
          <w:rFonts w:ascii="Arial" w:hAnsi="Arial" w:cs="Arial"/>
          <w:sz w:val="24"/>
          <w:szCs w:val="24"/>
        </w:rPr>
      </w:pPr>
      <w:r w:rsidRPr="00F93DA3">
        <w:rPr>
          <w:rFonts w:ascii="Arial" w:hAnsi="Arial" w:cs="Arial"/>
          <w:sz w:val="24"/>
          <w:szCs w:val="24"/>
        </w:rPr>
        <w:t>Artículo 123,</w:t>
      </w:r>
    </w:p>
    <w:p w:rsidR="004C0E4D" w:rsidRPr="00F93DA3" w:rsidRDefault="004C0E4D" w:rsidP="00F93DA3">
      <w:pPr>
        <w:spacing w:after="0" w:line="360" w:lineRule="auto"/>
        <w:jc w:val="both"/>
        <w:rPr>
          <w:rFonts w:ascii="Arial" w:hAnsi="Arial" w:cs="Arial"/>
          <w:sz w:val="24"/>
          <w:szCs w:val="24"/>
        </w:rPr>
      </w:pPr>
      <w:r w:rsidRPr="00F93DA3">
        <w:rPr>
          <w:rFonts w:ascii="Arial" w:hAnsi="Arial" w:cs="Arial"/>
          <w:sz w:val="24"/>
          <w:szCs w:val="24"/>
        </w:rPr>
        <w:t>Apartado B,</w:t>
      </w:r>
    </w:p>
    <w:p w:rsidR="004C0E4D" w:rsidRPr="00F93DA3" w:rsidRDefault="004C0E4D" w:rsidP="00F93DA3">
      <w:pPr>
        <w:spacing w:after="0" w:line="360" w:lineRule="auto"/>
        <w:jc w:val="both"/>
        <w:rPr>
          <w:rFonts w:ascii="Arial" w:hAnsi="Arial" w:cs="Arial"/>
          <w:sz w:val="24"/>
          <w:szCs w:val="24"/>
        </w:rPr>
      </w:pPr>
      <w:r w:rsidRPr="00F93DA3">
        <w:rPr>
          <w:rFonts w:ascii="Arial" w:hAnsi="Arial" w:cs="Arial"/>
          <w:sz w:val="24"/>
          <w:szCs w:val="24"/>
        </w:rPr>
        <w:t>Fracción I.</w:t>
      </w:r>
    </w:p>
    <w:p w:rsidR="004C0E4D" w:rsidRPr="00F93DA3" w:rsidRDefault="004C0E4D" w:rsidP="00F93DA3">
      <w:pPr>
        <w:spacing w:after="0" w:line="360" w:lineRule="auto"/>
        <w:jc w:val="both"/>
        <w:rPr>
          <w:rFonts w:ascii="Arial" w:hAnsi="Arial" w:cs="Arial"/>
          <w:sz w:val="24"/>
          <w:szCs w:val="24"/>
        </w:rPr>
      </w:pPr>
      <w:r w:rsidRPr="00F93DA3">
        <w:rPr>
          <w:rFonts w:ascii="Arial" w:hAnsi="Arial" w:cs="Arial"/>
          <w:sz w:val="24"/>
          <w:szCs w:val="24"/>
        </w:rPr>
        <w:t>La j</w:t>
      </w:r>
      <w:r w:rsidR="000D7E4C" w:rsidRPr="00F93DA3">
        <w:rPr>
          <w:rFonts w:ascii="Arial" w:hAnsi="Arial" w:cs="Arial"/>
          <w:sz w:val="24"/>
          <w:szCs w:val="24"/>
        </w:rPr>
        <w:t xml:space="preserve">ornada diaria máxima de trabajo </w:t>
      </w:r>
      <w:proofErr w:type="gramStart"/>
      <w:r w:rsidR="000D7E4C" w:rsidRPr="00F93DA3">
        <w:rPr>
          <w:rFonts w:ascii="Arial" w:hAnsi="Arial" w:cs="Arial"/>
          <w:sz w:val="24"/>
          <w:szCs w:val="24"/>
        </w:rPr>
        <w:t>diurna y nocturna</w:t>
      </w:r>
      <w:proofErr w:type="gramEnd"/>
      <w:r w:rsidR="000D7E4C" w:rsidRPr="00F93DA3">
        <w:rPr>
          <w:rFonts w:ascii="Arial" w:hAnsi="Arial" w:cs="Arial"/>
          <w:sz w:val="24"/>
          <w:szCs w:val="24"/>
        </w:rPr>
        <w:t xml:space="preserve"> </w:t>
      </w:r>
      <w:r w:rsidRPr="00F93DA3">
        <w:rPr>
          <w:rFonts w:ascii="Arial" w:hAnsi="Arial" w:cs="Arial"/>
          <w:sz w:val="24"/>
          <w:szCs w:val="24"/>
        </w:rPr>
        <w:t>será de ocho y siete horas respectivamente.</w:t>
      </w:r>
    </w:p>
    <w:p w:rsidR="004C0E4D" w:rsidRPr="00F93DA3" w:rsidRDefault="004C0E4D" w:rsidP="00F93DA3">
      <w:pPr>
        <w:spacing w:after="0" w:line="360" w:lineRule="auto"/>
        <w:jc w:val="both"/>
        <w:rPr>
          <w:rFonts w:ascii="Arial" w:hAnsi="Arial" w:cs="Arial"/>
          <w:b/>
          <w:sz w:val="24"/>
          <w:szCs w:val="24"/>
          <w:lang w:val="es-ES"/>
        </w:rPr>
      </w:pPr>
    </w:p>
    <w:p w:rsidR="004C0E4D" w:rsidRPr="00F93DA3" w:rsidRDefault="008B346C" w:rsidP="00F93DA3">
      <w:pPr>
        <w:spacing w:after="0" w:line="360" w:lineRule="auto"/>
        <w:jc w:val="both"/>
        <w:rPr>
          <w:rFonts w:ascii="Arial" w:hAnsi="Arial" w:cs="Arial"/>
          <w:sz w:val="24"/>
          <w:szCs w:val="24"/>
        </w:rPr>
      </w:pPr>
      <w:r w:rsidRPr="00F93DA3">
        <w:rPr>
          <w:rFonts w:ascii="Arial" w:hAnsi="Arial" w:cs="Arial"/>
          <w:b/>
          <w:sz w:val="24"/>
          <w:szCs w:val="24"/>
        </w:rPr>
        <w:t>2.2 Marco</w:t>
      </w:r>
      <w:r w:rsidR="00261BB8" w:rsidRPr="00F93DA3">
        <w:rPr>
          <w:rFonts w:ascii="Arial" w:hAnsi="Arial" w:cs="Arial"/>
          <w:b/>
          <w:sz w:val="24"/>
          <w:szCs w:val="24"/>
        </w:rPr>
        <w:t xml:space="preserve"> jurídico. Ley Federal del Trabajo</w:t>
      </w:r>
      <w:sdt>
        <w:sdtPr>
          <w:rPr>
            <w:rFonts w:ascii="Arial" w:hAnsi="Arial" w:cs="Arial"/>
            <w:b/>
            <w:sz w:val="24"/>
            <w:szCs w:val="24"/>
          </w:rPr>
          <w:id w:val="1194347016"/>
          <w:citation/>
        </w:sdtPr>
        <w:sdtEndPr/>
        <w:sdtContent>
          <w:r w:rsidR="00DF6660">
            <w:rPr>
              <w:rFonts w:ascii="Arial" w:hAnsi="Arial" w:cs="Arial"/>
              <w:b/>
              <w:sz w:val="24"/>
              <w:szCs w:val="24"/>
            </w:rPr>
            <w:fldChar w:fldCharType="begin"/>
          </w:r>
          <w:r w:rsidR="00DF6660">
            <w:rPr>
              <w:rFonts w:ascii="Arial" w:hAnsi="Arial" w:cs="Arial"/>
              <w:b/>
              <w:sz w:val="24"/>
              <w:szCs w:val="24"/>
            </w:rPr>
            <w:instrText xml:space="preserve"> CITATION Con12 \l 2058 </w:instrText>
          </w:r>
          <w:r w:rsidR="00DF6660">
            <w:rPr>
              <w:rFonts w:ascii="Arial" w:hAnsi="Arial" w:cs="Arial"/>
              <w:b/>
              <w:sz w:val="24"/>
              <w:szCs w:val="24"/>
            </w:rPr>
            <w:fldChar w:fldCharType="separate"/>
          </w:r>
          <w:r w:rsidR="00ED4649">
            <w:rPr>
              <w:rFonts w:ascii="Arial" w:hAnsi="Arial" w:cs="Arial"/>
              <w:b/>
              <w:noProof/>
              <w:sz w:val="24"/>
              <w:szCs w:val="24"/>
            </w:rPr>
            <w:t xml:space="preserve"> </w:t>
          </w:r>
          <w:r w:rsidR="00ED4649" w:rsidRPr="00ED4649">
            <w:rPr>
              <w:rFonts w:ascii="Arial" w:hAnsi="Arial" w:cs="Arial"/>
              <w:noProof/>
              <w:sz w:val="24"/>
              <w:szCs w:val="24"/>
            </w:rPr>
            <w:t>(Unión C. d., 30 de noviembre 2012)</w:t>
          </w:r>
          <w:r w:rsidR="00DF6660">
            <w:rPr>
              <w:rFonts w:ascii="Arial" w:hAnsi="Arial" w:cs="Arial"/>
              <w:b/>
              <w:sz w:val="24"/>
              <w:szCs w:val="24"/>
            </w:rPr>
            <w:fldChar w:fldCharType="end"/>
          </w:r>
        </w:sdtContent>
      </w:sdt>
      <w:r w:rsidR="004C0E4D" w:rsidRPr="00F93DA3">
        <w:rPr>
          <w:rFonts w:ascii="Arial" w:hAnsi="Arial" w:cs="Arial"/>
          <w:sz w:val="24"/>
          <w:szCs w:val="24"/>
        </w:rPr>
        <w:t>,</w:t>
      </w:r>
    </w:p>
    <w:p w:rsidR="004C0E4D" w:rsidRPr="00F93DA3" w:rsidRDefault="004C0E4D" w:rsidP="00F93DA3">
      <w:pPr>
        <w:spacing w:after="0" w:line="360" w:lineRule="auto"/>
        <w:jc w:val="both"/>
        <w:rPr>
          <w:rFonts w:ascii="Arial" w:hAnsi="Arial" w:cs="Arial"/>
          <w:sz w:val="24"/>
          <w:szCs w:val="24"/>
        </w:rPr>
      </w:pPr>
      <w:r w:rsidRPr="00F93DA3">
        <w:rPr>
          <w:rFonts w:ascii="Arial" w:hAnsi="Arial" w:cs="Arial"/>
          <w:sz w:val="24"/>
          <w:szCs w:val="24"/>
        </w:rPr>
        <w:t>Artículo 61.</w:t>
      </w:r>
    </w:p>
    <w:p w:rsidR="004C0E4D" w:rsidRPr="00F93DA3" w:rsidRDefault="004C0E4D" w:rsidP="00F93DA3">
      <w:pPr>
        <w:spacing w:after="0" w:line="360" w:lineRule="auto"/>
        <w:jc w:val="both"/>
        <w:rPr>
          <w:rFonts w:ascii="Arial" w:eastAsia="MS Mincho" w:hAnsi="Arial" w:cs="Arial"/>
          <w:sz w:val="24"/>
          <w:szCs w:val="24"/>
        </w:rPr>
      </w:pPr>
      <w:r w:rsidRPr="00F93DA3">
        <w:rPr>
          <w:rFonts w:ascii="Arial" w:eastAsia="MS Mincho" w:hAnsi="Arial" w:cs="Arial"/>
          <w:sz w:val="24"/>
          <w:szCs w:val="24"/>
        </w:rPr>
        <w:t>La duración máxima de la jornada será: ocho horas la diurna, siete la nocturna y siete horas y media la mixta.</w:t>
      </w:r>
    </w:p>
    <w:p w:rsidR="00456312" w:rsidRPr="00F93DA3" w:rsidRDefault="00456312" w:rsidP="00F93DA3">
      <w:pPr>
        <w:spacing w:after="0" w:line="360" w:lineRule="auto"/>
        <w:jc w:val="both"/>
        <w:rPr>
          <w:rFonts w:ascii="Arial" w:eastAsia="MS Mincho" w:hAnsi="Arial" w:cs="Arial"/>
          <w:sz w:val="24"/>
          <w:szCs w:val="24"/>
        </w:rPr>
      </w:pPr>
    </w:p>
    <w:p w:rsidR="00456312" w:rsidRPr="00F93DA3" w:rsidRDefault="00456312" w:rsidP="00F93DA3">
      <w:pPr>
        <w:spacing w:after="0" w:line="360" w:lineRule="auto"/>
        <w:jc w:val="both"/>
        <w:rPr>
          <w:rFonts w:ascii="Arial" w:eastAsia="Times New Roman" w:hAnsi="Arial" w:cs="Arial"/>
          <w:sz w:val="24"/>
          <w:szCs w:val="24"/>
          <w:lang w:eastAsia="es-MX"/>
        </w:rPr>
      </w:pPr>
      <w:r w:rsidRPr="00F93DA3">
        <w:rPr>
          <w:rFonts w:ascii="Arial" w:eastAsia="Times New Roman" w:hAnsi="Arial" w:cs="Arial"/>
          <w:b/>
          <w:sz w:val="24"/>
          <w:szCs w:val="24"/>
          <w:lang w:eastAsia="es-MX"/>
        </w:rPr>
        <w:t>2.3 Marco jurídico. Constitución Política del Estado de Chiapas</w:t>
      </w:r>
      <w:sdt>
        <w:sdtPr>
          <w:rPr>
            <w:rFonts w:ascii="Arial" w:eastAsia="Times New Roman" w:hAnsi="Arial" w:cs="Arial"/>
            <w:b/>
            <w:sz w:val="24"/>
            <w:szCs w:val="24"/>
            <w:lang w:eastAsia="es-MX"/>
          </w:rPr>
          <w:id w:val="-338465157"/>
          <w:citation/>
        </w:sdtPr>
        <w:sdtEndPr/>
        <w:sdtContent>
          <w:r w:rsidR="00ED4649">
            <w:rPr>
              <w:rFonts w:ascii="Arial" w:eastAsia="Times New Roman" w:hAnsi="Arial" w:cs="Arial"/>
              <w:b/>
              <w:sz w:val="24"/>
              <w:szCs w:val="24"/>
              <w:lang w:eastAsia="es-MX"/>
            </w:rPr>
            <w:fldChar w:fldCharType="begin"/>
          </w:r>
          <w:r w:rsidR="00ED4649">
            <w:rPr>
              <w:rFonts w:ascii="Arial" w:eastAsia="Times New Roman" w:hAnsi="Arial" w:cs="Arial"/>
              <w:b/>
              <w:sz w:val="24"/>
              <w:szCs w:val="24"/>
              <w:lang w:eastAsia="es-MX"/>
            </w:rPr>
            <w:instrText xml:space="preserve"> CITATION Con15 \l 2058 </w:instrText>
          </w:r>
          <w:r w:rsidR="00ED4649">
            <w:rPr>
              <w:rFonts w:ascii="Arial" w:eastAsia="Times New Roman" w:hAnsi="Arial" w:cs="Arial"/>
              <w:b/>
              <w:sz w:val="24"/>
              <w:szCs w:val="24"/>
              <w:lang w:eastAsia="es-MX"/>
            </w:rPr>
            <w:fldChar w:fldCharType="separate"/>
          </w:r>
          <w:r w:rsidR="00ED4649">
            <w:rPr>
              <w:rFonts w:ascii="Arial" w:eastAsia="Times New Roman" w:hAnsi="Arial" w:cs="Arial"/>
              <w:b/>
              <w:noProof/>
              <w:sz w:val="24"/>
              <w:szCs w:val="24"/>
              <w:lang w:eastAsia="es-MX"/>
            </w:rPr>
            <w:t xml:space="preserve"> </w:t>
          </w:r>
          <w:r w:rsidR="00ED4649" w:rsidRPr="00ED4649">
            <w:rPr>
              <w:rFonts w:ascii="Arial" w:eastAsia="Times New Roman" w:hAnsi="Arial" w:cs="Arial"/>
              <w:noProof/>
              <w:sz w:val="24"/>
              <w:szCs w:val="24"/>
              <w:lang w:eastAsia="es-MX"/>
            </w:rPr>
            <w:t>(Chiapas, 31 de diciembre de 2015)</w:t>
          </w:r>
          <w:r w:rsidR="00ED4649">
            <w:rPr>
              <w:rFonts w:ascii="Arial" w:eastAsia="Times New Roman" w:hAnsi="Arial" w:cs="Arial"/>
              <w:b/>
              <w:sz w:val="24"/>
              <w:szCs w:val="24"/>
              <w:lang w:eastAsia="es-MX"/>
            </w:rPr>
            <w:fldChar w:fldCharType="end"/>
          </w:r>
        </w:sdtContent>
      </w:sdt>
      <w:r w:rsidRPr="00F93DA3">
        <w:rPr>
          <w:rFonts w:ascii="Arial" w:eastAsia="Times New Roman" w:hAnsi="Arial" w:cs="Arial"/>
          <w:sz w:val="24"/>
          <w:szCs w:val="24"/>
          <w:lang w:eastAsia="es-MX"/>
        </w:rPr>
        <w:t>.</w:t>
      </w:r>
    </w:p>
    <w:p w:rsidR="00456312" w:rsidRPr="00F93DA3" w:rsidRDefault="00456312" w:rsidP="00F93DA3">
      <w:pPr>
        <w:spacing w:after="0" w:line="360" w:lineRule="auto"/>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Artículo 70</w:t>
      </w:r>
    </w:p>
    <w:p w:rsidR="00456312" w:rsidRPr="00F93DA3" w:rsidRDefault="00456312" w:rsidP="00F93DA3">
      <w:pPr>
        <w:spacing w:after="0" w:line="360" w:lineRule="auto"/>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Fracción VIII.</w:t>
      </w:r>
    </w:p>
    <w:p w:rsidR="00456312" w:rsidRPr="00F93DA3" w:rsidRDefault="00456312" w:rsidP="00F93DA3">
      <w:pPr>
        <w:spacing w:after="0" w:line="360" w:lineRule="auto"/>
        <w:jc w:val="both"/>
        <w:rPr>
          <w:rFonts w:ascii="Arial" w:eastAsia="Times New Roman" w:hAnsi="Arial" w:cs="Arial"/>
          <w:sz w:val="24"/>
          <w:szCs w:val="24"/>
          <w:lang w:eastAsia="es-MX"/>
        </w:rPr>
      </w:pPr>
      <w:r w:rsidRPr="00F93DA3">
        <w:rPr>
          <w:rFonts w:ascii="Arial" w:eastAsia="Times New Roman" w:hAnsi="Arial" w:cs="Arial"/>
          <w:sz w:val="24"/>
          <w:szCs w:val="24"/>
          <w:lang w:eastAsia="es-MX"/>
        </w:rPr>
        <w:t>Las relaciones de trabajo entre los municipios y sus Trabajadores, se regirán por las leyes que expida el Congreso del Estado con base en lo dispuesto en el artículo 123 de la Constitución Política de los Estados Unidos Mexicanos, y sus disposiciones reglamentarias.</w:t>
      </w:r>
    </w:p>
    <w:p w:rsidR="00456312" w:rsidRPr="00F93DA3" w:rsidRDefault="00456312" w:rsidP="00F93DA3">
      <w:pPr>
        <w:spacing w:after="0" w:line="360" w:lineRule="auto"/>
        <w:jc w:val="both"/>
        <w:rPr>
          <w:rFonts w:ascii="Arial" w:eastAsia="Times New Roman" w:hAnsi="Arial" w:cs="Arial"/>
          <w:sz w:val="24"/>
          <w:szCs w:val="24"/>
          <w:lang w:eastAsia="es-MX"/>
        </w:rPr>
      </w:pPr>
    </w:p>
    <w:p w:rsidR="00701571" w:rsidRPr="00F93DA3" w:rsidRDefault="00701571" w:rsidP="00F93DA3">
      <w:pPr>
        <w:spacing w:after="0" w:line="360" w:lineRule="auto"/>
        <w:jc w:val="both"/>
        <w:rPr>
          <w:rFonts w:ascii="Arial" w:hAnsi="Arial" w:cs="Arial"/>
          <w:sz w:val="24"/>
          <w:szCs w:val="24"/>
          <w:lang w:val="es-ES"/>
        </w:rPr>
      </w:pPr>
    </w:p>
    <w:p w:rsidR="00701571" w:rsidRPr="00F93DA3" w:rsidRDefault="00701571" w:rsidP="00F93DA3">
      <w:pPr>
        <w:spacing w:after="0" w:line="360" w:lineRule="auto"/>
        <w:jc w:val="both"/>
        <w:rPr>
          <w:rFonts w:ascii="Arial" w:hAnsi="Arial" w:cs="Arial"/>
          <w:sz w:val="24"/>
          <w:szCs w:val="24"/>
        </w:rPr>
      </w:pPr>
      <w:r w:rsidRPr="00F93DA3">
        <w:rPr>
          <w:rFonts w:ascii="Arial" w:hAnsi="Arial" w:cs="Arial"/>
          <w:sz w:val="24"/>
          <w:szCs w:val="24"/>
        </w:rPr>
        <w:br w:type="page"/>
      </w:r>
    </w:p>
    <w:p w:rsidR="001006B0" w:rsidRPr="00F93DA3" w:rsidRDefault="00701571" w:rsidP="00F93DA3">
      <w:pPr>
        <w:spacing w:after="0" w:line="360" w:lineRule="auto"/>
        <w:rPr>
          <w:rFonts w:ascii="Arial" w:hAnsi="Arial" w:cs="Arial"/>
          <w:b/>
          <w:sz w:val="24"/>
          <w:szCs w:val="24"/>
        </w:rPr>
      </w:pPr>
      <w:r w:rsidRPr="00F93DA3">
        <w:rPr>
          <w:rFonts w:ascii="Arial" w:hAnsi="Arial" w:cs="Arial"/>
          <w:b/>
          <w:sz w:val="24"/>
          <w:szCs w:val="24"/>
        </w:rPr>
        <w:lastRenderedPageBreak/>
        <w:t>Anexos</w:t>
      </w:r>
    </w:p>
    <w:p w:rsidR="001006B0" w:rsidRPr="00F93DA3" w:rsidRDefault="001006B0" w:rsidP="00F93DA3">
      <w:pPr>
        <w:spacing w:after="0" w:line="360" w:lineRule="auto"/>
        <w:rPr>
          <w:rFonts w:ascii="Arial" w:hAnsi="Arial" w:cs="Arial"/>
          <w:b/>
          <w:sz w:val="24"/>
          <w:szCs w:val="24"/>
        </w:rPr>
      </w:pPr>
      <w:r w:rsidRPr="00F93DA3">
        <w:rPr>
          <w:rFonts w:ascii="Arial" w:hAnsi="Arial" w:cs="Arial"/>
          <w:b/>
          <w:sz w:val="24"/>
          <w:szCs w:val="24"/>
        </w:rPr>
        <w:t>Anexo 1</w:t>
      </w:r>
    </w:p>
    <w:p w:rsidR="001006B0" w:rsidRPr="00F93DA3" w:rsidRDefault="001006B0" w:rsidP="00F93DA3">
      <w:pPr>
        <w:spacing w:after="0" w:line="360" w:lineRule="auto"/>
        <w:rPr>
          <w:rFonts w:ascii="Arial" w:hAnsi="Arial" w:cs="Arial"/>
          <w:sz w:val="24"/>
          <w:szCs w:val="24"/>
        </w:rPr>
      </w:pPr>
    </w:p>
    <w:p w:rsidR="001006B0" w:rsidRPr="00F93DA3" w:rsidRDefault="001006B0" w:rsidP="00F93DA3">
      <w:pPr>
        <w:spacing w:after="0" w:line="360" w:lineRule="auto"/>
        <w:rPr>
          <w:rFonts w:ascii="Arial" w:hAnsi="Arial" w:cs="Arial"/>
          <w:sz w:val="24"/>
          <w:szCs w:val="24"/>
        </w:rPr>
      </w:pPr>
      <w:r w:rsidRPr="00F93DA3">
        <w:rPr>
          <w:rFonts w:ascii="Arial" w:hAnsi="Arial" w:cs="Arial"/>
          <w:noProof/>
          <w:sz w:val="24"/>
          <w:szCs w:val="24"/>
          <w:lang w:eastAsia="es-MX"/>
        </w:rPr>
        <w:drawing>
          <wp:inline distT="0" distB="0" distL="0" distR="0" wp14:anchorId="1FB4F7E2" wp14:editId="7C965604">
            <wp:extent cx="5895974" cy="72866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692" t="14035" r="25976" b="13984"/>
                    <a:stretch/>
                  </pic:blipFill>
                  <pic:spPr bwMode="auto">
                    <a:xfrm>
                      <a:off x="0" y="0"/>
                      <a:ext cx="5897976" cy="7289099"/>
                    </a:xfrm>
                    <a:prstGeom prst="rect">
                      <a:avLst/>
                    </a:prstGeom>
                    <a:ln>
                      <a:noFill/>
                    </a:ln>
                    <a:extLst>
                      <a:ext uri="{53640926-AAD7-44D8-BBD7-CCE9431645EC}">
                        <a14:shadowObscured xmlns:a14="http://schemas.microsoft.com/office/drawing/2010/main"/>
                      </a:ext>
                    </a:extLst>
                  </pic:spPr>
                </pic:pic>
              </a:graphicData>
            </a:graphic>
          </wp:inline>
        </w:drawing>
      </w:r>
    </w:p>
    <w:p w:rsidR="00E33473" w:rsidRPr="00F93DA3" w:rsidRDefault="00E33473" w:rsidP="00F93DA3">
      <w:pPr>
        <w:spacing w:after="0" w:line="360" w:lineRule="auto"/>
        <w:rPr>
          <w:rFonts w:ascii="Arial" w:hAnsi="Arial" w:cs="Arial"/>
          <w:b/>
          <w:sz w:val="24"/>
          <w:szCs w:val="24"/>
        </w:rPr>
      </w:pPr>
      <w:r w:rsidRPr="00F93DA3">
        <w:rPr>
          <w:rFonts w:ascii="Arial" w:hAnsi="Arial" w:cs="Arial"/>
          <w:b/>
          <w:sz w:val="24"/>
          <w:szCs w:val="24"/>
        </w:rPr>
        <w:lastRenderedPageBreak/>
        <w:t>Anexo 2</w:t>
      </w:r>
    </w:p>
    <w:p w:rsidR="001006B0" w:rsidRPr="00F93DA3" w:rsidRDefault="000C0695" w:rsidP="00F93DA3">
      <w:pPr>
        <w:spacing w:after="0" w:line="360" w:lineRule="auto"/>
        <w:rPr>
          <w:rFonts w:ascii="Arial" w:hAnsi="Arial" w:cs="Arial"/>
          <w:sz w:val="24"/>
          <w:szCs w:val="24"/>
        </w:rPr>
      </w:pPr>
      <w:r w:rsidRPr="00F93DA3">
        <w:rPr>
          <w:rFonts w:ascii="Arial" w:hAnsi="Arial" w:cs="Arial"/>
          <w:noProof/>
          <w:sz w:val="24"/>
          <w:szCs w:val="24"/>
          <w:lang w:eastAsia="es-MX"/>
        </w:rPr>
        <w:drawing>
          <wp:inline distT="0" distB="0" distL="0" distR="0" wp14:anchorId="2E6EE226" wp14:editId="6EE687AB">
            <wp:extent cx="5829300" cy="7772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8862" t="14034" r="25806" b="8099"/>
                    <a:stretch/>
                  </pic:blipFill>
                  <pic:spPr bwMode="auto">
                    <a:xfrm>
                      <a:off x="0" y="0"/>
                      <a:ext cx="5831278" cy="7775038"/>
                    </a:xfrm>
                    <a:prstGeom prst="rect">
                      <a:avLst/>
                    </a:prstGeom>
                    <a:ln>
                      <a:noFill/>
                    </a:ln>
                    <a:extLst>
                      <a:ext uri="{53640926-AAD7-44D8-BBD7-CCE9431645EC}">
                        <a14:shadowObscured xmlns:a14="http://schemas.microsoft.com/office/drawing/2010/main"/>
                      </a:ext>
                    </a:extLst>
                  </pic:spPr>
                </pic:pic>
              </a:graphicData>
            </a:graphic>
          </wp:inline>
        </w:drawing>
      </w:r>
    </w:p>
    <w:p w:rsidR="000C0695" w:rsidRPr="00F93DA3" w:rsidRDefault="00E33473" w:rsidP="00F93DA3">
      <w:pPr>
        <w:spacing w:after="0" w:line="360" w:lineRule="auto"/>
        <w:rPr>
          <w:rFonts w:ascii="Arial" w:hAnsi="Arial" w:cs="Arial"/>
          <w:b/>
          <w:sz w:val="24"/>
          <w:szCs w:val="24"/>
        </w:rPr>
      </w:pPr>
      <w:r w:rsidRPr="00F93DA3">
        <w:rPr>
          <w:rFonts w:ascii="Arial" w:hAnsi="Arial" w:cs="Arial"/>
          <w:b/>
          <w:sz w:val="24"/>
          <w:szCs w:val="24"/>
        </w:rPr>
        <w:lastRenderedPageBreak/>
        <w:t>Anexo 3</w:t>
      </w:r>
    </w:p>
    <w:p w:rsidR="00E33473" w:rsidRPr="00F93DA3" w:rsidRDefault="00E33473" w:rsidP="00F93DA3">
      <w:pPr>
        <w:spacing w:after="0" w:line="360" w:lineRule="auto"/>
        <w:rPr>
          <w:rFonts w:ascii="Arial" w:hAnsi="Arial" w:cs="Arial"/>
          <w:sz w:val="24"/>
          <w:szCs w:val="24"/>
        </w:rPr>
      </w:pPr>
      <w:r w:rsidRPr="00F93DA3">
        <w:rPr>
          <w:rFonts w:ascii="Arial" w:hAnsi="Arial" w:cs="Arial"/>
          <w:noProof/>
          <w:sz w:val="24"/>
          <w:szCs w:val="24"/>
          <w:lang w:eastAsia="es-MX"/>
        </w:rPr>
        <w:drawing>
          <wp:inline distT="0" distB="0" distL="0" distR="0" wp14:anchorId="1CEFB059" wp14:editId="324CF829">
            <wp:extent cx="5734050" cy="78581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1409" t="13355" r="31239" b="34583"/>
                    <a:stretch/>
                  </pic:blipFill>
                  <pic:spPr bwMode="auto">
                    <a:xfrm>
                      <a:off x="0" y="0"/>
                      <a:ext cx="5735998" cy="7860795"/>
                    </a:xfrm>
                    <a:prstGeom prst="rect">
                      <a:avLst/>
                    </a:prstGeom>
                    <a:ln>
                      <a:noFill/>
                    </a:ln>
                    <a:extLst>
                      <a:ext uri="{53640926-AAD7-44D8-BBD7-CCE9431645EC}">
                        <a14:shadowObscured xmlns:a14="http://schemas.microsoft.com/office/drawing/2010/main"/>
                      </a:ext>
                    </a:extLst>
                  </pic:spPr>
                </pic:pic>
              </a:graphicData>
            </a:graphic>
          </wp:inline>
        </w:drawing>
      </w:r>
    </w:p>
    <w:p w:rsidR="00E33473" w:rsidRPr="00F93DA3" w:rsidRDefault="00E33473" w:rsidP="00F93DA3">
      <w:pPr>
        <w:spacing w:after="0" w:line="360" w:lineRule="auto"/>
        <w:rPr>
          <w:rFonts w:ascii="Arial" w:hAnsi="Arial" w:cs="Arial"/>
          <w:b/>
          <w:sz w:val="24"/>
          <w:szCs w:val="24"/>
        </w:rPr>
      </w:pPr>
      <w:r w:rsidRPr="00F93DA3">
        <w:rPr>
          <w:rFonts w:ascii="Arial" w:hAnsi="Arial" w:cs="Arial"/>
          <w:b/>
          <w:sz w:val="24"/>
          <w:szCs w:val="24"/>
        </w:rPr>
        <w:lastRenderedPageBreak/>
        <w:t>Anexo 4</w:t>
      </w:r>
    </w:p>
    <w:p w:rsidR="007B583D" w:rsidRPr="00F93DA3" w:rsidRDefault="007B583D" w:rsidP="00F93DA3">
      <w:pPr>
        <w:spacing w:after="0" w:line="360" w:lineRule="auto"/>
        <w:rPr>
          <w:rFonts w:ascii="Arial" w:hAnsi="Arial" w:cs="Arial"/>
          <w:sz w:val="24"/>
          <w:szCs w:val="24"/>
        </w:rPr>
      </w:pPr>
      <w:r w:rsidRPr="00F93DA3">
        <w:rPr>
          <w:rFonts w:ascii="Arial" w:hAnsi="Arial" w:cs="Arial"/>
          <w:noProof/>
          <w:sz w:val="24"/>
          <w:szCs w:val="24"/>
          <w:lang w:eastAsia="es-MX"/>
        </w:rPr>
        <w:drawing>
          <wp:inline distT="0" distB="0" distL="0" distR="0" wp14:anchorId="4DD90EB7" wp14:editId="1B1669CF">
            <wp:extent cx="7417973" cy="5867400"/>
            <wp:effectExtent l="0" t="6032" r="6032" b="6033"/>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900" t="12449" r="9591" b="10816"/>
                    <a:stretch/>
                  </pic:blipFill>
                  <pic:spPr bwMode="auto">
                    <a:xfrm rot="16200000">
                      <a:off x="0" y="0"/>
                      <a:ext cx="7426517" cy="5874158"/>
                    </a:xfrm>
                    <a:prstGeom prst="rect">
                      <a:avLst/>
                    </a:prstGeom>
                    <a:ln>
                      <a:noFill/>
                    </a:ln>
                    <a:extLst>
                      <a:ext uri="{53640926-AAD7-44D8-BBD7-CCE9431645EC}">
                        <a14:shadowObscured xmlns:a14="http://schemas.microsoft.com/office/drawing/2010/main"/>
                      </a:ext>
                    </a:extLst>
                  </pic:spPr>
                </pic:pic>
              </a:graphicData>
            </a:graphic>
          </wp:inline>
        </w:drawing>
      </w:r>
      <w:r w:rsidRPr="00F93DA3">
        <w:rPr>
          <w:rFonts w:ascii="Arial" w:hAnsi="Arial" w:cs="Arial"/>
          <w:sz w:val="24"/>
          <w:szCs w:val="24"/>
        </w:rPr>
        <w:t xml:space="preserve"> </w:t>
      </w:r>
    </w:p>
    <w:p w:rsidR="007B583D" w:rsidRPr="00F93DA3" w:rsidRDefault="007B583D" w:rsidP="00F93DA3">
      <w:pPr>
        <w:spacing w:after="0" w:line="360" w:lineRule="auto"/>
        <w:rPr>
          <w:rFonts w:ascii="Arial" w:hAnsi="Arial" w:cs="Arial"/>
          <w:sz w:val="24"/>
          <w:szCs w:val="24"/>
        </w:rPr>
      </w:pPr>
    </w:p>
    <w:p w:rsidR="0041177E" w:rsidRPr="00BC56FF" w:rsidRDefault="007B583D" w:rsidP="00ED4649">
      <w:pPr>
        <w:spacing w:after="0" w:line="360" w:lineRule="auto"/>
        <w:rPr>
          <w:rFonts w:ascii="Arial" w:eastAsia="Times New Roman" w:hAnsi="Arial" w:cs="Arial"/>
          <w:sz w:val="24"/>
          <w:szCs w:val="24"/>
          <w:lang w:eastAsia="es-MX"/>
        </w:rPr>
      </w:pPr>
      <w:r w:rsidRPr="00F93DA3">
        <w:rPr>
          <w:rFonts w:ascii="Arial" w:hAnsi="Arial" w:cs="Arial"/>
          <w:noProof/>
          <w:sz w:val="24"/>
          <w:szCs w:val="24"/>
          <w:lang w:eastAsia="es-MX"/>
        </w:rPr>
        <w:lastRenderedPageBreak/>
        <w:drawing>
          <wp:inline distT="0" distB="0" distL="0" distR="0" wp14:anchorId="45E5F02F" wp14:editId="213C0794">
            <wp:extent cx="7829550" cy="5473835"/>
            <wp:effectExtent l="0" t="3175"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1338" t="13877" r="9444" b="17607"/>
                    <a:stretch/>
                  </pic:blipFill>
                  <pic:spPr bwMode="auto">
                    <a:xfrm rot="16200000">
                      <a:off x="0" y="0"/>
                      <a:ext cx="7861353" cy="5496069"/>
                    </a:xfrm>
                    <a:prstGeom prst="rect">
                      <a:avLst/>
                    </a:prstGeom>
                    <a:ln>
                      <a:noFill/>
                    </a:ln>
                    <a:extLst>
                      <a:ext uri="{53640926-AAD7-44D8-BBD7-CCE9431645EC}">
                        <a14:shadowObscured xmlns:a14="http://schemas.microsoft.com/office/drawing/2010/main"/>
                      </a:ext>
                    </a:extLst>
                  </pic:spPr>
                </pic:pic>
              </a:graphicData>
            </a:graphic>
          </wp:inline>
        </w:drawing>
      </w:r>
      <w:r w:rsidRPr="00F93DA3">
        <w:rPr>
          <w:rFonts w:ascii="Arial" w:hAnsi="Arial" w:cs="Arial"/>
          <w:sz w:val="24"/>
          <w:szCs w:val="24"/>
        </w:rPr>
        <w:t xml:space="preserve"> </w:t>
      </w:r>
      <w:r w:rsidR="00862210" w:rsidRPr="00F93DA3">
        <w:rPr>
          <w:rFonts w:ascii="Arial" w:hAnsi="Arial" w:cs="Arial"/>
          <w:sz w:val="24"/>
          <w:szCs w:val="24"/>
        </w:rPr>
        <w:br w:type="page"/>
      </w:r>
    </w:p>
    <w:sdt>
      <w:sdtPr>
        <w:rPr>
          <w:rFonts w:asciiTheme="minorHAnsi" w:eastAsiaTheme="minorHAnsi" w:hAnsiTheme="minorHAnsi" w:cstheme="minorBidi"/>
          <w:b w:val="0"/>
          <w:bCs w:val="0"/>
          <w:color w:val="auto"/>
          <w:sz w:val="22"/>
          <w:szCs w:val="22"/>
          <w:lang w:val="es-ES" w:eastAsia="en-US"/>
        </w:rPr>
        <w:id w:val="-1259054059"/>
        <w:docPartObj>
          <w:docPartGallery w:val="Bibliographies"/>
          <w:docPartUnique/>
        </w:docPartObj>
      </w:sdtPr>
      <w:sdtEndPr>
        <w:rPr>
          <w:lang w:val="es-MX"/>
        </w:rPr>
      </w:sdtEndPr>
      <w:sdtContent>
        <w:p w:rsidR="00BC56FF" w:rsidRDefault="00BC56FF">
          <w:pPr>
            <w:pStyle w:val="Ttulo1"/>
          </w:pPr>
          <w:r>
            <w:rPr>
              <w:lang w:val="es-ES"/>
            </w:rPr>
            <w:t>Bibliografía</w:t>
          </w:r>
        </w:p>
        <w:sdt>
          <w:sdtPr>
            <w:id w:val="111145805"/>
            <w:bibliography/>
          </w:sdtPr>
          <w:sdtEndPr/>
          <w:sdtContent>
            <w:p w:rsidR="00ED4649" w:rsidRDefault="00BC56FF" w:rsidP="00ED4649">
              <w:pPr>
                <w:pStyle w:val="Bibliografa"/>
                <w:ind w:left="720" w:hanging="720"/>
                <w:rPr>
                  <w:noProof/>
                  <w:lang w:val="es-ES"/>
                </w:rPr>
              </w:pPr>
              <w:r>
                <w:fldChar w:fldCharType="begin"/>
              </w:r>
              <w:r>
                <w:instrText>BIBLIOGRAPHY</w:instrText>
              </w:r>
              <w:r>
                <w:fldChar w:fldCharType="separate"/>
              </w:r>
              <w:r w:rsidR="00ED4649">
                <w:rPr>
                  <w:noProof/>
                  <w:lang w:val="es-ES"/>
                </w:rPr>
                <w:t xml:space="preserve">Cabanellas, G. (s.f.). </w:t>
              </w:r>
              <w:r w:rsidR="00ED4649">
                <w:rPr>
                  <w:i/>
                  <w:iCs/>
                  <w:noProof/>
                  <w:lang w:val="es-ES"/>
                </w:rPr>
                <w:t>Diccionario de derecho civil</w:t>
              </w:r>
              <w:r w:rsidR="00ED4649">
                <w:rPr>
                  <w:noProof/>
                  <w:lang w:val="es-ES"/>
                </w:rPr>
                <w:t xml:space="preserve"> (9° ed.). buenos aires.</w:t>
              </w:r>
            </w:p>
            <w:p w:rsidR="00ED4649" w:rsidRDefault="00ED4649" w:rsidP="00ED4649">
              <w:pPr>
                <w:pStyle w:val="Bibliografa"/>
                <w:ind w:left="720" w:hanging="720"/>
                <w:rPr>
                  <w:noProof/>
                  <w:lang w:val="es-ES"/>
                </w:rPr>
              </w:pPr>
              <w:r>
                <w:rPr>
                  <w:noProof/>
                  <w:lang w:val="es-ES"/>
                </w:rPr>
                <w:t xml:space="preserve">Chiapas, C. (31 de diciembre de 2015). </w:t>
              </w:r>
              <w:r>
                <w:rPr>
                  <w:i/>
                  <w:iCs/>
                  <w:noProof/>
                  <w:lang w:val="es-ES"/>
                </w:rPr>
                <w:t>Constitución Política del Estado de Chiapas, Articulo 70, fracción VIII.</w:t>
              </w:r>
            </w:p>
            <w:p w:rsidR="00ED4649" w:rsidRDefault="00ED4649" w:rsidP="00ED4649">
              <w:pPr>
                <w:pStyle w:val="Bibliografa"/>
                <w:ind w:left="720" w:hanging="720"/>
                <w:rPr>
                  <w:noProof/>
                  <w:lang w:val="es-ES"/>
                </w:rPr>
              </w:pPr>
              <w:r>
                <w:rPr>
                  <w:noProof/>
                  <w:lang w:val="es-ES"/>
                </w:rPr>
                <w:t xml:space="preserve">cnnexpansión. (27 de octubre de 2014). </w:t>
              </w:r>
              <w:r>
                <w:rPr>
                  <w:i/>
                  <w:iCs/>
                  <w:noProof/>
                  <w:lang w:val="es-ES"/>
                </w:rPr>
                <w:t>http://www.cnnexpansion.com/economia/2014/10/27/slim-aplica-la-jornada-laboral-semanal-de-3-dias-en-telmex.</w:t>
              </w:r>
              <w:r>
                <w:rPr>
                  <w:noProof/>
                  <w:lang w:val="es-ES"/>
                </w:rPr>
                <w:t xml:space="preserve"> Recuperado el 21 de febrero de 2016, de http://www.cnnexpansion.com/economia/2014/10/27/slim-aplica-la-jornada-laboral-semanal-de-3-dias-en-telmex: http://www.cnnexpansion.com/economia/2014/10/27/slim-aplica-la-jornada-laboral-semanal-de-3-dias-en-telmex</w:t>
              </w:r>
            </w:p>
            <w:p w:rsidR="00ED4649" w:rsidRDefault="00ED4649" w:rsidP="00ED4649">
              <w:pPr>
                <w:pStyle w:val="Bibliografa"/>
                <w:ind w:left="720" w:hanging="720"/>
                <w:rPr>
                  <w:noProof/>
                  <w:lang w:val="es-ES"/>
                </w:rPr>
              </w:pPr>
              <w:r>
                <w:rPr>
                  <w:noProof/>
                  <w:lang w:val="es-ES"/>
                </w:rPr>
                <w:t xml:space="preserve">cnnexpansión. (17 de julio de 2014). </w:t>
              </w:r>
              <w:r>
                <w:rPr>
                  <w:i/>
                  <w:iCs/>
                  <w:noProof/>
                  <w:lang w:val="es-ES"/>
                </w:rPr>
                <w:t>http://www.cnnexpansion.com/negocios/2014/07/17/el-empleo-del-futuro-segun-carlos-slim.</w:t>
              </w:r>
              <w:r>
                <w:rPr>
                  <w:noProof/>
                  <w:lang w:val="es-ES"/>
                </w:rPr>
                <w:t xml:space="preserve"> Recuperado el 21 de febrero de 2016, de http://www.cnnexpansion.com/negocios/2014/07/17/el-empleo-del-futuro-segun-carlos-slim: http://www.cnnexpansion.com/negocios/2014/07/17/el-empleo-del-futuro-segun-carlos-slim</w:t>
              </w:r>
            </w:p>
            <w:p w:rsidR="00ED4649" w:rsidRDefault="00ED4649" w:rsidP="00ED4649">
              <w:pPr>
                <w:pStyle w:val="Bibliografa"/>
                <w:ind w:left="720" w:hanging="720"/>
                <w:rPr>
                  <w:noProof/>
                  <w:lang w:val="es-ES"/>
                </w:rPr>
              </w:pPr>
              <w:r>
                <w:rPr>
                  <w:noProof/>
                  <w:lang w:val="es-ES"/>
                </w:rPr>
                <w:t xml:space="preserve">cnnexpansión. (17 de juio de 2014). </w:t>
              </w:r>
              <w:r>
                <w:rPr>
                  <w:i/>
                  <w:iCs/>
                  <w:noProof/>
                  <w:lang w:val="es-ES"/>
                </w:rPr>
                <w:t>http://www.cnnexpansion.com/negocios/2014/07/17/el-empleo-del-futuro-segun-carlos-slim.</w:t>
              </w:r>
              <w:r>
                <w:rPr>
                  <w:noProof/>
                  <w:lang w:val="es-ES"/>
                </w:rPr>
                <w:t xml:space="preserve"> Recuperado el 21 de febrero de 2016, de http://www.cnnexpansion.com/negocios/2014/07/17/el-empleo-del-futuro-segun-carlos-slim: http://www.cnnexpansion.com/negocios/2014/07/17/el-empleo-del-futuro-segun-carlos-slim</w:t>
              </w:r>
            </w:p>
            <w:p w:rsidR="00ED4649" w:rsidRDefault="00ED4649" w:rsidP="00ED4649">
              <w:pPr>
                <w:pStyle w:val="Bibliografa"/>
                <w:ind w:left="720" w:hanging="720"/>
                <w:rPr>
                  <w:noProof/>
                  <w:lang w:val="es-ES"/>
                </w:rPr>
              </w:pPr>
              <w:r>
                <w:rPr>
                  <w:noProof/>
                  <w:lang w:val="es-ES"/>
                </w:rPr>
                <w:t xml:space="preserve">jornada, L. (2 de junio de 2014). </w:t>
              </w:r>
              <w:r>
                <w:rPr>
                  <w:i/>
                  <w:iCs/>
                  <w:noProof/>
                  <w:lang w:val="es-ES"/>
                </w:rPr>
                <w:t>http://www.jornada.unam.mx/ultimas/2014/06/02/demuestra-exito-jornada-laboral-de-seis-horas-en-suecia-5206.html.</w:t>
              </w:r>
              <w:r>
                <w:rPr>
                  <w:noProof/>
                  <w:lang w:val="es-ES"/>
                </w:rPr>
                <w:t xml:space="preserve"> Recuperado el 21 de febrer0 de 2016, de http://www.jornada.unam.mx/ultimas/2014/06/02/demuestra-exito-jornada-laboral-de-seis-horas-en-suecia-5206.html: http://www.jornada.unam.mx/ultimas/2014/06/02/demuestra-exito-jornada-laboral-de-seis-horas-en-suecia-5206.html</w:t>
              </w:r>
            </w:p>
            <w:p w:rsidR="00ED4649" w:rsidRDefault="00ED4649" w:rsidP="00ED4649">
              <w:pPr>
                <w:pStyle w:val="Bibliografa"/>
                <w:ind w:left="720" w:hanging="720"/>
                <w:rPr>
                  <w:noProof/>
                  <w:lang w:val="es-ES"/>
                </w:rPr>
              </w:pPr>
              <w:r w:rsidRPr="00F573C5">
                <w:rPr>
                  <w:noProof/>
                  <w:lang w:val="en-US"/>
                </w:rPr>
                <w:t xml:space="preserve">Silvestre, M. J. (s.f.). </w:t>
              </w:r>
              <w:r>
                <w:rPr>
                  <w:i/>
                  <w:iCs/>
                  <w:noProof/>
                  <w:lang w:val="es-ES"/>
                </w:rPr>
                <w:t>Fundamentos de Economía</w:t>
              </w:r>
              <w:r>
                <w:rPr>
                  <w:noProof/>
                  <w:lang w:val="es-ES"/>
                </w:rPr>
                <w:t xml:space="preserve"> ( 3° ed.). Mc Graw Hill.</w:t>
              </w:r>
            </w:p>
            <w:p w:rsidR="00ED4649" w:rsidRDefault="00ED4649" w:rsidP="00ED4649">
              <w:pPr>
                <w:pStyle w:val="Bibliografa"/>
                <w:ind w:left="720" w:hanging="720"/>
                <w:rPr>
                  <w:noProof/>
                  <w:lang w:val="es-ES"/>
                </w:rPr>
              </w:pPr>
              <w:r>
                <w:rPr>
                  <w:noProof/>
                  <w:lang w:val="es-ES"/>
                </w:rPr>
                <w:t xml:space="preserve">STPS, S. d. (13 de octubre de 2010). </w:t>
              </w:r>
              <w:r>
                <w:rPr>
                  <w:i/>
                  <w:iCs/>
                  <w:noProof/>
                  <w:lang w:val="es-ES"/>
                </w:rPr>
                <w:t>http://www.stps.gob.mx/bp/secciones/conoce/quienes_somos/quienes_somos/historia_stps.htm.</w:t>
              </w:r>
              <w:r>
                <w:rPr>
                  <w:noProof/>
                  <w:lang w:val="es-ES"/>
                </w:rPr>
                <w:t xml:space="preserve"> Recuperado el 21 de febrero de 2016, de http://www.stps.gob.mx/bp/secciones/conoce/quienes_somos/quienes_somos/historia_stps.htm: http://www.stps.gob.mx/bp/secciones/conoce/quienes_somos/quienes_somos/historia_stps.htm</w:t>
              </w:r>
            </w:p>
            <w:p w:rsidR="00ED4649" w:rsidRDefault="00ED4649" w:rsidP="00ED4649">
              <w:pPr>
                <w:pStyle w:val="Bibliografa"/>
                <w:ind w:left="720" w:hanging="720"/>
                <w:rPr>
                  <w:noProof/>
                  <w:lang w:val="es-ES"/>
                </w:rPr>
              </w:pPr>
              <w:r>
                <w:rPr>
                  <w:noProof/>
                  <w:lang w:val="es-ES"/>
                </w:rPr>
                <w:t xml:space="preserve">Unión, C. d. (20 de diciembre de 2013). </w:t>
              </w:r>
              <w:r>
                <w:rPr>
                  <w:i/>
                  <w:iCs/>
                  <w:noProof/>
                  <w:lang w:val="es-ES"/>
                </w:rPr>
                <w:t>Constitución Política de los Estados Unidos Mexicanos, , Artículo 123, apartado B, fracción I.</w:t>
              </w:r>
              <w:r>
                <w:rPr>
                  <w:noProof/>
                  <w:lang w:val="es-ES"/>
                </w:rPr>
                <w:t xml:space="preserve"> mexico.</w:t>
              </w:r>
            </w:p>
            <w:p w:rsidR="00ED4649" w:rsidRDefault="00ED4649" w:rsidP="00ED4649">
              <w:pPr>
                <w:pStyle w:val="Bibliografa"/>
                <w:ind w:left="720" w:hanging="720"/>
                <w:rPr>
                  <w:noProof/>
                  <w:lang w:val="es-ES"/>
                </w:rPr>
              </w:pPr>
              <w:r>
                <w:rPr>
                  <w:noProof/>
                  <w:lang w:val="es-ES"/>
                </w:rPr>
                <w:t xml:space="preserve">Unión, C. d. (30 de noviembre 2012). </w:t>
              </w:r>
              <w:r>
                <w:rPr>
                  <w:i/>
                  <w:iCs/>
                  <w:noProof/>
                  <w:lang w:val="es-ES"/>
                </w:rPr>
                <w:t>Ley Federal del Trabajo, Articulo 61.</w:t>
              </w:r>
            </w:p>
            <w:p w:rsidR="00BC56FF" w:rsidRDefault="00BC56FF" w:rsidP="00ED4649">
              <w:r>
                <w:rPr>
                  <w:b/>
                  <w:bCs/>
                </w:rPr>
                <w:lastRenderedPageBreak/>
                <w:fldChar w:fldCharType="end"/>
              </w:r>
            </w:p>
          </w:sdtContent>
        </w:sdt>
      </w:sdtContent>
    </w:sdt>
    <w:bookmarkStart w:id="3" w:name="_GoBack" w:displacedByCustomXml="prev"/>
    <w:bookmarkEnd w:id="3" w:displacedByCustomXml="prev"/>
    <w:sectPr w:rsidR="00BC56FF" w:rsidSect="00F93DA3">
      <w:pgSz w:w="12240" w:h="15840" w:code="1"/>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297F" w:rsidRDefault="0052297F">
      <w:pPr>
        <w:spacing w:after="0" w:line="240" w:lineRule="auto"/>
      </w:pPr>
      <w:r>
        <w:separator/>
      </w:r>
    </w:p>
  </w:endnote>
  <w:endnote w:type="continuationSeparator" w:id="0">
    <w:p w:rsidR="0052297F" w:rsidRDefault="00522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297F" w:rsidRDefault="0052297F">
      <w:pPr>
        <w:spacing w:after="0" w:line="240" w:lineRule="auto"/>
      </w:pPr>
      <w:r>
        <w:separator/>
      </w:r>
    </w:p>
  </w:footnote>
  <w:footnote w:type="continuationSeparator" w:id="0">
    <w:p w:rsidR="0052297F" w:rsidRDefault="005229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30A01"/>
    <w:multiLevelType w:val="multilevel"/>
    <w:tmpl w:val="E02213F4"/>
    <w:lvl w:ilvl="0">
      <w:start w:val="1"/>
      <w:numFmt w:val="decimal"/>
      <w:lvlText w:val="%1."/>
      <w:lvlJc w:val="left"/>
      <w:pPr>
        <w:ind w:left="360" w:hanging="360"/>
      </w:pPr>
    </w:lvl>
    <w:lvl w:ilvl="1">
      <w:start w:val="1"/>
      <w:numFmt w:val="decimal"/>
      <w:lvlText w:val="4.%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3D077CE"/>
    <w:multiLevelType w:val="hybridMultilevel"/>
    <w:tmpl w:val="B5F87598"/>
    <w:lvl w:ilvl="0" w:tplc="080A0001">
      <w:start w:val="1"/>
      <w:numFmt w:val="bullet"/>
      <w:lvlText w:val=""/>
      <w:lvlJc w:val="left"/>
      <w:pPr>
        <w:ind w:left="1077" w:hanging="360"/>
      </w:pPr>
      <w:rPr>
        <w:rFonts w:ascii="Symbol" w:hAnsi="Symbol" w:hint="default"/>
      </w:rPr>
    </w:lvl>
    <w:lvl w:ilvl="1" w:tplc="080A0003">
      <w:start w:val="1"/>
      <w:numFmt w:val="bullet"/>
      <w:lvlText w:val="o"/>
      <w:lvlJc w:val="left"/>
      <w:pPr>
        <w:ind w:left="1797" w:hanging="360"/>
      </w:pPr>
      <w:rPr>
        <w:rFonts w:ascii="Courier New" w:hAnsi="Courier New" w:cs="Courier New" w:hint="default"/>
      </w:rPr>
    </w:lvl>
    <w:lvl w:ilvl="2" w:tplc="080A0005">
      <w:start w:val="1"/>
      <w:numFmt w:val="bullet"/>
      <w:lvlText w:val=""/>
      <w:lvlJc w:val="left"/>
      <w:pPr>
        <w:ind w:left="2517" w:hanging="360"/>
      </w:pPr>
      <w:rPr>
        <w:rFonts w:ascii="Wingdings" w:hAnsi="Wingdings" w:hint="default"/>
      </w:rPr>
    </w:lvl>
    <w:lvl w:ilvl="3" w:tplc="080A0001">
      <w:start w:val="1"/>
      <w:numFmt w:val="bullet"/>
      <w:lvlText w:val=""/>
      <w:lvlJc w:val="left"/>
      <w:pPr>
        <w:ind w:left="3237" w:hanging="360"/>
      </w:pPr>
      <w:rPr>
        <w:rFonts w:ascii="Symbol" w:hAnsi="Symbol" w:hint="default"/>
      </w:rPr>
    </w:lvl>
    <w:lvl w:ilvl="4" w:tplc="080A0003">
      <w:start w:val="1"/>
      <w:numFmt w:val="bullet"/>
      <w:lvlText w:val="o"/>
      <w:lvlJc w:val="left"/>
      <w:pPr>
        <w:ind w:left="3957" w:hanging="360"/>
      </w:pPr>
      <w:rPr>
        <w:rFonts w:ascii="Courier New" w:hAnsi="Courier New" w:cs="Courier New" w:hint="default"/>
      </w:rPr>
    </w:lvl>
    <w:lvl w:ilvl="5" w:tplc="080A0005">
      <w:start w:val="1"/>
      <w:numFmt w:val="bullet"/>
      <w:lvlText w:val=""/>
      <w:lvlJc w:val="left"/>
      <w:pPr>
        <w:ind w:left="4677" w:hanging="360"/>
      </w:pPr>
      <w:rPr>
        <w:rFonts w:ascii="Wingdings" w:hAnsi="Wingdings" w:hint="default"/>
      </w:rPr>
    </w:lvl>
    <w:lvl w:ilvl="6" w:tplc="080A0001">
      <w:start w:val="1"/>
      <w:numFmt w:val="bullet"/>
      <w:lvlText w:val=""/>
      <w:lvlJc w:val="left"/>
      <w:pPr>
        <w:ind w:left="5397" w:hanging="360"/>
      </w:pPr>
      <w:rPr>
        <w:rFonts w:ascii="Symbol" w:hAnsi="Symbol" w:hint="default"/>
      </w:rPr>
    </w:lvl>
    <w:lvl w:ilvl="7" w:tplc="080A0003">
      <w:start w:val="1"/>
      <w:numFmt w:val="bullet"/>
      <w:lvlText w:val="o"/>
      <w:lvlJc w:val="left"/>
      <w:pPr>
        <w:ind w:left="6117" w:hanging="360"/>
      </w:pPr>
      <w:rPr>
        <w:rFonts w:ascii="Courier New" w:hAnsi="Courier New" w:cs="Courier New" w:hint="default"/>
      </w:rPr>
    </w:lvl>
    <w:lvl w:ilvl="8" w:tplc="080A0005">
      <w:start w:val="1"/>
      <w:numFmt w:val="bullet"/>
      <w:lvlText w:val=""/>
      <w:lvlJc w:val="left"/>
      <w:pPr>
        <w:ind w:left="6837" w:hanging="360"/>
      </w:pPr>
      <w:rPr>
        <w:rFonts w:ascii="Wingdings" w:hAnsi="Wingdings" w:hint="default"/>
      </w:rPr>
    </w:lvl>
  </w:abstractNum>
  <w:abstractNum w:abstractNumId="2">
    <w:nsid w:val="04C93232"/>
    <w:multiLevelType w:val="hybridMultilevel"/>
    <w:tmpl w:val="C374B93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8781C4C"/>
    <w:multiLevelType w:val="hybridMultilevel"/>
    <w:tmpl w:val="AB0A2D4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0BC825F6"/>
    <w:multiLevelType w:val="hybridMultilevel"/>
    <w:tmpl w:val="5A0CF612"/>
    <w:lvl w:ilvl="0" w:tplc="0B066258">
      <w:start w:val="1"/>
      <w:numFmt w:val="decimal"/>
      <w:lvlText w:val="%1."/>
      <w:lvlJc w:val="left"/>
      <w:pPr>
        <w:ind w:left="717" w:hanging="360"/>
      </w:pPr>
    </w:lvl>
    <w:lvl w:ilvl="1" w:tplc="080A0019">
      <w:start w:val="1"/>
      <w:numFmt w:val="lowerLetter"/>
      <w:lvlText w:val="%2."/>
      <w:lvlJc w:val="left"/>
      <w:pPr>
        <w:ind w:left="1437" w:hanging="360"/>
      </w:pPr>
    </w:lvl>
    <w:lvl w:ilvl="2" w:tplc="080A001B">
      <w:start w:val="1"/>
      <w:numFmt w:val="lowerRoman"/>
      <w:lvlText w:val="%3."/>
      <w:lvlJc w:val="right"/>
      <w:pPr>
        <w:ind w:left="2157" w:hanging="180"/>
      </w:pPr>
    </w:lvl>
    <w:lvl w:ilvl="3" w:tplc="080A000F">
      <w:start w:val="1"/>
      <w:numFmt w:val="decimal"/>
      <w:lvlText w:val="%4."/>
      <w:lvlJc w:val="left"/>
      <w:pPr>
        <w:ind w:left="2877" w:hanging="360"/>
      </w:pPr>
    </w:lvl>
    <w:lvl w:ilvl="4" w:tplc="080A0019">
      <w:start w:val="1"/>
      <w:numFmt w:val="lowerLetter"/>
      <w:lvlText w:val="%5."/>
      <w:lvlJc w:val="left"/>
      <w:pPr>
        <w:ind w:left="3597" w:hanging="360"/>
      </w:pPr>
    </w:lvl>
    <w:lvl w:ilvl="5" w:tplc="080A001B">
      <w:start w:val="1"/>
      <w:numFmt w:val="lowerRoman"/>
      <w:lvlText w:val="%6."/>
      <w:lvlJc w:val="right"/>
      <w:pPr>
        <w:ind w:left="4317" w:hanging="180"/>
      </w:pPr>
    </w:lvl>
    <w:lvl w:ilvl="6" w:tplc="080A000F">
      <w:start w:val="1"/>
      <w:numFmt w:val="decimal"/>
      <w:lvlText w:val="%7."/>
      <w:lvlJc w:val="left"/>
      <w:pPr>
        <w:ind w:left="5037" w:hanging="360"/>
      </w:pPr>
    </w:lvl>
    <w:lvl w:ilvl="7" w:tplc="080A0019">
      <w:start w:val="1"/>
      <w:numFmt w:val="lowerLetter"/>
      <w:lvlText w:val="%8."/>
      <w:lvlJc w:val="left"/>
      <w:pPr>
        <w:ind w:left="5757" w:hanging="360"/>
      </w:pPr>
    </w:lvl>
    <w:lvl w:ilvl="8" w:tplc="080A001B">
      <w:start w:val="1"/>
      <w:numFmt w:val="lowerRoman"/>
      <w:lvlText w:val="%9."/>
      <w:lvlJc w:val="right"/>
      <w:pPr>
        <w:ind w:left="6477" w:hanging="180"/>
      </w:pPr>
    </w:lvl>
  </w:abstractNum>
  <w:abstractNum w:abstractNumId="5">
    <w:nsid w:val="115345FC"/>
    <w:multiLevelType w:val="hybridMultilevel"/>
    <w:tmpl w:val="48AAF8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3026AC1"/>
    <w:multiLevelType w:val="multilevel"/>
    <w:tmpl w:val="78A269F2"/>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656" w:hanging="1800"/>
      </w:pPr>
    </w:lvl>
  </w:abstractNum>
  <w:abstractNum w:abstractNumId="7">
    <w:nsid w:val="17164C37"/>
    <w:multiLevelType w:val="hybridMultilevel"/>
    <w:tmpl w:val="4446AEF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8">
    <w:nsid w:val="199C2C29"/>
    <w:multiLevelType w:val="multilevel"/>
    <w:tmpl w:val="9A484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BED19D8"/>
    <w:multiLevelType w:val="hybridMultilevel"/>
    <w:tmpl w:val="6EF05FA6"/>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nsid w:val="20883E1F"/>
    <w:multiLevelType w:val="hybridMultilevel"/>
    <w:tmpl w:val="CBA63A7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1CB310A"/>
    <w:multiLevelType w:val="multilevel"/>
    <w:tmpl w:val="F66C108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3AD4B4C"/>
    <w:multiLevelType w:val="multilevel"/>
    <w:tmpl w:val="C588A952"/>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95F5714"/>
    <w:multiLevelType w:val="multilevel"/>
    <w:tmpl w:val="549E9DE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trike w:val="0"/>
        <w:dstrike w:val="0"/>
        <w:u w:val="none"/>
        <w:effect w:v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2FC3A98"/>
    <w:multiLevelType w:val="multilevel"/>
    <w:tmpl w:val="5F7A65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4030444"/>
    <w:multiLevelType w:val="hybridMultilevel"/>
    <w:tmpl w:val="C6F43B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3B741890"/>
    <w:multiLevelType w:val="multilevel"/>
    <w:tmpl w:val="13D4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ED12405"/>
    <w:multiLevelType w:val="hybridMultilevel"/>
    <w:tmpl w:val="D4EE6996"/>
    <w:lvl w:ilvl="0" w:tplc="0090F0B0">
      <w:start w:val="1"/>
      <w:numFmt w:val="bullet"/>
      <w:lvlText w:val=""/>
      <w:lvlJc w:val="left"/>
      <w:pPr>
        <w:ind w:left="1077" w:hanging="360"/>
      </w:pPr>
      <w:rPr>
        <w:rFonts w:ascii="Wingdings" w:hAnsi="Wingdings" w:hint="default"/>
        <w:lang w:val="es-ES"/>
      </w:rPr>
    </w:lvl>
    <w:lvl w:ilvl="1" w:tplc="080A0003">
      <w:start w:val="1"/>
      <w:numFmt w:val="bullet"/>
      <w:lvlText w:val="o"/>
      <w:lvlJc w:val="left"/>
      <w:pPr>
        <w:ind w:left="1797" w:hanging="360"/>
      </w:pPr>
      <w:rPr>
        <w:rFonts w:ascii="Courier New" w:hAnsi="Courier New" w:cs="Courier New" w:hint="default"/>
      </w:rPr>
    </w:lvl>
    <w:lvl w:ilvl="2" w:tplc="080A0005">
      <w:start w:val="1"/>
      <w:numFmt w:val="bullet"/>
      <w:lvlText w:val=""/>
      <w:lvlJc w:val="left"/>
      <w:pPr>
        <w:ind w:left="2517" w:hanging="360"/>
      </w:pPr>
      <w:rPr>
        <w:rFonts w:ascii="Wingdings" w:hAnsi="Wingdings" w:hint="default"/>
      </w:rPr>
    </w:lvl>
    <w:lvl w:ilvl="3" w:tplc="080A0001">
      <w:start w:val="1"/>
      <w:numFmt w:val="bullet"/>
      <w:lvlText w:val=""/>
      <w:lvlJc w:val="left"/>
      <w:pPr>
        <w:ind w:left="3237" w:hanging="360"/>
      </w:pPr>
      <w:rPr>
        <w:rFonts w:ascii="Symbol" w:hAnsi="Symbol" w:hint="default"/>
      </w:rPr>
    </w:lvl>
    <w:lvl w:ilvl="4" w:tplc="080A0003">
      <w:start w:val="1"/>
      <w:numFmt w:val="bullet"/>
      <w:lvlText w:val="o"/>
      <w:lvlJc w:val="left"/>
      <w:pPr>
        <w:ind w:left="3957" w:hanging="360"/>
      </w:pPr>
      <w:rPr>
        <w:rFonts w:ascii="Courier New" w:hAnsi="Courier New" w:cs="Courier New" w:hint="default"/>
      </w:rPr>
    </w:lvl>
    <w:lvl w:ilvl="5" w:tplc="080A0005">
      <w:start w:val="1"/>
      <w:numFmt w:val="bullet"/>
      <w:lvlText w:val=""/>
      <w:lvlJc w:val="left"/>
      <w:pPr>
        <w:ind w:left="4677" w:hanging="360"/>
      </w:pPr>
      <w:rPr>
        <w:rFonts w:ascii="Wingdings" w:hAnsi="Wingdings" w:hint="default"/>
      </w:rPr>
    </w:lvl>
    <w:lvl w:ilvl="6" w:tplc="080A0001">
      <w:start w:val="1"/>
      <w:numFmt w:val="bullet"/>
      <w:lvlText w:val=""/>
      <w:lvlJc w:val="left"/>
      <w:pPr>
        <w:ind w:left="5397" w:hanging="360"/>
      </w:pPr>
      <w:rPr>
        <w:rFonts w:ascii="Symbol" w:hAnsi="Symbol" w:hint="default"/>
      </w:rPr>
    </w:lvl>
    <w:lvl w:ilvl="7" w:tplc="080A0003">
      <w:start w:val="1"/>
      <w:numFmt w:val="bullet"/>
      <w:lvlText w:val="o"/>
      <w:lvlJc w:val="left"/>
      <w:pPr>
        <w:ind w:left="6117" w:hanging="360"/>
      </w:pPr>
      <w:rPr>
        <w:rFonts w:ascii="Courier New" w:hAnsi="Courier New" w:cs="Courier New" w:hint="default"/>
      </w:rPr>
    </w:lvl>
    <w:lvl w:ilvl="8" w:tplc="080A0005">
      <w:start w:val="1"/>
      <w:numFmt w:val="bullet"/>
      <w:lvlText w:val=""/>
      <w:lvlJc w:val="left"/>
      <w:pPr>
        <w:ind w:left="6837" w:hanging="360"/>
      </w:pPr>
      <w:rPr>
        <w:rFonts w:ascii="Wingdings" w:hAnsi="Wingdings" w:hint="default"/>
      </w:rPr>
    </w:lvl>
  </w:abstractNum>
  <w:abstractNum w:abstractNumId="18">
    <w:nsid w:val="3FC93B68"/>
    <w:multiLevelType w:val="hybridMultilevel"/>
    <w:tmpl w:val="A246D5A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3FFC745D"/>
    <w:multiLevelType w:val="multilevel"/>
    <w:tmpl w:val="BC161A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0DF637E"/>
    <w:multiLevelType w:val="hybridMultilevel"/>
    <w:tmpl w:val="4AB2E07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nsid w:val="4D28421B"/>
    <w:multiLevelType w:val="multilevel"/>
    <w:tmpl w:val="FE3253EA"/>
    <w:lvl w:ilvl="0">
      <w:start w:val="1"/>
      <w:numFmt w:val="decimal"/>
      <w:lvlText w:val="%1."/>
      <w:lvlJc w:val="left"/>
      <w:pPr>
        <w:ind w:left="717" w:hanging="360"/>
      </w:pPr>
      <w:rPr>
        <w:b w:val="0"/>
      </w:rPr>
    </w:lvl>
    <w:lvl w:ilvl="1">
      <w:start w:val="1"/>
      <w:numFmt w:val="decimal"/>
      <w:isLgl/>
      <w:lvlText w:val="%1.%2"/>
      <w:lvlJc w:val="left"/>
      <w:pPr>
        <w:ind w:left="762" w:hanging="405"/>
      </w:pPr>
    </w:lvl>
    <w:lvl w:ilvl="2">
      <w:start w:val="1"/>
      <w:numFmt w:val="decimal"/>
      <w:isLgl/>
      <w:lvlText w:val="%1.%2.%3"/>
      <w:lvlJc w:val="left"/>
      <w:pPr>
        <w:ind w:left="1077" w:hanging="720"/>
      </w:pPr>
    </w:lvl>
    <w:lvl w:ilvl="3">
      <w:start w:val="1"/>
      <w:numFmt w:val="decimal"/>
      <w:isLgl/>
      <w:lvlText w:val="%1.%2.%3.%4"/>
      <w:lvlJc w:val="left"/>
      <w:pPr>
        <w:ind w:left="1077" w:hanging="720"/>
      </w:pPr>
    </w:lvl>
    <w:lvl w:ilvl="4">
      <w:start w:val="1"/>
      <w:numFmt w:val="decimal"/>
      <w:isLgl/>
      <w:lvlText w:val="%1.%2.%3.%4.%5"/>
      <w:lvlJc w:val="left"/>
      <w:pPr>
        <w:ind w:left="1437" w:hanging="1080"/>
      </w:pPr>
    </w:lvl>
    <w:lvl w:ilvl="5">
      <w:start w:val="1"/>
      <w:numFmt w:val="decimal"/>
      <w:isLgl/>
      <w:lvlText w:val="%1.%2.%3.%4.%5.%6"/>
      <w:lvlJc w:val="left"/>
      <w:pPr>
        <w:ind w:left="1437" w:hanging="1080"/>
      </w:pPr>
    </w:lvl>
    <w:lvl w:ilvl="6">
      <w:start w:val="1"/>
      <w:numFmt w:val="decimal"/>
      <w:isLgl/>
      <w:lvlText w:val="%1.%2.%3.%4.%5.%6.%7"/>
      <w:lvlJc w:val="left"/>
      <w:pPr>
        <w:ind w:left="1797" w:hanging="1440"/>
      </w:pPr>
    </w:lvl>
    <w:lvl w:ilvl="7">
      <w:start w:val="1"/>
      <w:numFmt w:val="decimal"/>
      <w:isLgl/>
      <w:lvlText w:val="%1.%2.%3.%4.%5.%6.%7.%8"/>
      <w:lvlJc w:val="left"/>
      <w:pPr>
        <w:ind w:left="1797" w:hanging="1440"/>
      </w:pPr>
    </w:lvl>
    <w:lvl w:ilvl="8">
      <w:start w:val="1"/>
      <w:numFmt w:val="decimal"/>
      <w:isLgl/>
      <w:lvlText w:val="%1.%2.%3.%4.%5.%6.%7.%8.%9"/>
      <w:lvlJc w:val="left"/>
      <w:pPr>
        <w:ind w:left="2157" w:hanging="1800"/>
      </w:pPr>
    </w:lvl>
  </w:abstractNum>
  <w:abstractNum w:abstractNumId="22">
    <w:nsid w:val="4E196163"/>
    <w:multiLevelType w:val="hybridMultilevel"/>
    <w:tmpl w:val="CF00BBB0"/>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4E972CD8"/>
    <w:multiLevelType w:val="hybridMultilevel"/>
    <w:tmpl w:val="4FAE2374"/>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54340B61"/>
    <w:multiLevelType w:val="hybridMultilevel"/>
    <w:tmpl w:val="815C047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5C347122"/>
    <w:multiLevelType w:val="hybridMultilevel"/>
    <w:tmpl w:val="CA06E9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5D363CC2"/>
    <w:multiLevelType w:val="hybridMultilevel"/>
    <w:tmpl w:val="5D8AD622"/>
    <w:lvl w:ilvl="0" w:tplc="53427852">
      <w:start w:val="1"/>
      <w:numFmt w:val="decimal"/>
      <w:lvlText w:val="%1."/>
      <w:lvlJc w:val="left"/>
      <w:pPr>
        <w:ind w:left="717" w:hanging="360"/>
      </w:pPr>
    </w:lvl>
    <w:lvl w:ilvl="1" w:tplc="080A0019">
      <w:start w:val="1"/>
      <w:numFmt w:val="lowerLetter"/>
      <w:lvlText w:val="%2."/>
      <w:lvlJc w:val="left"/>
      <w:pPr>
        <w:ind w:left="1437" w:hanging="360"/>
      </w:pPr>
    </w:lvl>
    <w:lvl w:ilvl="2" w:tplc="080A001B">
      <w:start w:val="1"/>
      <w:numFmt w:val="lowerRoman"/>
      <w:lvlText w:val="%3."/>
      <w:lvlJc w:val="right"/>
      <w:pPr>
        <w:ind w:left="2157" w:hanging="180"/>
      </w:pPr>
    </w:lvl>
    <w:lvl w:ilvl="3" w:tplc="080A000F">
      <w:start w:val="1"/>
      <w:numFmt w:val="decimal"/>
      <w:lvlText w:val="%4."/>
      <w:lvlJc w:val="left"/>
      <w:pPr>
        <w:ind w:left="2877" w:hanging="360"/>
      </w:pPr>
    </w:lvl>
    <w:lvl w:ilvl="4" w:tplc="080A0019">
      <w:start w:val="1"/>
      <w:numFmt w:val="lowerLetter"/>
      <w:lvlText w:val="%5."/>
      <w:lvlJc w:val="left"/>
      <w:pPr>
        <w:ind w:left="3597" w:hanging="360"/>
      </w:pPr>
    </w:lvl>
    <w:lvl w:ilvl="5" w:tplc="080A001B">
      <w:start w:val="1"/>
      <w:numFmt w:val="lowerRoman"/>
      <w:lvlText w:val="%6."/>
      <w:lvlJc w:val="right"/>
      <w:pPr>
        <w:ind w:left="4317" w:hanging="180"/>
      </w:pPr>
    </w:lvl>
    <w:lvl w:ilvl="6" w:tplc="080A000F">
      <w:start w:val="1"/>
      <w:numFmt w:val="decimal"/>
      <w:lvlText w:val="%7."/>
      <w:lvlJc w:val="left"/>
      <w:pPr>
        <w:ind w:left="5037" w:hanging="360"/>
      </w:pPr>
    </w:lvl>
    <w:lvl w:ilvl="7" w:tplc="080A0019">
      <w:start w:val="1"/>
      <w:numFmt w:val="lowerLetter"/>
      <w:lvlText w:val="%8."/>
      <w:lvlJc w:val="left"/>
      <w:pPr>
        <w:ind w:left="5757" w:hanging="360"/>
      </w:pPr>
    </w:lvl>
    <w:lvl w:ilvl="8" w:tplc="080A001B">
      <w:start w:val="1"/>
      <w:numFmt w:val="lowerRoman"/>
      <w:lvlText w:val="%9."/>
      <w:lvlJc w:val="right"/>
      <w:pPr>
        <w:ind w:left="6477" w:hanging="180"/>
      </w:pPr>
    </w:lvl>
  </w:abstractNum>
  <w:abstractNum w:abstractNumId="27">
    <w:nsid w:val="62116376"/>
    <w:multiLevelType w:val="hybridMultilevel"/>
    <w:tmpl w:val="F23A41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nsid w:val="640443F0"/>
    <w:multiLevelType w:val="hybridMultilevel"/>
    <w:tmpl w:val="3292924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6C733957"/>
    <w:multiLevelType w:val="multilevel"/>
    <w:tmpl w:val="C588A952"/>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6CDB5CD2"/>
    <w:multiLevelType w:val="multilevel"/>
    <w:tmpl w:val="5F84D02C"/>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0E66937"/>
    <w:multiLevelType w:val="multilevel"/>
    <w:tmpl w:val="26BC47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59647E9"/>
    <w:multiLevelType w:val="multilevel"/>
    <w:tmpl w:val="E6724748"/>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5AF04B1"/>
    <w:multiLevelType w:val="multilevel"/>
    <w:tmpl w:val="5114DA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F7622C0"/>
    <w:multiLevelType w:val="hybridMultilevel"/>
    <w:tmpl w:val="A392923A"/>
    <w:lvl w:ilvl="0" w:tplc="080A000F">
      <w:start w:val="1"/>
      <w:numFmt w:val="decimal"/>
      <w:lvlText w:val="%1."/>
      <w:lvlJc w:val="left"/>
      <w:pPr>
        <w:ind w:left="3660" w:hanging="360"/>
      </w:pPr>
    </w:lvl>
    <w:lvl w:ilvl="1" w:tplc="080A0019" w:tentative="1">
      <w:start w:val="1"/>
      <w:numFmt w:val="lowerLetter"/>
      <w:lvlText w:val="%2."/>
      <w:lvlJc w:val="left"/>
      <w:pPr>
        <w:ind w:left="4380" w:hanging="360"/>
      </w:pPr>
    </w:lvl>
    <w:lvl w:ilvl="2" w:tplc="080A001B" w:tentative="1">
      <w:start w:val="1"/>
      <w:numFmt w:val="lowerRoman"/>
      <w:lvlText w:val="%3."/>
      <w:lvlJc w:val="right"/>
      <w:pPr>
        <w:ind w:left="5100" w:hanging="180"/>
      </w:pPr>
    </w:lvl>
    <w:lvl w:ilvl="3" w:tplc="080A000F" w:tentative="1">
      <w:start w:val="1"/>
      <w:numFmt w:val="decimal"/>
      <w:lvlText w:val="%4."/>
      <w:lvlJc w:val="left"/>
      <w:pPr>
        <w:ind w:left="5820" w:hanging="360"/>
      </w:pPr>
    </w:lvl>
    <w:lvl w:ilvl="4" w:tplc="080A0019" w:tentative="1">
      <w:start w:val="1"/>
      <w:numFmt w:val="lowerLetter"/>
      <w:lvlText w:val="%5."/>
      <w:lvlJc w:val="left"/>
      <w:pPr>
        <w:ind w:left="6540" w:hanging="360"/>
      </w:pPr>
    </w:lvl>
    <w:lvl w:ilvl="5" w:tplc="080A001B" w:tentative="1">
      <w:start w:val="1"/>
      <w:numFmt w:val="lowerRoman"/>
      <w:lvlText w:val="%6."/>
      <w:lvlJc w:val="right"/>
      <w:pPr>
        <w:ind w:left="7260" w:hanging="180"/>
      </w:pPr>
    </w:lvl>
    <w:lvl w:ilvl="6" w:tplc="080A000F" w:tentative="1">
      <w:start w:val="1"/>
      <w:numFmt w:val="decimal"/>
      <w:lvlText w:val="%7."/>
      <w:lvlJc w:val="left"/>
      <w:pPr>
        <w:ind w:left="7980" w:hanging="360"/>
      </w:pPr>
    </w:lvl>
    <w:lvl w:ilvl="7" w:tplc="080A0019" w:tentative="1">
      <w:start w:val="1"/>
      <w:numFmt w:val="lowerLetter"/>
      <w:lvlText w:val="%8."/>
      <w:lvlJc w:val="left"/>
      <w:pPr>
        <w:ind w:left="8700" w:hanging="360"/>
      </w:pPr>
    </w:lvl>
    <w:lvl w:ilvl="8" w:tplc="080A001B" w:tentative="1">
      <w:start w:val="1"/>
      <w:numFmt w:val="lowerRoman"/>
      <w:lvlText w:val="%9."/>
      <w:lvlJc w:val="right"/>
      <w:pPr>
        <w:ind w:left="9420" w:hanging="180"/>
      </w:pPr>
    </w:lvl>
  </w:abstractNum>
  <w:abstractNum w:abstractNumId="35">
    <w:nsid w:val="7FFA6D4B"/>
    <w:multiLevelType w:val="hybridMultilevel"/>
    <w:tmpl w:val="37A070DE"/>
    <w:lvl w:ilvl="0" w:tplc="4EEC4BCA">
      <w:start w:val="1"/>
      <w:numFmt w:val="decimal"/>
      <w:lvlText w:val="%1)"/>
      <w:lvlJc w:val="left"/>
      <w:pPr>
        <w:ind w:left="720" w:hanging="360"/>
      </w:pPr>
      <w:rPr>
        <w:b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0"/>
  </w:num>
  <w:num w:numId="2">
    <w:abstractNumId w:val="3"/>
  </w:num>
  <w:num w:numId="3">
    <w:abstractNumId w:val="2"/>
  </w:num>
  <w:num w:numId="4">
    <w:abstractNumId w:val="9"/>
  </w:num>
  <w:num w:numId="5">
    <w:abstractNumId w:val="19"/>
  </w:num>
  <w:num w:numId="6">
    <w:abstractNumId w:val="33"/>
  </w:num>
  <w:num w:numId="7">
    <w:abstractNumId w:val="16"/>
  </w:num>
  <w:num w:numId="8">
    <w:abstractNumId w:val="8"/>
  </w:num>
  <w:num w:numId="9">
    <w:abstractNumId w:val="15"/>
  </w:num>
  <w:num w:numId="10">
    <w:abstractNumId w:val="28"/>
  </w:num>
  <w:num w:numId="11">
    <w:abstractNumId w:val="30"/>
  </w:num>
  <w:num w:numId="12">
    <w:abstractNumId w:val="12"/>
  </w:num>
  <w:num w:numId="13">
    <w:abstractNumId w:val="29"/>
  </w:num>
  <w:num w:numId="14">
    <w:abstractNumId w:val="11"/>
  </w:num>
  <w:num w:numId="15">
    <w:abstractNumId w:val="32"/>
  </w:num>
  <w:num w:numId="16">
    <w:abstractNumId w:val="35"/>
  </w:num>
  <w:num w:numId="17">
    <w:abstractNumId w:val="34"/>
  </w:num>
  <w:num w:numId="18">
    <w:abstractNumId w:val="5"/>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27"/>
  </w:num>
  <w:num w:numId="31">
    <w:abstractNumId w:val="18"/>
  </w:num>
  <w:num w:numId="32">
    <w:abstractNumId w:val="23"/>
  </w:num>
  <w:num w:numId="33">
    <w:abstractNumId w:val="25"/>
  </w:num>
  <w:num w:numId="34">
    <w:abstractNumId w:val="22"/>
  </w:num>
  <w:num w:numId="35">
    <w:abstractNumId w:val="20"/>
  </w:num>
  <w:num w:numId="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115B"/>
    <w:rsid w:val="00004CEF"/>
    <w:rsid w:val="00010C36"/>
    <w:rsid w:val="00032570"/>
    <w:rsid w:val="00051F00"/>
    <w:rsid w:val="000C0695"/>
    <w:rsid w:val="000D1BFD"/>
    <w:rsid w:val="000D7E4C"/>
    <w:rsid w:val="001006B0"/>
    <w:rsid w:val="00195C35"/>
    <w:rsid w:val="002221BC"/>
    <w:rsid w:val="00261BB8"/>
    <w:rsid w:val="00277D06"/>
    <w:rsid w:val="00351479"/>
    <w:rsid w:val="0035181F"/>
    <w:rsid w:val="0041177E"/>
    <w:rsid w:val="00456312"/>
    <w:rsid w:val="00477488"/>
    <w:rsid w:val="004871F1"/>
    <w:rsid w:val="004A5878"/>
    <w:rsid w:val="004C0E4D"/>
    <w:rsid w:val="004F09B7"/>
    <w:rsid w:val="0052297F"/>
    <w:rsid w:val="00563A19"/>
    <w:rsid w:val="005A67DD"/>
    <w:rsid w:val="005F5AAC"/>
    <w:rsid w:val="00607010"/>
    <w:rsid w:val="00653656"/>
    <w:rsid w:val="006646F6"/>
    <w:rsid w:val="00701571"/>
    <w:rsid w:val="00704670"/>
    <w:rsid w:val="007159FE"/>
    <w:rsid w:val="0073137F"/>
    <w:rsid w:val="00737651"/>
    <w:rsid w:val="007850BA"/>
    <w:rsid w:val="007B3A50"/>
    <w:rsid w:val="007B583D"/>
    <w:rsid w:val="00850F6E"/>
    <w:rsid w:val="00862210"/>
    <w:rsid w:val="008850E9"/>
    <w:rsid w:val="008B115B"/>
    <w:rsid w:val="008B346C"/>
    <w:rsid w:val="009267F9"/>
    <w:rsid w:val="00960FB4"/>
    <w:rsid w:val="009B01BA"/>
    <w:rsid w:val="009C032E"/>
    <w:rsid w:val="009C28D6"/>
    <w:rsid w:val="00A804E5"/>
    <w:rsid w:val="00AE0D51"/>
    <w:rsid w:val="00AE2F48"/>
    <w:rsid w:val="00B7764E"/>
    <w:rsid w:val="00BC56FF"/>
    <w:rsid w:val="00C2299B"/>
    <w:rsid w:val="00C91286"/>
    <w:rsid w:val="00CC2A9A"/>
    <w:rsid w:val="00DF6660"/>
    <w:rsid w:val="00E33473"/>
    <w:rsid w:val="00E421F7"/>
    <w:rsid w:val="00EA13B4"/>
    <w:rsid w:val="00ED4649"/>
    <w:rsid w:val="00F2444F"/>
    <w:rsid w:val="00F573C5"/>
    <w:rsid w:val="00F93DA3"/>
    <w:rsid w:val="00FB0BB8"/>
    <w:rsid w:val="00FC39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1BA"/>
  </w:style>
  <w:style w:type="paragraph" w:styleId="Ttulo1">
    <w:name w:val="heading 1"/>
    <w:basedOn w:val="Normal"/>
    <w:next w:val="Normal"/>
    <w:link w:val="Ttulo1Car"/>
    <w:uiPriority w:val="9"/>
    <w:qFormat/>
    <w:rsid w:val="00BC56F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01BA"/>
    <w:rPr>
      <w:color w:val="0000FF" w:themeColor="hyperlink"/>
      <w:u w:val="single"/>
    </w:rPr>
  </w:style>
  <w:style w:type="paragraph" w:styleId="Prrafodelista">
    <w:name w:val="List Paragraph"/>
    <w:basedOn w:val="Normal"/>
    <w:uiPriority w:val="34"/>
    <w:qFormat/>
    <w:rsid w:val="009B01BA"/>
    <w:pPr>
      <w:ind w:left="720"/>
      <w:contextualSpacing/>
    </w:pPr>
  </w:style>
  <w:style w:type="table" w:styleId="Tablaconcuadrcula">
    <w:name w:val="Table Grid"/>
    <w:basedOn w:val="Tablanormal"/>
    <w:uiPriority w:val="39"/>
    <w:rsid w:val="009B01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9B01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1BA"/>
  </w:style>
  <w:style w:type="paragraph" w:styleId="Encabezado">
    <w:name w:val="header"/>
    <w:basedOn w:val="Normal"/>
    <w:link w:val="EncabezadoCar"/>
    <w:uiPriority w:val="99"/>
    <w:unhideWhenUsed/>
    <w:rsid w:val="006070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7010"/>
  </w:style>
  <w:style w:type="character" w:styleId="Textoennegrita">
    <w:name w:val="Strong"/>
    <w:basedOn w:val="Fuentedeprrafopredeter"/>
    <w:uiPriority w:val="22"/>
    <w:qFormat/>
    <w:rsid w:val="00607010"/>
    <w:rPr>
      <w:b/>
      <w:bCs/>
    </w:rPr>
  </w:style>
  <w:style w:type="paragraph" w:styleId="Textodeglobo">
    <w:name w:val="Balloon Text"/>
    <w:basedOn w:val="Normal"/>
    <w:link w:val="TextodegloboCar"/>
    <w:uiPriority w:val="99"/>
    <w:semiHidden/>
    <w:unhideWhenUsed/>
    <w:rsid w:val="006070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7010"/>
    <w:rPr>
      <w:rFonts w:ascii="Tahoma" w:hAnsi="Tahoma" w:cs="Tahoma"/>
      <w:sz w:val="16"/>
      <w:szCs w:val="16"/>
    </w:rPr>
  </w:style>
  <w:style w:type="character" w:styleId="nfasis">
    <w:name w:val="Emphasis"/>
    <w:basedOn w:val="Fuentedeprrafopredeter"/>
    <w:uiPriority w:val="20"/>
    <w:qFormat/>
    <w:rsid w:val="00607010"/>
    <w:rPr>
      <w:i w:val="0"/>
      <w:iCs w:val="0"/>
      <w:sz w:val="20"/>
      <w:szCs w:val="20"/>
    </w:rPr>
  </w:style>
  <w:style w:type="paragraph" w:styleId="Textonotapie">
    <w:name w:val="footnote text"/>
    <w:basedOn w:val="Normal"/>
    <w:link w:val="TextonotapieCar"/>
    <w:uiPriority w:val="99"/>
    <w:unhideWhenUsed/>
    <w:rsid w:val="004A5878"/>
    <w:pPr>
      <w:spacing w:after="0" w:line="240" w:lineRule="auto"/>
    </w:pPr>
    <w:rPr>
      <w:sz w:val="20"/>
      <w:szCs w:val="20"/>
      <w:lang w:val="es-ES"/>
    </w:rPr>
  </w:style>
  <w:style w:type="character" w:customStyle="1" w:styleId="TextonotapieCar">
    <w:name w:val="Texto nota pie Car"/>
    <w:basedOn w:val="Fuentedeprrafopredeter"/>
    <w:link w:val="Textonotapie"/>
    <w:uiPriority w:val="99"/>
    <w:rsid w:val="004A5878"/>
    <w:rPr>
      <w:sz w:val="20"/>
      <w:szCs w:val="20"/>
      <w:lang w:val="es-ES"/>
    </w:rPr>
  </w:style>
  <w:style w:type="character" w:customStyle="1" w:styleId="SinespaciadoCar">
    <w:name w:val="Sin espaciado Car"/>
    <w:basedOn w:val="Fuentedeprrafopredeter"/>
    <w:link w:val="Sinespaciado"/>
    <w:uiPriority w:val="1"/>
    <w:locked/>
    <w:rsid w:val="004A5878"/>
  </w:style>
  <w:style w:type="paragraph" w:styleId="Sinespaciado">
    <w:name w:val="No Spacing"/>
    <w:link w:val="SinespaciadoCar"/>
    <w:uiPriority w:val="1"/>
    <w:qFormat/>
    <w:rsid w:val="004A5878"/>
    <w:pPr>
      <w:spacing w:after="0" w:line="240" w:lineRule="auto"/>
    </w:pPr>
  </w:style>
  <w:style w:type="character" w:styleId="Refdenotaalpie">
    <w:name w:val="footnote reference"/>
    <w:basedOn w:val="Fuentedeprrafopredeter"/>
    <w:uiPriority w:val="99"/>
    <w:semiHidden/>
    <w:unhideWhenUsed/>
    <w:rsid w:val="004A5878"/>
    <w:rPr>
      <w:vertAlign w:val="superscript"/>
    </w:rPr>
  </w:style>
  <w:style w:type="character" w:customStyle="1" w:styleId="eordenaceplema1">
    <w:name w:val="eordenaceplema1"/>
    <w:basedOn w:val="Fuentedeprrafopredeter"/>
    <w:rsid w:val="004A5878"/>
  </w:style>
  <w:style w:type="character" w:customStyle="1" w:styleId="eacep1">
    <w:name w:val="eacep1"/>
    <w:basedOn w:val="Fuentedeprrafopredeter"/>
    <w:rsid w:val="004A5878"/>
  </w:style>
  <w:style w:type="paragraph" w:customStyle="1" w:styleId="textonota">
    <w:name w:val="texto_nota"/>
    <w:basedOn w:val="Normal"/>
    <w:rsid w:val="00C9128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unhideWhenUsed/>
    <w:rsid w:val="00C9128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E33473"/>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BC56FF"/>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BC56F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1BA"/>
  </w:style>
  <w:style w:type="paragraph" w:styleId="Ttulo1">
    <w:name w:val="heading 1"/>
    <w:basedOn w:val="Normal"/>
    <w:next w:val="Normal"/>
    <w:link w:val="Ttulo1Car"/>
    <w:uiPriority w:val="9"/>
    <w:qFormat/>
    <w:rsid w:val="00BC56FF"/>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B01BA"/>
    <w:rPr>
      <w:color w:val="0000FF" w:themeColor="hyperlink"/>
      <w:u w:val="single"/>
    </w:rPr>
  </w:style>
  <w:style w:type="paragraph" w:styleId="Prrafodelista">
    <w:name w:val="List Paragraph"/>
    <w:basedOn w:val="Normal"/>
    <w:uiPriority w:val="34"/>
    <w:qFormat/>
    <w:rsid w:val="009B01BA"/>
    <w:pPr>
      <w:ind w:left="720"/>
      <w:contextualSpacing/>
    </w:pPr>
  </w:style>
  <w:style w:type="table" w:styleId="Tablaconcuadrcula">
    <w:name w:val="Table Grid"/>
    <w:basedOn w:val="Tablanormal"/>
    <w:uiPriority w:val="39"/>
    <w:rsid w:val="009B01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9B01B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01BA"/>
  </w:style>
  <w:style w:type="paragraph" w:styleId="Encabezado">
    <w:name w:val="header"/>
    <w:basedOn w:val="Normal"/>
    <w:link w:val="EncabezadoCar"/>
    <w:uiPriority w:val="99"/>
    <w:unhideWhenUsed/>
    <w:rsid w:val="0060701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7010"/>
  </w:style>
  <w:style w:type="character" w:styleId="Textoennegrita">
    <w:name w:val="Strong"/>
    <w:basedOn w:val="Fuentedeprrafopredeter"/>
    <w:uiPriority w:val="22"/>
    <w:qFormat/>
    <w:rsid w:val="00607010"/>
    <w:rPr>
      <w:b/>
      <w:bCs/>
    </w:rPr>
  </w:style>
  <w:style w:type="paragraph" w:styleId="Textodeglobo">
    <w:name w:val="Balloon Text"/>
    <w:basedOn w:val="Normal"/>
    <w:link w:val="TextodegloboCar"/>
    <w:uiPriority w:val="99"/>
    <w:semiHidden/>
    <w:unhideWhenUsed/>
    <w:rsid w:val="0060701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07010"/>
    <w:rPr>
      <w:rFonts w:ascii="Tahoma" w:hAnsi="Tahoma" w:cs="Tahoma"/>
      <w:sz w:val="16"/>
      <w:szCs w:val="16"/>
    </w:rPr>
  </w:style>
  <w:style w:type="character" w:styleId="nfasis">
    <w:name w:val="Emphasis"/>
    <w:basedOn w:val="Fuentedeprrafopredeter"/>
    <w:uiPriority w:val="20"/>
    <w:qFormat/>
    <w:rsid w:val="00607010"/>
    <w:rPr>
      <w:i w:val="0"/>
      <w:iCs w:val="0"/>
      <w:sz w:val="20"/>
      <w:szCs w:val="20"/>
    </w:rPr>
  </w:style>
  <w:style w:type="paragraph" w:styleId="Textonotapie">
    <w:name w:val="footnote text"/>
    <w:basedOn w:val="Normal"/>
    <w:link w:val="TextonotapieCar"/>
    <w:uiPriority w:val="99"/>
    <w:unhideWhenUsed/>
    <w:rsid w:val="004A5878"/>
    <w:pPr>
      <w:spacing w:after="0" w:line="240" w:lineRule="auto"/>
    </w:pPr>
    <w:rPr>
      <w:sz w:val="20"/>
      <w:szCs w:val="20"/>
      <w:lang w:val="es-ES"/>
    </w:rPr>
  </w:style>
  <w:style w:type="character" w:customStyle="1" w:styleId="TextonotapieCar">
    <w:name w:val="Texto nota pie Car"/>
    <w:basedOn w:val="Fuentedeprrafopredeter"/>
    <w:link w:val="Textonotapie"/>
    <w:uiPriority w:val="99"/>
    <w:rsid w:val="004A5878"/>
    <w:rPr>
      <w:sz w:val="20"/>
      <w:szCs w:val="20"/>
      <w:lang w:val="es-ES"/>
    </w:rPr>
  </w:style>
  <w:style w:type="character" w:customStyle="1" w:styleId="SinespaciadoCar">
    <w:name w:val="Sin espaciado Car"/>
    <w:basedOn w:val="Fuentedeprrafopredeter"/>
    <w:link w:val="Sinespaciado"/>
    <w:uiPriority w:val="1"/>
    <w:locked/>
    <w:rsid w:val="004A5878"/>
  </w:style>
  <w:style w:type="paragraph" w:styleId="Sinespaciado">
    <w:name w:val="No Spacing"/>
    <w:link w:val="SinespaciadoCar"/>
    <w:uiPriority w:val="1"/>
    <w:qFormat/>
    <w:rsid w:val="004A5878"/>
    <w:pPr>
      <w:spacing w:after="0" w:line="240" w:lineRule="auto"/>
    </w:pPr>
  </w:style>
  <w:style w:type="character" w:styleId="Refdenotaalpie">
    <w:name w:val="footnote reference"/>
    <w:basedOn w:val="Fuentedeprrafopredeter"/>
    <w:uiPriority w:val="99"/>
    <w:semiHidden/>
    <w:unhideWhenUsed/>
    <w:rsid w:val="004A5878"/>
    <w:rPr>
      <w:vertAlign w:val="superscript"/>
    </w:rPr>
  </w:style>
  <w:style w:type="character" w:customStyle="1" w:styleId="eordenaceplema1">
    <w:name w:val="eordenaceplema1"/>
    <w:basedOn w:val="Fuentedeprrafopredeter"/>
    <w:rsid w:val="004A5878"/>
  </w:style>
  <w:style w:type="character" w:customStyle="1" w:styleId="eacep1">
    <w:name w:val="eacep1"/>
    <w:basedOn w:val="Fuentedeprrafopredeter"/>
    <w:rsid w:val="004A5878"/>
  </w:style>
  <w:style w:type="paragraph" w:customStyle="1" w:styleId="textonota">
    <w:name w:val="texto_nota"/>
    <w:basedOn w:val="Normal"/>
    <w:rsid w:val="00C9128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unhideWhenUsed/>
    <w:rsid w:val="00C91286"/>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Default">
    <w:name w:val="Default"/>
    <w:rsid w:val="00E33473"/>
    <w:pPr>
      <w:autoSpaceDE w:val="0"/>
      <w:autoSpaceDN w:val="0"/>
      <w:adjustRightInd w:val="0"/>
      <w:spacing w:after="0" w:line="240" w:lineRule="auto"/>
    </w:pPr>
    <w:rPr>
      <w:rFonts w:ascii="Arial" w:hAnsi="Arial" w:cs="Arial"/>
      <w:color w:val="000000"/>
      <w:sz w:val="24"/>
      <w:szCs w:val="24"/>
    </w:rPr>
  </w:style>
  <w:style w:type="character" w:customStyle="1" w:styleId="Ttulo1Car">
    <w:name w:val="Título 1 Car"/>
    <w:basedOn w:val="Fuentedeprrafopredeter"/>
    <w:link w:val="Ttulo1"/>
    <w:uiPriority w:val="9"/>
    <w:rsid w:val="00BC56FF"/>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BC56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149551">
      <w:bodyDiv w:val="1"/>
      <w:marLeft w:val="0"/>
      <w:marRight w:val="0"/>
      <w:marTop w:val="0"/>
      <w:marBottom w:val="0"/>
      <w:divBdr>
        <w:top w:val="none" w:sz="0" w:space="0" w:color="auto"/>
        <w:left w:val="none" w:sz="0" w:space="0" w:color="auto"/>
        <w:bottom w:val="none" w:sz="0" w:space="0" w:color="auto"/>
        <w:right w:val="none" w:sz="0" w:space="0" w:color="auto"/>
      </w:divBdr>
    </w:div>
    <w:div w:id="190605621">
      <w:bodyDiv w:val="1"/>
      <w:marLeft w:val="0"/>
      <w:marRight w:val="0"/>
      <w:marTop w:val="0"/>
      <w:marBottom w:val="0"/>
      <w:divBdr>
        <w:top w:val="none" w:sz="0" w:space="0" w:color="auto"/>
        <w:left w:val="none" w:sz="0" w:space="0" w:color="auto"/>
        <w:bottom w:val="none" w:sz="0" w:space="0" w:color="auto"/>
        <w:right w:val="none" w:sz="0" w:space="0" w:color="auto"/>
      </w:divBdr>
    </w:div>
    <w:div w:id="476726040">
      <w:bodyDiv w:val="1"/>
      <w:marLeft w:val="0"/>
      <w:marRight w:val="0"/>
      <w:marTop w:val="0"/>
      <w:marBottom w:val="0"/>
      <w:divBdr>
        <w:top w:val="none" w:sz="0" w:space="0" w:color="auto"/>
        <w:left w:val="none" w:sz="0" w:space="0" w:color="auto"/>
        <w:bottom w:val="none" w:sz="0" w:space="0" w:color="auto"/>
        <w:right w:val="none" w:sz="0" w:space="0" w:color="auto"/>
      </w:divBdr>
      <w:divsChild>
        <w:div w:id="736325540">
          <w:marLeft w:val="0"/>
          <w:marRight w:val="0"/>
          <w:marTop w:val="0"/>
          <w:marBottom w:val="0"/>
          <w:divBdr>
            <w:top w:val="none" w:sz="0" w:space="0" w:color="auto"/>
            <w:left w:val="none" w:sz="0" w:space="0" w:color="auto"/>
            <w:bottom w:val="none" w:sz="0" w:space="0" w:color="auto"/>
            <w:right w:val="none" w:sz="0" w:space="0" w:color="auto"/>
          </w:divBdr>
          <w:divsChild>
            <w:div w:id="1295477185">
              <w:marLeft w:val="0"/>
              <w:marRight w:val="0"/>
              <w:marTop w:val="420"/>
              <w:marBottom w:val="0"/>
              <w:divBdr>
                <w:top w:val="none" w:sz="0" w:space="0" w:color="auto"/>
                <w:left w:val="none" w:sz="0" w:space="0" w:color="auto"/>
                <w:bottom w:val="none" w:sz="0" w:space="0" w:color="auto"/>
                <w:right w:val="none" w:sz="0" w:space="0" w:color="auto"/>
              </w:divBdr>
              <w:divsChild>
                <w:div w:id="2061785246">
                  <w:marLeft w:val="0"/>
                  <w:marRight w:val="0"/>
                  <w:marTop w:val="0"/>
                  <w:marBottom w:val="0"/>
                  <w:divBdr>
                    <w:top w:val="none" w:sz="0" w:space="0" w:color="auto"/>
                    <w:left w:val="single" w:sz="6" w:space="0" w:color="8092A3"/>
                    <w:bottom w:val="single" w:sz="6" w:space="0" w:color="E0E0E0"/>
                    <w:right w:val="single" w:sz="6" w:space="0" w:color="8092A3"/>
                  </w:divBdr>
                  <w:divsChild>
                    <w:div w:id="978413061">
                      <w:marLeft w:val="0"/>
                      <w:marRight w:val="0"/>
                      <w:marTop w:val="0"/>
                      <w:marBottom w:val="0"/>
                      <w:divBdr>
                        <w:top w:val="none" w:sz="0" w:space="0" w:color="auto"/>
                        <w:left w:val="none" w:sz="0" w:space="0" w:color="auto"/>
                        <w:bottom w:val="none" w:sz="0" w:space="0" w:color="auto"/>
                        <w:right w:val="none" w:sz="0" w:space="0" w:color="auto"/>
                      </w:divBdr>
                      <w:divsChild>
                        <w:div w:id="84887488">
                          <w:marLeft w:val="3360"/>
                          <w:marRight w:val="3375"/>
                          <w:marTop w:val="0"/>
                          <w:marBottom w:val="0"/>
                          <w:divBdr>
                            <w:top w:val="none" w:sz="0" w:space="0" w:color="auto"/>
                            <w:left w:val="none" w:sz="0" w:space="0" w:color="auto"/>
                            <w:bottom w:val="none" w:sz="0" w:space="0" w:color="auto"/>
                            <w:right w:val="none" w:sz="0" w:space="0" w:color="auto"/>
                          </w:divBdr>
                          <w:divsChild>
                            <w:div w:id="1327708161">
                              <w:marLeft w:val="0"/>
                              <w:marRight w:val="0"/>
                              <w:marTop w:val="0"/>
                              <w:marBottom w:val="225"/>
                              <w:divBdr>
                                <w:top w:val="none" w:sz="0" w:space="0" w:color="auto"/>
                                <w:left w:val="none" w:sz="0" w:space="0" w:color="auto"/>
                                <w:bottom w:val="none" w:sz="0" w:space="0" w:color="auto"/>
                                <w:right w:val="none" w:sz="0" w:space="0" w:color="auto"/>
                              </w:divBdr>
                              <w:divsChild>
                                <w:div w:id="469326116">
                                  <w:marLeft w:val="0"/>
                                  <w:marRight w:val="0"/>
                                  <w:marTop w:val="0"/>
                                  <w:marBottom w:val="225"/>
                                  <w:divBdr>
                                    <w:top w:val="none" w:sz="0" w:space="0" w:color="auto"/>
                                    <w:left w:val="none" w:sz="0" w:space="0" w:color="auto"/>
                                    <w:bottom w:val="single" w:sz="6" w:space="0" w:color="33424E"/>
                                    <w:right w:val="none" w:sz="0" w:space="0" w:color="auto"/>
                                  </w:divBdr>
                                  <w:divsChild>
                                    <w:div w:id="1780642368">
                                      <w:marLeft w:val="1575"/>
                                      <w:marRight w:val="0"/>
                                      <w:marTop w:val="0"/>
                                      <w:marBottom w:val="0"/>
                                      <w:divBdr>
                                        <w:top w:val="none" w:sz="0" w:space="0" w:color="auto"/>
                                        <w:left w:val="none" w:sz="0" w:space="0" w:color="auto"/>
                                        <w:bottom w:val="none" w:sz="0" w:space="0" w:color="auto"/>
                                        <w:right w:val="none" w:sz="0" w:space="0" w:color="auto"/>
                                      </w:divBdr>
                                      <w:divsChild>
                                        <w:div w:id="3598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0987200">
      <w:bodyDiv w:val="1"/>
      <w:marLeft w:val="0"/>
      <w:marRight w:val="0"/>
      <w:marTop w:val="0"/>
      <w:marBottom w:val="0"/>
      <w:divBdr>
        <w:top w:val="none" w:sz="0" w:space="0" w:color="auto"/>
        <w:left w:val="none" w:sz="0" w:space="0" w:color="auto"/>
        <w:bottom w:val="none" w:sz="0" w:space="0" w:color="auto"/>
        <w:right w:val="none" w:sz="0" w:space="0" w:color="auto"/>
      </w:divBdr>
      <w:divsChild>
        <w:div w:id="972947598">
          <w:marLeft w:val="0"/>
          <w:marRight w:val="0"/>
          <w:marTop w:val="0"/>
          <w:marBottom w:val="0"/>
          <w:divBdr>
            <w:top w:val="none" w:sz="0" w:space="0" w:color="auto"/>
            <w:left w:val="none" w:sz="0" w:space="0" w:color="auto"/>
            <w:bottom w:val="none" w:sz="0" w:space="0" w:color="auto"/>
            <w:right w:val="none" w:sz="0" w:space="0" w:color="auto"/>
          </w:divBdr>
        </w:div>
        <w:div w:id="1022052730">
          <w:marLeft w:val="0"/>
          <w:marRight w:val="0"/>
          <w:marTop w:val="0"/>
          <w:marBottom w:val="0"/>
          <w:divBdr>
            <w:top w:val="none" w:sz="0" w:space="0" w:color="auto"/>
            <w:left w:val="none" w:sz="0" w:space="0" w:color="auto"/>
            <w:bottom w:val="none" w:sz="0" w:space="0" w:color="auto"/>
            <w:right w:val="none" w:sz="0" w:space="0" w:color="auto"/>
          </w:divBdr>
        </w:div>
        <w:div w:id="2080207235">
          <w:marLeft w:val="0"/>
          <w:marRight w:val="0"/>
          <w:marTop w:val="0"/>
          <w:marBottom w:val="0"/>
          <w:divBdr>
            <w:top w:val="none" w:sz="0" w:space="0" w:color="auto"/>
            <w:left w:val="none" w:sz="0" w:space="0" w:color="auto"/>
            <w:bottom w:val="none" w:sz="0" w:space="0" w:color="auto"/>
            <w:right w:val="none" w:sz="0" w:space="0" w:color="auto"/>
          </w:divBdr>
        </w:div>
        <w:div w:id="1328896839">
          <w:marLeft w:val="0"/>
          <w:marRight w:val="0"/>
          <w:marTop w:val="0"/>
          <w:marBottom w:val="0"/>
          <w:divBdr>
            <w:top w:val="none" w:sz="0" w:space="0" w:color="auto"/>
            <w:left w:val="none" w:sz="0" w:space="0" w:color="auto"/>
            <w:bottom w:val="none" w:sz="0" w:space="0" w:color="auto"/>
            <w:right w:val="none" w:sz="0" w:space="0" w:color="auto"/>
          </w:divBdr>
        </w:div>
        <w:div w:id="1184586199">
          <w:marLeft w:val="0"/>
          <w:marRight w:val="0"/>
          <w:marTop w:val="0"/>
          <w:marBottom w:val="0"/>
          <w:divBdr>
            <w:top w:val="none" w:sz="0" w:space="0" w:color="auto"/>
            <w:left w:val="none" w:sz="0" w:space="0" w:color="auto"/>
            <w:bottom w:val="none" w:sz="0" w:space="0" w:color="auto"/>
            <w:right w:val="none" w:sz="0" w:space="0" w:color="auto"/>
          </w:divBdr>
        </w:div>
      </w:divsChild>
    </w:div>
    <w:div w:id="1095176065">
      <w:bodyDiv w:val="1"/>
      <w:marLeft w:val="0"/>
      <w:marRight w:val="0"/>
      <w:marTop w:val="0"/>
      <w:marBottom w:val="0"/>
      <w:divBdr>
        <w:top w:val="none" w:sz="0" w:space="0" w:color="auto"/>
        <w:left w:val="none" w:sz="0" w:space="0" w:color="auto"/>
        <w:bottom w:val="none" w:sz="0" w:space="0" w:color="auto"/>
        <w:right w:val="none" w:sz="0" w:space="0" w:color="auto"/>
      </w:divBdr>
      <w:divsChild>
        <w:div w:id="1966932316">
          <w:marLeft w:val="0"/>
          <w:marRight w:val="0"/>
          <w:marTop w:val="0"/>
          <w:marBottom w:val="0"/>
          <w:divBdr>
            <w:top w:val="none" w:sz="0" w:space="0" w:color="auto"/>
            <w:left w:val="none" w:sz="0" w:space="0" w:color="auto"/>
            <w:bottom w:val="none" w:sz="0" w:space="0" w:color="auto"/>
            <w:right w:val="none" w:sz="0" w:space="0" w:color="auto"/>
          </w:divBdr>
          <w:divsChild>
            <w:div w:id="1151289839">
              <w:marLeft w:val="0"/>
              <w:marRight w:val="0"/>
              <w:marTop w:val="420"/>
              <w:marBottom w:val="0"/>
              <w:divBdr>
                <w:top w:val="none" w:sz="0" w:space="0" w:color="auto"/>
                <w:left w:val="none" w:sz="0" w:space="0" w:color="auto"/>
                <w:bottom w:val="none" w:sz="0" w:space="0" w:color="auto"/>
                <w:right w:val="none" w:sz="0" w:space="0" w:color="auto"/>
              </w:divBdr>
              <w:divsChild>
                <w:div w:id="588199801">
                  <w:marLeft w:val="0"/>
                  <w:marRight w:val="0"/>
                  <w:marTop w:val="0"/>
                  <w:marBottom w:val="0"/>
                  <w:divBdr>
                    <w:top w:val="none" w:sz="0" w:space="0" w:color="auto"/>
                    <w:left w:val="single" w:sz="6" w:space="0" w:color="8092A3"/>
                    <w:bottom w:val="single" w:sz="6" w:space="0" w:color="E0E0E0"/>
                    <w:right w:val="single" w:sz="6" w:space="0" w:color="8092A3"/>
                  </w:divBdr>
                  <w:divsChild>
                    <w:div w:id="402261080">
                      <w:marLeft w:val="0"/>
                      <w:marRight w:val="0"/>
                      <w:marTop w:val="0"/>
                      <w:marBottom w:val="0"/>
                      <w:divBdr>
                        <w:top w:val="none" w:sz="0" w:space="0" w:color="auto"/>
                        <w:left w:val="none" w:sz="0" w:space="0" w:color="auto"/>
                        <w:bottom w:val="none" w:sz="0" w:space="0" w:color="auto"/>
                        <w:right w:val="none" w:sz="0" w:space="0" w:color="auto"/>
                      </w:divBdr>
                      <w:divsChild>
                        <w:div w:id="278028355">
                          <w:marLeft w:val="3360"/>
                          <w:marRight w:val="3375"/>
                          <w:marTop w:val="0"/>
                          <w:marBottom w:val="0"/>
                          <w:divBdr>
                            <w:top w:val="none" w:sz="0" w:space="0" w:color="auto"/>
                            <w:left w:val="none" w:sz="0" w:space="0" w:color="auto"/>
                            <w:bottom w:val="none" w:sz="0" w:space="0" w:color="auto"/>
                            <w:right w:val="none" w:sz="0" w:space="0" w:color="auto"/>
                          </w:divBdr>
                          <w:divsChild>
                            <w:div w:id="28531295">
                              <w:marLeft w:val="0"/>
                              <w:marRight w:val="0"/>
                              <w:marTop w:val="0"/>
                              <w:marBottom w:val="225"/>
                              <w:divBdr>
                                <w:top w:val="none" w:sz="0" w:space="0" w:color="auto"/>
                                <w:left w:val="none" w:sz="0" w:space="0" w:color="auto"/>
                                <w:bottom w:val="none" w:sz="0" w:space="0" w:color="auto"/>
                                <w:right w:val="none" w:sz="0" w:space="0" w:color="auto"/>
                              </w:divBdr>
                              <w:divsChild>
                                <w:div w:id="1998027708">
                                  <w:marLeft w:val="0"/>
                                  <w:marRight w:val="0"/>
                                  <w:marTop w:val="0"/>
                                  <w:marBottom w:val="225"/>
                                  <w:divBdr>
                                    <w:top w:val="none" w:sz="0" w:space="0" w:color="auto"/>
                                    <w:left w:val="none" w:sz="0" w:space="0" w:color="auto"/>
                                    <w:bottom w:val="single" w:sz="6" w:space="0" w:color="33424E"/>
                                    <w:right w:val="none" w:sz="0" w:space="0" w:color="auto"/>
                                  </w:divBdr>
                                  <w:divsChild>
                                    <w:div w:id="976884894">
                                      <w:marLeft w:val="1575"/>
                                      <w:marRight w:val="0"/>
                                      <w:marTop w:val="0"/>
                                      <w:marBottom w:val="0"/>
                                      <w:divBdr>
                                        <w:top w:val="none" w:sz="0" w:space="0" w:color="auto"/>
                                        <w:left w:val="none" w:sz="0" w:space="0" w:color="auto"/>
                                        <w:bottom w:val="none" w:sz="0" w:space="0" w:color="auto"/>
                                        <w:right w:val="none" w:sz="0" w:space="0" w:color="auto"/>
                                      </w:divBdr>
                                      <w:divsChild>
                                        <w:div w:id="84987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8935540">
      <w:bodyDiv w:val="1"/>
      <w:marLeft w:val="0"/>
      <w:marRight w:val="0"/>
      <w:marTop w:val="0"/>
      <w:marBottom w:val="0"/>
      <w:divBdr>
        <w:top w:val="none" w:sz="0" w:space="0" w:color="auto"/>
        <w:left w:val="none" w:sz="0" w:space="0" w:color="auto"/>
        <w:bottom w:val="none" w:sz="0" w:space="0" w:color="auto"/>
        <w:right w:val="none" w:sz="0" w:space="0" w:color="auto"/>
      </w:divBdr>
    </w:div>
    <w:div w:id="1585139171">
      <w:bodyDiv w:val="1"/>
      <w:marLeft w:val="0"/>
      <w:marRight w:val="0"/>
      <w:marTop w:val="0"/>
      <w:marBottom w:val="0"/>
      <w:divBdr>
        <w:top w:val="none" w:sz="0" w:space="0" w:color="auto"/>
        <w:left w:val="none" w:sz="0" w:space="0" w:color="auto"/>
        <w:bottom w:val="none" w:sz="0" w:space="0" w:color="auto"/>
        <w:right w:val="none" w:sz="0" w:space="0" w:color="auto"/>
      </w:divBdr>
      <w:divsChild>
        <w:div w:id="1620574327">
          <w:marLeft w:val="0"/>
          <w:marRight w:val="0"/>
          <w:marTop w:val="0"/>
          <w:marBottom w:val="0"/>
          <w:divBdr>
            <w:top w:val="none" w:sz="0" w:space="0" w:color="auto"/>
            <w:left w:val="none" w:sz="0" w:space="0" w:color="auto"/>
            <w:bottom w:val="none" w:sz="0" w:space="0" w:color="auto"/>
            <w:right w:val="none" w:sz="0" w:space="0" w:color="auto"/>
          </w:divBdr>
        </w:div>
      </w:divsChild>
    </w:div>
    <w:div w:id="1934582515">
      <w:bodyDiv w:val="1"/>
      <w:marLeft w:val="0"/>
      <w:marRight w:val="0"/>
      <w:marTop w:val="0"/>
      <w:marBottom w:val="0"/>
      <w:divBdr>
        <w:top w:val="none" w:sz="0" w:space="0" w:color="auto"/>
        <w:left w:val="none" w:sz="0" w:space="0" w:color="auto"/>
        <w:bottom w:val="none" w:sz="0" w:space="0" w:color="auto"/>
        <w:right w:val="none" w:sz="0" w:space="0" w:color="auto"/>
      </w:divBdr>
      <w:divsChild>
        <w:div w:id="758909108">
          <w:marLeft w:val="0"/>
          <w:marRight w:val="0"/>
          <w:marTop w:val="0"/>
          <w:marBottom w:val="0"/>
          <w:divBdr>
            <w:top w:val="none" w:sz="0" w:space="0" w:color="auto"/>
            <w:left w:val="none" w:sz="0" w:space="0" w:color="auto"/>
            <w:bottom w:val="none" w:sz="0" w:space="0" w:color="auto"/>
            <w:right w:val="none" w:sz="0" w:space="0" w:color="auto"/>
          </w:divBdr>
          <w:divsChild>
            <w:div w:id="1275209361">
              <w:marLeft w:val="0"/>
              <w:marRight w:val="0"/>
              <w:marTop w:val="420"/>
              <w:marBottom w:val="0"/>
              <w:divBdr>
                <w:top w:val="none" w:sz="0" w:space="0" w:color="auto"/>
                <w:left w:val="none" w:sz="0" w:space="0" w:color="auto"/>
                <w:bottom w:val="none" w:sz="0" w:space="0" w:color="auto"/>
                <w:right w:val="none" w:sz="0" w:space="0" w:color="auto"/>
              </w:divBdr>
              <w:divsChild>
                <w:div w:id="2145196002">
                  <w:marLeft w:val="0"/>
                  <w:marRight w:val="0"/>
                  <w:marTop w:val="0"/>
                  <w:marBottom w:val="0"/>
                  <w:divBdr>
                    <w:top w:val="none" w:sz="0" w:space="0" w:color="auto"/>
                    <w:left w:val="single" w:sz="6" w:space="0" w:color="8092A3"/>
                    <w:bottom w:val="single" w:sz="6" w:space="0" w:color="E0E0E0"/>
                    <w:right w:val="single" w:sz="6" w:space="0" w:color="8092A3"/>
                  </w:divBdr>
                  <w:divsChild>
                    <w:div w:id="731468746">
                      <w:marLeft w:val="0"/>
                      <w:marRight w:val="0"/>
                      <w:marTop w:val="0"/>
                      <w:marBottom w:val="0"/>
                      <w:divBdr>
                        <w:top w:val="none" w:sz="0" w:space="0" w:color="auto"/>
                        <w:left w:val="none" w:sz="0" w:space="0" w:color="auto"/>
                        <w:bottom w:val="none" w:sz="0" w:space="0" w:color="auto"/>
                        <w:right w:val="none" w:sz="0" w:space="0" w:color="auto"/>
                      </w:divBdr>
                      <w:divsChild>
                        <w:div w:id="2098624735">
                          <w:marLeft w:val="3360"/>
                          <w:marRight w:val="3375"/>
                          <w:marTop w:val="0"/>
                          <w:marBottom w:val="0"/>
                          <w:divBdr>
                            <w:top w:val="none" w:sz="0" w:space="0" w:color="auto"/>
                            <w:left w:val="none" w:sz="0" w:space="0" w:color="auto"/>
                            <w:bottom w:val="none" w:sz="0" w:space="0" w:color="auto"/>
                            <w:right w:val="none" w:sz="0" w:space="0" w:color="auto"/>
                          </w:divBdr>
                          <w:divsChild>
                            <w:div w:id="869151267">
                              <w:marLeft w:val="0"/>
                              <w:marRight w:val="0"/>
                              <w:marTop w:val="0"/>
                              <w:marBottom w:val="225"/>
                              <w:divBdr>
                                <w:top w:val="none" w:sz="0" w:space="0" w:color="auto"/>
                                <w:left w:val="none" w:sz="0" w:space="0" w:color="auto"/>
                                <w:bottom w:val="none" w:sz="0" w:space="0" w:color="auto"/>
                                <w:right w:val="none" w:sz="0" w:space="0" w:color="auto"/>
                              </w:divBdr>
                              <w:divsChild>
                                <w:div w:id="617027947">
                                  <w:marLeft w:val="0"/>
                                  <w:marRight w:val="0"/>
                                  <w:marTop w:val="0"/>
                                  <w:marBottom w:val="225"/>
                                  <w:divBdr>
                                    <w:top w:val="none" w:sz="0" w:space="0" w:color="auto"/>
                                    <w:left w:val="none" w:sz="0" w:space="0" w:color="auto"/>
                                    <w:bottom w:val="single" w:sz="6" w:space="0" w:color="33424E"/>
                                    <w:right w:val="none" w:sz="0" w:space="0" w:color="auto"/>
                                  </w:divBdr>
                                  <w:divsChild>
                                    <w:div w:id="1525824861">
                                      <w:marLeft w:val="1575"/>
                                      <w:marRight w:val="0"/>
                                      <w:marTop w:val="0"/>
                                      <w:marBottom w:val="0"/>
                                      <w:divBdr>
                                        <w:top w:val="none" w:sz="0" w:space="0" w:color="auto"/>
                                        <w:left w:val="none" w:sz="0" w:space="0" w:color="auto"/>
                                        <w:bottom w:val="none" w:sz="0" w:space="0" w:color="auto"/>
                                        <w:right w:val="none" w:sz="0" w:space="0" w:color="auto"/>
                                      </w:divBdr>
                                      <w:divsChild>
                                        <w:div w:id="15067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nnexpansion.com/empresas/telefonos-de-mexico-s-a-de-c-v"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http://www.cnnexpansion.com/negocios/2014/10/09/carlos-slim-y-otras-propuestas-laborales-excentricas" TargetMode="Externa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rcos\Desktop\24%20de%20octubre%20de%202015\3er%20MODULO%20MAyPP\MI\actividades\grafic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MX"/>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MX" dirty="0"/>
              <a:t>Consumo de energía eléctrica. Ayuntamiento Municipal de Tapachula 2013.</a:t>
            </a:r>
          </a:p>
        </c:rich>
      </c:tx>
      <c:overlay val="1"/>
    </c:title>
    <c:autoTitleDeleted val="0"/>
    <c:plotArea>
      <c:layout>
        <c:manualLayout>
          <c:layoutTarget val="inner"/>
          <c:xMode val="edge"/>
          <c:yMode val="edge"/>
          <c:x val="0.26290551181102362"/>
          <c:y val="0.19480351414406533"/>
          <c:w val="0.5665940507436571"/>
          <c:h val="0.55365594925634298"/>
        </c:manualLayout>
      </c:layout>
      <c:lineChart>
        <c:grouping val="standard"/>
        <c:varyColors val="0"/>
        <c:ser>
          <c:idx val="0"/>
          <c:order val="0"/>
          <c:tx>
            <c:strRef>
              <c:f>'Hoja1 (2)'!$B$2</c:f>
              <c:strCache>
                <c:ptCount val="1"/>
                <c:pt idx="0">
                  <c:v>14 horas (8:00 am a 10:00 pm)</c:v>
                </c:pt>
              </c:strCache>
            </c:strRef>
          </c:tx>
          <c:cat>
            <c:strRef>
              <c:f>'Hoja1 (2)'!$A$3:$A$14</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 (2)'!$B$3:$B$14</c:f>
              <c:numCache>
                <c:formatCode>_(* #,##0.00_);_(* \(#,##0.00\);_(* "-"??_);_(@_)</c:formatCode>
                <c:ptCount val="12"/>
                <c:pt idx="0">
                  <c:v>0</c:v>
                </c:pt>
                <c:pt idx="1">
                  <c:v>6880354.7999999998</c:v>
                </c:pt>
                <c:pt idx="2">
                  <c:v>4691704.22</c:v>
                </c:pt>
                <c:pt idx="3">
                  <c:v>2000000</c:v>
                </c:pt>
                <c:pt idx="4">
                  <c:v>5500395</c:v>
                </c:pt>
                <c:pt idx="5">
                  <c:v>5990825</c:v>
                </c:pt>
                <c:pt idx="6">
                  <c:v>3992551</c:v>
                </c:pt>
                <c:pt idx="7">
                  <c:v>5484605</c:v>
                </c:pt>
                <c:pt idx="8">
                  <c:v>5892697.8899999997</c:v>
                </c:pt>
                <c:pt idx="9">
                  <c:v>6609012</c:v>
                </c:pt>
                <c:pt idx="10">
                  <c:v>1483264</c:v>
                </c:pt>
                <c:pt idx="11">
                  <c:v>1893560</c:v>
                </c:pt>
              </c:numCache>
            </c:numRef>
          </c:val>
          <c:smooth val="0"/>
        </c:ser>
        <c:ser>
          <c:idx val="1"/>
          <c:order val="1"/>
          <c:tx>
            <c:strRef>
              <c:f>'Hoja1 (2)'!$C$2</c:f>
              <c:strCache>
                <c:ptCount val="1"/>
                <c:pt idx="0">
                  <c:v>8 horas</c:v>
                </c:pt>
              </c:strCache>
            </c:strRef>
          </c:tx>
          <c:cat>
            <c:strRef>
              <c:f>'Hoja1 (2)'!$A$3:$A$14</c:f>
              <c:strCache>
                <c:ptCount val="12"/>
                <c:pt idx="0">
                  <c:v>enero</c:v>
                </c:pt>
                <c:pt idx="1">
                  <c:v>febrero</c:v>
                </c:pt>
                <c:pt idx="2">
                  <c:v>marzo</c:v>
                </c:pt>
                <c:pt idx="3">
                  <c:v>abril</c:v>
                </c:pt>
                <c:pt idx="4">
                  <c:v>mayo</c:v>
                </c:pt>
                <c:pt idx="5">
                  <c:v>junio</c:v>
                </c:pt>
                <c:pt idx="6">
                  <c:v>julio</c:v>
                </c:pt>
                <c:pt idx="7">
                  <c:v>agosto</c:v>
                </c:pt>
                <c:pt idx="8">
                  <c:v>septiembre</c:v>
                </c:pt>
                <c:pt idx="9">
                  <c:v>octubre</c:v>
                </c:pt>
                <c:pt idx="10">
                  <c:v>noviembre</c:v>
                </c:pt>
                <c:pt idx="11">
                  <c:v>diciembre</c:v>
                </c:pt>
              </c:strCache>
            </c:strRef>
          </c:cat>
          <c:val>
            <c:numRef>
              <c:f>'Hoja1 (2)'!$C$3:$C$14</c:f>
              <c:numCache>
                <c:formatCode>_(* #,##0.00_);_(* \(#,##0.00\);_(* "-"??_);_(@_)</c:formatCode>
                <c:ptCount val="12"/>
                <c:pt idx="0">
                  <c:v>0</c:v>
                </c:pt>
                <c:pt idx="1">
                  <c:v>3931631.3142857142</c:v>
                </c:pt>
                <c:pt idx="2">
                  <c:v>2680973.84</c:v>
                </c:pt>
                <c:pt idx="3">
                  <c:v>1142857.142857143</c:v>
                </c:pt>
                <c:pt idx="4">
                  <c:v>3143082.8571428573</c:v>
                </c:pt>
                <c:pt idx="5">
                  <c:v>3423328.5714285714</c:v>
                </c:pt>
                <c:pt idx="6">
                  <c:v>2281457.7142857141</c:v>
                </c:pt>
                <c:pt idx="7">
                  <c:v>3134060</c:v>
                </c:pt>
                <c:pt idx="8">
                  <c:v>3367255.9371428569</c:v>
                </c:pt>
                <c:pt idx="9">
                  <c:v>3776578.2857142859</c:v>
                </c:pt>
                <c:pt idx="10">
                  <c:v>847579.42857142852</c:v>
                </c:pt>
                <c:pt idx="11">
                  <c:v>1082034.2857142857</c:v>
                </c:pt>
              </c:numCache>
            </c:numRef>
          </c:val>
          <c:smooth val="0"/>
        </c:ser>
        <c:dLbls>
          <c:showLegendKey val="0"/>
          <c:showVal val="0"/>
          <c:showCatName val="0"/>
          <c:showSerName val="0"/>
          <c:showPercent val="0"/>
          <c:showBubbleSize val="0"/>
        </c:dLbls>
        <c:hiLowLines/>
        <c:marker val="1"/>
        <c:smooth val="0"/>
        <c:axId val="74196864"/>
        <c:axId val="77529088"/>
      </c:lineChart>
      <c:catAx>
        <c:axId val="74196864"/>
        <c:scaling>
          <c:orientation val="minMax"/>
        </c:scaling>
        <c:delete val="0"/>
        <c:axPos val="b"/>
        <c:title>
          <c:tx>
            <c:rich>
              <a:bodyPr/>
              <a:lstStyle/>
              <a:p>
                <a:pPr>
                  <a:defRPr/>
                </a:pPr>
                <a:r>
                  <a:rPr lang="es-MX" dirty="0"/>
                  <a:t>período</a:t>
                </a:r>
              </a:p>
            </c:rich>
          </c:tx>
          <c:overlay val="0"/>
        </c:title>
        <c:majorTickMark val="none"/>
        <c:minorTickMark val="none"/>
        <c:tickLblPos val="nextTo"/>
        <c:crossAx val="77529088"/>
        <c:crosses val="autoZero"/>
        <c:auto val="1"/>
        <c:lblAlgn val="ctr"/>
        <c:lblOffset val="100"/>
        <c:noMultiLvlLbl val="0"/>
      </c:catAx>
      <c:valAx>
        <c:axId val="77529088"/>
        <c:scaling>
          <c:orientation val="minMax"/>
        </c:scaling>
        <c:delete val="0"/>
        <c:axPos val="l"/>
        <c:majorGridlines/>
        <c:title>
          <c:tx>
            <c:rich>
              <a:bodyPr/>
              <a:lstStyle/>
              <a:p>
                <a:pPr>
                  <a:defRPr/>
                </a:pPr>
                <a:r>
                  <a:rPr lang="es-MX" dirty="0"/>
                  <a:t>Importe</a:t>
                </a:r>
              </a:p>
            </c:rich>
          </c:tx>
          <c:overlay val="0"/>
        </c:title>
        <c:numFmt formatCode="_(* #,##0.00_);_(* \(#,##0.00\);_(* &quot;-&quot;??_);_(@_)" sourceLinked="1"/>
        <c:majorTickMark val="none"/>
        <c:minorTickMark val="none"/>
        <c:tickLblPos val="nextTo"/>
        <c:crossAx val="74196864"/>
        <c:crosses val="autoZero"/>
        <c:crossBetween val="between"/>
      </c:valAx>
    </c:plotArea>
    <c:legend>
      <c:legendPos val="r"/>
      <c:layout>
        <c:manualLayout>
          <c:xMode val="edge"/>
          <c:yMode val="edge"/>
          <c:x val="0.82978855491164871"/>
          <c:y val="0.25881055528141628"/>
          <c:w val="0.1653892630509794"/>
          <c:h val="0.41842018978915579"/>
        </c:manualLayout>
      </c:layout>
      <c:overlay val="0"/>
    </c:legend>
    <c:plotVisOnly val="1"/>
    <c:dispBlanksAs val="gap"/>
    <c:showDLblsOverMax val="0"/>
  </c:chart>
  <c:spPr>
    <a:solidFill>
      <a:srgbClr val="99FF99"/>
    </a:solidFill>
    <a:ln>
      <a:solidFill>
        <a:schemeClr val="accent2">
          <a:lumMod val="75000"/>
        </a:schemeClr>
      </a:solidFill>
    </a:ln>
    <a:effectLst>
      <a:glow rad="228600">
        <a:schemeClr val="accent4">
          <a:satMod val="175000"/>
          <a:alpha val="40000"/>
        </a:schemeClr>
      </a:glow>
    </a:effectLst>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Soc10</b:Tag>
    <b:SourceType>DocumentFromInternetSite</b:SourceType>
    <b:Guid>{6247E022-5B42-4B07-B231-669623BA76EC}</b:Guid>
    <b:Author>
      <b:Author>
        <b:NameList>
          <b:Person>
            <b:Last>STPS</b:Last>
            <b:First>Secretaría</b:First>
            <b:Middle>del Trabajo y Previsión Social</b:Middle>
          </b:Person>
        </b:NameList>
      </b:Author>
    </b:Author>
    <b:Title>http://www.stps.gob.mx/bp/secciones/conoce/quienes_somos/quienes_somos/historia_stps.htm</b:Title>
    <b:InternetSiteTitle>http://www.stps.gob.mx/bp/secciones/conoce/quienes_somos/quienes_somos/historia_stps.htm</b:InternetSiteTitle>
    <b:Year>2010</b:Year>
    <b:Month>octubre</b:Month>
    <b:Day>13</b:Day>
    <b:YearAccessed>2016</b:YearAccessed>
    <b:MonthAccessed>febrero</b:MonthAccessed>
    <b:DayAccessed>21</b:DayAccessed>
    <b:URL>http://www.stps.gob.mx/bp/secciones/conoce/quienes_somos/quienes_somos/historia_stps.htm</b:URL>
    <b:RefOrder>1</b:RefOrder>
  </b:Source>
  <b:Source>
    <b:Tag>LAj14</b:Tag>
    <b:SourceType>DocumentFromInternetSite</b:SourceType>
    <b:Guid>{13E29F8B-6B2F-4B4B-895E-3A7EC039EB0A}</b:Guid>
    <b:Author>
      <b:Author>
        <b:NameList>
          <b:Person>
            <b:Last>jornada</b:Last>
            <b:First>La</b:First>
          </b:Person>
        </b:NameList>
      </b:Author>
    </b:Author>
    <b:Title>http://www.jornada.unam.mx/ultimas/2014/06/02/demuestra-exito-jornada-laboral-de-seis-horas-en-suecia-5206.html</b:Title>
    <b:InternetSiteTitle>http://www.jornada.unam.mx/ultimas/2014/06/02/demuestra-exito-jornada-laboral-de-seis-horas-en-suecia-5206.html</b:InternetSiteTitle>
    <b:Year>2014</b:Year>
    <b:Month>junio</b:Month>
    <b:Day>2</b:Day>
    <b:YearAccessed>2016</b:YearAccessed>
    <b:MonthAccessed>febrer0</b:MonthAccessed>
    <b:DayAccessed>21</b:DayAccessed>
    <b:URL>http://www.jornada.unam.mx/ultimas/2014/06/02/demuestra-exito-jornada-laboral-de-seis-horas-en-suecia-5206.html</b:URL>
    <b:RefOrder>2</b:RefOrder>
  </b:Source>
  <b:Source>
    <b:Tag>cnn14</b:Tag>
    <b:SourceType>DocumentFromInternetSite</b:SourceType>
    <b:Guid>{139D8654-DE28-4CF3-822C-3264DA1564C3}</b:Guid>
    <b:Author>
      <b:Author>
        <b:NameList>
          <b:Person>
            <b:Last>cnnexpansión</b:Last>
          </b:Person>
        </b:NameList>
      </b:Author>
    </b:Author>
    <b:Title>http://www.cnnexpansion.com/economia/2014/10/27/slim-aplica-la-jornada-laboral-semanal-de-3-dias-en-telmex</b:Title>
    <b:InternetSiteTitle>http://www.cnnexpansion.com/economia/2014/10/27/slim-aplica-la-jornada-laboral-semanal-de-3-dias-en-telmex</b:InternetSiteTitle>
    <b:Year>2014</b:Year>
    <b:Month>octubre</b:Month>
    <b:Day>27</b:Day>
    <b:YearAccessed>2016</b:YearAccessed>
    <b:MonthAccessed>febrero</b:MonthAccessed>
    <b:DayAccessed>21</b:DayAccessed>
    <b:URL>http://www.cnnexpansion.com/economia/2014/10/27/slim-aplica-la-jornada-laboral-semanal-de-3-dias-en-telmex</b:URL>
    <b:RefOrder>3</b:RefOrder>
  </b:Source>
  <b:Source>
    <b:Tag>cnn141</b:Tag>
    <b:SourceType>DocumentFromInternetSite</b:SourceType>
    <b:Guid>{27F28E36-616A-4256-9019-BAE5E0CCF0BB}</b:Guid>
    <b:Author>
      <b:Author>
        <b:NameList>
          <b:Person>
            <b:Last>cnnexpansión</b:Last>
          </b:Person>
        </b:NameList>
      </b:Author>
    </b:Author>
    <b:Title>http://www.cnnexpansion.com/negocios/2014/07/17/el-empleo-del-futuro-segun-carlos-slim</b:Title>
    <b:InternetSiteTitle>http://www.cnnexpansion.com/negocios/2014/07/17/el-empleo-del-futuro-segun-carlos-slim</b:InternetSiteTitle>
    <b:Year>2014</b:Year>
    <b:Month>julio</b:Month>
    <b:Day>17</b:Day>
    <b:YearAccessed>2016</b:YearAccessed>
    <b:MonthAccessed>febrero</b:MonthAccessed>
    <b:DayAccessed>21</b:DayAccessed>
    <b:URL>http://www.cnnexpansion.com/negocios/2014/07/17/el-empleo-del-futuro-segun-carlos-slim</b:URL>
    <b:RefOrder>10</b:RefOrder>
  </b:Source>
  <b:Source>
    <b:Tag>cnn142</b:Tag>
    <b:SourceType>DocumentFromInternetSite</b:SourceType>
    <b:Guid>{CA04717C-5EBC-4D04-85A9-A5B18B86DA22}</b:Guid>
    <b:Author>
      <b:Author>
        <b:NameList>
          <b:Person>
            <b:Last>cnnexpansión</b:Last>
          </b:Person>
        </b:NameList>
      </b:Author>
    </b:Author>
    <b:Title>http://www.cnnexpansion.com/negocios/2014/07/17/el-empleo-del-futuro-segun-carlos-slim</b:Title>
    <b:InternetSiteTitle>http://www.cnnexpansion.com/negocios/2014/07/17/el-empleo-del-futuro-segun-carlos-slim</b:InternetSiteTitle>
    <b:Year>2014</b:Year>
    <b:Month>juio</b:Month>
    <b:Day>17</b:Day>
    <b:YearAccessed>2016</b:YearAccessed>
    <b:MonthAccessed>febrero</b:MonthAccessed>
    <b:DayAccessed>21</b:DayAccessed>
    <b:URL>http://www.cnnexpansion.com/negocios/2014/07/17/el-empleo-del-futuro-segun-carlos-slim</b:URL>
    <b:RefOrder>4</b:RefOrder>
  </b:Source>
  <b:Source>
    <b:Tag>Cab</b:Tag>
    <b:SourceType>Book</b:SourceType>
    <b:Guid>{A4E87E82-B5E3-4BBC-9E06-1321B682D6D4}</b:Guid>
    <b:Title>Diccionario de derecho civil</b:Title>
    <b:Author>
      <b:Author>
        <b:NameList>
          <b:Person>
            <b:Last>Cabanellas</b:Last>
            <b:First>Guillermo,</b:First>
          </b:Person>
        </b:NameList>
      </b:Author>
    </b:Author>
    <b:City>buenos aires</b:City>
    <b:Pages>442 y 443</b:Pages>
    <b:Edition>9°</b:Edition>
    <b:RefOrder>5</b:RefOrder>
  </b:Source>
  <b:Source>
    <b:Tag>Sil</b:Tag>
    <b:SourceType>Book</b:SourceType>
    <b:Guid>{DFEE4B57-6F14-41AE-BE91-24F4D7B1225B}</b:Guid>
    <b:Author>
      <b:Author>
        <b:NameList>
          <b:Person>
            <b:Last>Silvestre</b:Last>
            <b:First>Méndez</b:First>
            <b:Middle>J.</b:Middle>
          </b:Person>
        </b:NameList>
      </b:Author>
    </b:Author>
    <b:Title>Fundamentos de Economía</b:Title>
    <b:Publisher>Mc Graw Hill</b:Publisher>
    <b:Pages>11</b:Pages>
    <b:Edition> 3°</b:Edition>
    <b:RefOrder>6</b:RefOrder>
  </b:Source>
  <b:Source>
    <b:Tag>Con13</b:Tag>
    <b:SourceType>Book</b:SourceType>
    <b:Guid>{2CB53BD8-CFF6-4F6A-8FFC-576D709D1FF7}</b:Guid>
    <b:Author>
      <b:Author>
        <b:NameList>
          <b:Person>
            <b:Last>Unión</b:Last>
            <b:First>Congreso</b:First>
            <b:Middle>de la</b:Middle>
          </b:Person>
        </b:NameList>
      </b:Author>
    </b:Author>
    <b:Title>Constitución Política de los Estados Unidos Mexicanos, , Artículo 123, apartado B, fracción I</b:Title>
    <b:Year>20 de diciembre de 2013</b:Year>
    <b:City>mexico</b:City>
    <b:RefOrder>7</b:RefOrder>
  </b:Source>
  <b:Source>
    <b:Tag>Con12</b:Tag>
    <b:SourceType>Book</b:SourceType>
    <b:Guid>{AD6CEAF3-5C0B-4049-B331-EFBEACDAB293}</b:Guid>
    <b:Author>
      <b:Author>
        <b:NameList>
          <b:Person>
            <b:Last>Unión</b:Last>
            <b:First>Congrso</b:First>
            <b:Middle>de la</b:Middle>
          </b:Person>
        </b:NameList>
      </b:Author>
    </b:Author>
    <b:Title>Ley Federal del Trabajo, Articulo 61</b:Title>
    <b:Year>30 de noviembre 2012</b:Year>
    <b:RefOrder>8</b:RefOrder>
  </b:Source>
  <b:Source>
    <b:Tag>Con15</b:Tag>
    <b:SourceType>Book</b:SourceType>
    <b:Guid>{6566E5B4-4EB1-46A8-A76B-ECB58A4D8977}</b:Guid>
    <b:Author>
      <b:Author>
        <b:NameList>
          <b:Person>
            <b:Last>Chiapas</b:Last>
            <b:First>Congreso</b:First>
          </b:Person>
        </b:NameList>
      </b:Author>
    </b:Author>
    <b:Title>Constitución Política del Estado de Chiapas, Articulo 70, fracción VIII</b:Title>
    <b:Year>31 de diciembre de 2015</b:Year>
    <b:RefOrder>9</b:RefOrder>
  </b:Source>
</b:Sources>
</file>

<file path=customXml/itemProps1.xml><?xml version="1.0" encoding="utf-8"?>
<ds:datastoreItem xmlns:ds="http://schemas.openxmlformats.org/officeDocument/2006/customXml" ds:itemID="{2F4E6DF9-4FC9-4E04-A130-7C3CC9D99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TotalTime>
  <Pages>1</Pages>
  <Words>2478</Words>
  <Characters>13633</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 marcos</dc:creator>
  <cp:keywords/>
  <dc:description/>
  <cp:lastModifiedBy>Marcos</cp:lastModifiedBy>
  <cp:revision>132</cp:revision>
  <dcterms:created xsi:type="dcterms:W3CDTF">2015-04-24T18:51:00Z</dcterms:created>
  <dcterms:modified xsi:type="dcterms:W3CDTF">2016-02-21T20:26:00Z</dcterms:modified>
</cp:coreProperties>
</file>