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F7" w:rsidRDefault="00272BF7" w:rsidP="00272BF7">
      <w:pPr>
        <w:spacing w:after="0" w:line="300" w:lineRule="atLeast"/>
        <w:jc w:val="center"/>
        <w:rPr>
          <w:rFonts w:ascii="Arial" w:eastAsia="Times New Roman" w:hAnsi="Arial" w:cs="Arial"/>
          <w:color w:val="222222"/>
          <w:sz w:val="18"/>
          <w:szCs w:val="18"/>
          <w:lang w:eastAsia="es-MX"/>
        </w:rPr>
      </w:pPr>
      <w:r w:rsidRPr="00F4246B">
        <w:rPr>
          <w:rFonts w:ascii="Arial" w:hAnsi="Arial" w:cs="Arial"/>
          <w:noProof/>
          <w:lang w:eastAsia="es-MX"/>
        </w:rPr>
        <w:drawing>
          <wp:inline distT="0" distB="0" distL="0" distR="0" wp14:anchorId="3588C9B2" wp14:editId="5BAE8595">
            <wp:extent cx="2286000" cy="847725"/>
            <wp:effectExtent l="0" t="0" r="0" b="9525"/>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8">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272BF7" w:rsidRDefault="00272BF7" w:rsidP="008374F5">
      <w:pPr>
        <w:spacing w:after="0" w:line="300" w:lineRule="atLeast"/>
        <w:rPr>
          <w:rFonts w:ascii="Arial" w:eastAsia="Times New Roman" w:hAnsi="Arial" w:cs="Arial"/>
          <w:color w:val="222222"/>
          <w:sz w:val="18"/>
          <w:szCs w:val="18"/>
          <w:lang w:eastAsia="es-MX"/>
        </w:rPr>
      </w:pPr>
    </w:p>
    <w:p w:rsidR="00272BF7" w:rsidRDefault="00272BF7" w:rsidP="008374F5">
      <w:pPr>
        <w:spacing w:after="0" w:line="300" w:lineRule="atLeast"/>
        <w:rPr>
          <w:rFonts w:ascii="Arial" w:eastAsia="Times New Roman" w:hAnsi="Arial" w:cs="Arial"/>
          <w:color w:val="222222"/>
          <w:sz w:val="18"/>
          <w:szCs w:val="18"/>
          <w:lang w:eastAsia="es-MX"/>
        </w:rPr>
      </w:pPr>
    </w:p>
    <w:p w:rsidR="00272BF7" w:rsidRPr="00F4246B" w:rsidRDefault="00272BF7" w:rsidP="00272BF7">
      <w:pPr>
        <w:autoSpaceDE w:val="0"/>
        <w:autoSpaceDN w:val="0"/>
        <w:adjustRightInd w:val="0"/>
        <w:spacing w:after="0" w:line="360" w:lineRule="auto"/>
        <w:jc w:val="center"/>
        <w:rPr>
          <w:rFonts w:ascii="Arial" w:hAnsi="Arial" w:cs="Arial"/>
          <w:b/>
          <w:bCs/>
          <w:u w:val="single"/>
        </w:rPr>
      </w:pPr>
      <w:r w:rsidRPr="00F4246B">
        <w:rPr>
          <w:rFonts w:ascii="Arial" w:hAnsi="Arial" w:cs="Arial"/>
          <w:b/>
          <w:bCs/>
          <w:u w:val="single"/>
        </w:rPr>
        <w:t>MAESTRIA EN ADMINISTRACIÓN Y POLÍTICAS PÚBLICAS</w:t>
      </w:r>
    </w:p>
    <w:p w:rsidR="00272BF7" w:rsidRPr="00F4246B" w:rsidRDefault="00272BF7" w:rsidP="00272BF7">
      <w:pPr>
        <w:autoSpaceDE w:val="0"/>
        <w:autoSpaceDN w:val="0"/>
        <w:adjustRightInd w:val="0"/>
        <w:spacing w:after="0" w:line="360" w:lineRule="auto"/>
        <w:rPr>
          <w:rFonts w:ascii="Arial" w:hAnsi="Arial" w:cs="Arial"/>
          <w:b/>
          <w:bCs/>
          <w:color w:val="76923C" w:themeColor="accent3" w:themeShade="BF"/>
          <w:u w:val="single"/>
        </w:rPr>
      </w:pPr>
    </w:p>
    <w:p w:rsidR="00272BF7" w:rsidRPr="00F4246B" w:rsidRDefault="00272BF7" w:rsidP="00272BF7">
      <w:pPr>
        <w:autoSpaceDE w:val="0"/>
        <w:autoSpaceDN w:val="0"/>
        <w:adjustRightInd w:val="0"/>
        <w:spacing w:after="0" w:line="360" w:lineRule="auto"/>
        <w:jc w:val="center"/>
        <w:rPr>
          <w:rFonts w:ascii="Arial" w:hAnsi="Arial" w:cs="Arial"/>
          <w:b/>
          <w:bCs/>
          <w:color w:val="76923C" w:themeColor="accent3" w:themeShade="BF"/>
          <w:u w:val="single"/>
        </w:rPr>
      </w:pPr>
      <w:r w:rsidRPr="00F4246B">
        <w:rPr>
          <w:rFonts w:ascii="Arial" w:hAnsi="Arial" w:cs="Arial"/>
          <w:b/>
          <w:bCs/>
          <w:color w:val="76923C" w:themeColor="accent3" w:themeShade="BF"/>
          <w:u w:val="single"/>
        </w:rPr>
        <w:t>Modulo:</w:t>
      </w:r>
    </w:p>
    <w:p w:rsidR="00272BF7" w:rsidRPr="00F4246B" w:rsidRDefault="00272BF7" w:rsidP="00272BF7">
      <w:pPr>
        <w:autoSpaceDE w:val="0"/>
        <w:autoSpaceDN w:val="0"/>
        <w:adjustRightInd w:val="0"/>
        <w:spacing w:after="0" w:line="360" w:lineRule="auto"/>
        <w:jc w:val="center"/>
        <w:rPr>
          <w:rFonts w:ascii="Arial" w:hAnsi="Arial" w:cs="Arial"/>
          <w:b/>
          <w:bCs/>
        </w:rPr>
      </w:pPr>
      <w:r w:rsidRPr="00F4246B">
        <w:rPr>
          <w:rFonts w:ascii="Arial" w:hAnsi="Arial" w:cs="Arial"/>
          <w:b/>
          <w:bCs/>
        </w:rPr>
        <w:t>Diseño y Análisis de Políticas Públicas</w:t>
      </w:r>
    </w:p>
    <w:p w:rsidR="00751F88" w:rsidRPr="00751F88" w:rsidRDefault="00272BF7" w:rsidP="00272BF7">
      <w:pPr>
        <w:autoSpaceDE w:val="0"/>
        <w:autoSpaceDN w:val="0"/>
        <w:adjustRightInd w:val="0"/>
        <w:spacing w:after="0" w:line="360" w:lineRule="auto"/>
        <w:rPr>
          <w:rFonts w:ascii="Arial" w:hAnsi="Arial" w:cs="Arial"/>
          <w:b/>
          <w:bCs/>
        </w:rPr>
      </w:pPr>
      <w:r w:rsidRPr="00F4246B">
        <w:rPr>
          <w:rFonts w:ascii="Arial" w:hAnsi="Arial" w:cs="Arial"/>
          <w:b/>
          <w:bCs/>
        </w:rPr>
        <w:t xml:space="preserve"> </w:t>
      </w:r>
    </w:p>
    <w:p w:rsidR="00272BF7" w:rsidRPr="00F4246B" w:rsidRDefault="00272BF7" w:rsidP="00272BF7">
      <w:pPr>
        <w:spacing w:after="0" w:line="360" w:lineRule="auto"/>
        <w:jc w:val="center"/>
        <w:rPr>
          <w:rFonts w:ascii="Arial" w:hAnsi="Arial" w:cs="Arial"/>
          <w:b/>
          <w:bCs/>
          <w:color w:val="76923C" w:themeColor="accent3" w:themeShade="BF"/>
        </w:rPr>
      </w:pPr>
      <w:r w:rsidRPr="00F4246B">
        <w:rPr>
          <w:rFonts w:ascii="Arial" w:hAnsi="Arial" w:cs="Arial"/>
          <w:b/>
          <w:bCs/>
          <w:color w:val="76923C" w:themeColor="accent3" w:themeShade="BF"/>
        </w:rPr>
        <w:t>Tema:</w:t>
      </w:r>
    </w:p>
    <w:p w:rsidR="00272BF7" w:rsidRPr="00F4246B" w:rsidRDefault="00272BF7" w:rsidP="00272BF7">
      <w:pPr>
        <w:spacing w:line="360" w:lineRule="auto"/>
        <w:jc w:val="center"/>
        <w:rPr>
          <w:rFonts w:ascii="Arial" w:hAnsi="Arial" w:cs="Arial"/>
          <w:b/>
        </w:rPr>
      </w:pPr>
      <w:r w:rsidRPr="00F4246B">
        <w:rPr>
          <w:rFonts w:ascii="Arial" w:hAnsi="Arial" w:cs="Arial"/>
          <w:b/>
        </w:rPr>
        <w:t>Activi</w:t>
      </w:r>
      <w:r w:rsidR="00B92CDE">
        <w:rPr>
          <w:rFonts w:ascii="Arial" w:hAnsi="Arial" w:cs="Arial"/>
          <w:b/>
        </w:rPr>
        <w:t xml:space="preserve">dad 3: </w:t>
      </w:r>
      <w:r w:rsidR="00B92CDE">
        <w:rPr>
          <w:rFonts w:ascii="Arial" w:hAnsi="Arial" w:cs="Arial"/>
          <w:b/>
        </w:rPr>
        <w:tab/>
        <w:t>Informe</w:t>
      </w:r>
    </w:p>
    <w:p w:rsidR="00272BF7" w:rsidRDefault="00B92CDE" w:rsidP="00272BF7">
      <w:pPr>
        <w:shd w:val="clear" w:color="auto" w:fill="FFFFFF"/>
        <w:spacing w:after="0" w:line="360" w:lineRule="auto"/>
        <w:jc w:val="center"/>
        <w:rPr>
          <w:rFonts w:ascii="Arial" w:eastAsia="Times New Roman" w:hAnsi="Arial" w:cs="Arial"/>
          <w:b/>
          <w:color w:val="222222"/>
          <w:lang w:eastAsia="es-MX"/>
        </w:rPr>
      </w:pPr>
      <w:r>
        <w:rPr>
          <w:rFonts w:ascii="Arial" w:eastAsia="Times New Roman" w:hAnsi="Arial" w:cs="Arial"/>
          <w:b/>
          <w:color w:val="222222"/>
          <w:lang w:eastAsia="es-MX"/>
        </w:rPr>
        <w:t>“</w:t>
      </w:r>
      <w:r w:rsidR="008324A2">
        <w:rPr>
          <w:rFonts w:ascii="Arial" w:eastAsia="Times New Roman" w:hAnsi="Arial" w:cs="Arial"/>
          <w:b/>
          <w:color w:val="222222"/>
          <w:lang w:eastAsia="es-MX"/>
        </w:rPr>
        <w:t xml:space="preserve">Aglomerar la </w:t>
      </w:r>
      <w:r>
        <w:rPr>
          <w:rFonts w:ascii="Arial" w:eastAsia="Times New Roman" w:hAnsi="Arial" w:cs="Arial"/>
          <w:b/>
          <w:color w:val="222222"/>
          <w:lang w:eastAsia="es-MX"/>
        </w:rPr>
        <w:t>Jaula de Hierro</w:t>
      </w:r>
      <w:r w:rsidR="00272BF7" w:rsidRPr="00F4246B">
        <w:rPr>
          <w:rFonts w:ascii="Arial" w:eastAsia="Times New Roman" w:hAnsi="Arial" w:cs="Arial"/>
          <w:b/>
          <w:color w:val="222222"/>
          <w:lang w:eastAsia="es-MX"/>
        </w:rPr>
        <w:t>”.</w:t>
      </w:r>
    </w:p>
    <w:p w:rsidR="00272BF7" w:rsidRPr="00751F88" w:rsidRDefault="00751F88" w:rsidP="00751F88">
      <w:pPr>
        <w:shd w:val="clear" w:color="auto" w:fill="FFFFFF"/>
        <w:spacing w:after="0" w:line="360" w:lineRule="auto"/>
        <w:jc w:val="center"/>
        <w:rPr>
          <w:rFonts w:ascii="Arial" w:eastAsia="Times New Roman" w:hAnsi="Arial" w:cs="Arial"/>
          <w:b/>
          <w:color w:val="222222"/>
          <w:lang w:eastAsia="es-MX"/>
        </w:rPr>
      </w:pPr>
      <w:r>
        <w:rPr>
          <w:noProof/>
          <w:lang w:eastAsia="es-MX"/>
        </w:rPr>
        <w:drawing>
          <wp:inline distT="0" distB="0" distL="0" distR="0" wp14:anchorId="4A03D311" wp14:editId="0FC50E84">
            <wp:extent cx="4600147" cy="1796995"/>
            <wp:effectExtent l="304800" t="381000" r="372110" b="413385"/>
            <wp:docPr id="3" name="Imagen 3" descr="http://image.slidesharecdn.com/clase7-121022111815-phpapp01/95/clase-9-weber-y-la-tica-protestante-1-638.jpg?cb=136785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clase7-121022111815-phpapp01/95/clase-9-weber-y-la-tica-protestante-1-638.jpg?cb=13678538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754" cy="180738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272BF7" w:rsidRPr="00F4246B" w:rsidRDefault="00272BF7" w:rsidP="00272BF7">
      <w:pPr>
        <w:autoSpaceDE w:val="0"/>
        <w:autoSpaceDN w:val="0"/>
        <w:adjustRightInd w:val="0"/>
        <w:spacing w:after="0" w:line="360" w:lineRule="auto"/>
        <w:jc w:val="center"/>
        <w:rPr>
          <w:rFonts w:ascii="Arial" w:hAnsi="Arial" w:cs="Arial"/>
          <w:b/>
          <w:bCs/>
          <w:color w:val="76923C" w:themeColor="accent3" w:themeShade="BF"/>
        </w:rPr>
      </w:pPr>
      <w:r w:rsidRPr="00F4246B">
        <w:rPr>
          <w:rFonts w:ascii="Arial" w:hAnsi="Arial" w:cs="Arial"/>
          <w:b/>
          <w:bCs/>
          <w:color w:val="76923C" w:themeColor="accent3" w:themeShade="BF"/>
        </w:rPr>
        <w:t xml:space="preserve">ASESOR: </w:t>
      </w:r>
    </w:p>
    <w:p w:rsidR="00272BF7" w:rsidRPr="00F4246B" w:rsidRDefault="00272BF7" w:rsidP="00272BF7">
      <w:pPr>
        <w:tabs>
          <w:tab w:val="left" w:pos="2842"/>
          <w:tab w:val="center" w:pos="4419"/>
        </w:tabs>
        <w:rPr>
          <w:rFonts w:ascii="Arial" w:hAnsi="Arial" w:cs="Arial"/>
          <w:b/>
          <w:u w:val="single"/>
        </w:rPr>
      </w:pPr>
      <w:r w:rsidRPr="00F4246B">
        <w:rPr>
          <w:rFonts w:ascii="Arial" w:hAnsi="Arial" w:cs="Arial"/>
          <w:b/>
        </w:rPr>
        <w:tab/>
      </w:r>
      <w:r w:rsidRPr="00F4246B">
        <w:rPr>
          <w:rFonts w:ascii="Arial" w:hAnsi="Arial" w:cs="Arial"/>
          <w:b/>
        </w:rPr>
        <w:tab/>
      </w:r>
      <w:r w:rsidRPr="00F4246B">
        <w:rPr>
          <w:rFonts w:ascii="Arial" w:hAnsi="Arial" w:cs="Arial"/>
          <w:b/>
          <w:u w:val="single"/>
        </w:rPr>
        <w:t xml:space="preserve">Dra. C. </w:t>
      </w:r>
      <w:proofErr w:type="spellStart"/>
      <w:r w:rsidRPr="00F4246B">
        <w:rPr>
          <w:rFonts w:ascii="Arial" w:hAnsi="Arial" w:cs="Arial"/>
          <w:b/>
          <w:u w:val="single"/>
        </w:rPr>
        <w:t>Odalis</w:t>
      </w:r>
      <w:proofErr w:type="spellEnd"/>
      <w:r w:rsidRPr="00F4246B">
        <w:rPr>
          <w:rFonts w:ascii="Arial" w:hAnsi="Arial" w:cs="Arial"/>
          <w:b/>
          <w:u w:val="single"/>
        </w:rPr>
        <w:t xml:space="preserve"> </w:t>
      </w:r>
      <w:proofErr w:type="spellStart"/>
      <w:r w:rsidRPr="00F4246B">
        <w:rPr>
          <w:rFonts w:ascii="Arial" w:hAnsi="Arial" w:cs="Arial"/>
          <w:b/>
          <w:u w:val="single"/>
        </w:rPr>
        <w:t>Peñate</w:t>
      </w:r>
      <w:proofErr w:type="spellEnd"/>
      <w:r w:rsidRPr="00F4246B">
        <w:rPr>
          <w:rFonts w:ascii="Arial" w:hAnsi="Arial" w:cs="Arial"/>
          <w:b/>
          <w:u w:val="single"/>
        </w:rPr>
        <w:t xml:space="preserve"> López</w:t>
      </w:r>
    </w:p>
    <w:p w:rsidR="00751F88" w:rsidRDefault="00751F88" w:rsidP="00751F88">
      <w:pPr>
        <w:autoSpaceDE w:val="0"/>
        <w:autoSpaceDN w:val="0"/>
        <w:adjustRightInd w:val="0"/>
        <w:spacing w:after="0" w:line="360" w:lineRule="auto"/>
        <w:rPr>
          <w:rFonts w:ascii="Arial" w:hAnsi="Arial" w:cs="Arial"/>
          <w:b/>
          <w:bCs/>
        </w:rPr>
      </w:pPr>
    </w:p>
    <w:p w:rsidR="00751F88" w:rsidRPr="00F4246B" w:rsidRDefault="00751F88" w:rsidP="00751F88">
      <w:pPr>
        <w:autoSpaceDE w:val="0"/>
        <w:autoSpaceDN w:val="0"/>
        <w:adjustRightInd w:val="0"/>
        <w:spacing w:after="0" w:line="360" w:lineRule="auto"/>
        <w:rPr>
          <w:rFonts w:ascii="Arial" w:hAnsi="Arial" w:cs="Arial"/>
          <w:b/>
          <w:bCs/>
        </w:rPr>
      </w:pPr>
    </w:p>
    <w:p w:rsidR="00272BF7" w:rsidRPr="00F4246B" w:rsidRDefault="00272BF7" w:rsidP="00272BF7">
      <w:pPr>
        <w:autoSpaceDE w:val="0"/>
        <w:autoSpaceDN w:val="0"/>
        <w:adjustRightInd w:val="0"/>
        <w:spacing w:after="0" w:line="360" w:lineRule="auto"/>
        <w:jc w:val="center"/>
        <w:rPr>
          <w:rFonts w:ascii="Arial" w:hAnsi="Arial" w:cs="Arial"/>
          <w:b/>
          <w:bCs/>
          <w:color w:val="76923C" w:themeColor="accent3" w:themeShade="BF"/>
        </w:rPr>
      </w:pPr>
      <w:r w:rsidRPr="00F4246B">
        <w:rPr>
          <w:rFonts w:ascii="Arial" w:hAnsi="Arial" w:cs="Arial"/>
          <w:b/>
          <w:bCs/>
          <w:color w:val="76923C" w:themeColor="accent3" w:themeShade="BF"/>
        </w:rPr>
        <w:t xml:space="preserve">MAESTRANTE: </w:t>
      </w:r>
    </w:p>
    <w:p w:rsidR="00751F88" w:rsidRPr="00F4246B" w:rsidRDefault="00272BF7" w:rsidP="00751F88">
      <w:pPr>
        <w:autoSpaceDE w:val="0"/>
        <w:autoSpaceDN w:val="0"/>
        <w:adjustRightInd w:val="0"/>
        <w:spacing w:after="0" w:line="360" w:lineRule="auto"/>
        <w:jc w:val="center"/>
        <w:rPr>
          <w:rFonts w:ascii="Arial" w:hAnsi="Arial" w:cs="Arial"/>
          <w:b/>
          <w:bCs/>
        </w:rPr>
      </w:pPr>
      <w:r w:rsidRPr="00F4246B">
        <w:rPr>
          <w:rFonts w:ascii="Arial" w:hAnsi="Arial" w:cs="Arial"/>
          <w:b/>
          <w:bCs/>
        </w:rPr>
        <w:t>Emperatriz González Alfaro</w:t>
      </w:r>
    </w:p>
    <w:p w:rsidR="00272BF7" w:rsidRDefault="00272BF7" w:rsidP="00751F88">
      <w:pPr>
        <w:autoSpaceDE w:val="0"/>
        <w:autoSpaceDN w:val="0"/>
        <w:adjustRightInd w:val="0"/>
        <w:spacing w:after="0" w:line="360" w:lineRule="auto"/>
        <w:rPr>
          <w:rFonts w:ascii="Arial" w:hAnsi="Arial" w:cs="Arial"/>
          <w:b/>
          <w:bCs/>
          <w:color w:val="008000"/>
        </w:rPr>
      </w:pPr>
    </w:p>
    <w:p w:rsidR="00E67CB5" w:rsidRPr="00F4246B" w:rsidRDefault="00E67CB5" w:rsidP="00751F88">
      <w:pPr>
        <w:autoSpaceDE w:val="0"/>
        <w:autoSpaceDN w:val="0"/>
        <w:adjustRightInd w:val="0"/>
        <w:spacing w:after="0" w:line="360" w:lineRule="auto"/>
        <w:rPr>
          <w:rFonts w:ascii="Arial" w:hAnsi="Arial" w:cs="Arial"/>
          <w:b/>
          <w:bCs/>
          <w:color w:val="008000"/>
        </w:rPr>
      </w:pPr>
    </w:p>
    <w:p w:rsidR="001C0802" w:rsidRDefault="00272BF7" w:rsidP="001C0802">
      <w:pPr>
        <w:shd w:val="clear" w:color="auto" w:fill="FFFFFF"/>
        <w:spacing w:after="300" w:line="300" w:lineRule="atLeast"/>
        <w:jc w:val="right"/>
        <w:rPr>
          <w:rFonts w:ascii="Arial" w:eastAsia="Times New Roman" w:hAnsi="Arial" w:cs="Arial"/>
          <w:color w:val="76923C" w:themeColor="accent3" w:themeShade="BF"/>
          <w:lang w:eastAsia="es-MX"/>
        </w:rPr>
      </w:pPr>
      <w:r>
        <w:rPr>
          <w:rFonts w:ascii="Arial" w:hAnsi="Arial" w:cs="Arial"/>
          <w:b/>
          <w:color w:val="76923C" w:themeColor="accent3" w:themeShade="BF"/>
        </w:rPr>
        <w:t>03 de Mayo</w:t>
      </w:r>
      <w:r w:rsidRPr="00F4246B">
        <w:rPr>
          <w:rFonts w:ascii="Arial" w:hAnsi="Arial" w:cs="Arial"/>
          <w:b/>
          <w:color w:val="76923C" w:themeColor="accent3" w:themeShade="BF"/>
        </w:rPr>
        <w:t xml:space="preserve"> de 2015, Tapachula de Córdova y Ordoñez; Chiapas.</w:t>
      </w:r>
    </w:p>
    <w:p w:rsidR="001C0802" w:rsidRPr="001C0802" w:rsidRDefault="001C0802" w:rsidP="001C0802">
      <w:pPr>
        <w:shd w:val="clear" w:color="auto" w:fill="FFFFFF"/>
        <w:spacing w:after="300" w:line="360" w:lineRule="auto"/>
        <w:jc w:val="both"/>
        <w:rPr>
          <w:rFonts w:ascii="Arial" w:eastAsia="Times New Roman" w:hAnsi="Arial" w:cs="Arial"/>
          <w:color w:val="76923C" w:themeColor="accent3" w:themeShade="BF"/>
          <w:lang w:eastAsia="es-MX"/>
        </w:rPr>
      </w:pPr>
      <w:r w:rsidRPr="001C0802">
        <w:rPr>
          <w:rFonts w:ascii="Arial" w:hAnsi="Arial" w:cs="Arial"/>
          <w:color w:val="000000"/>
          <w:shd w:val="clear" w:color="auto" w:fill="FFFFFF"/>
        </w:rPr>
        <w:lastRenderedPageBreak/>
        <w:t xml:space="preserve">Max Weber es uno de los más prestigiosos e importantes autores modernos, su monumental obra abarca casi todos los campos del conocimiento, provocando que el estudio de su pensamiento sea común a muchos sectores disciplinarios; observó el crecimiento de la burocracia y su consecuencia: </w:t>
      </w:r>
      <w:r w:rsidRPr="001C0802">
        <w:rPr>
          <w:rFonts w:ascii="Arial" w:hAnsi="Arial" w:cs="Arial"/>
          <w:b/>
          <w:color w:val="000000"/>
          <w:shd w:val="clear" w:color="auto" w:fill="FFFFFF"/>
        </w:rPr>
        <w:t>la pérdida de valores</w:t>
      </w:r>
      <w:r w:rsidRPr="001C0802">
        <w:rPr>
          <w:rFonts w:ascii="Arial" w:hAnsi="Arial" w:cs="Arial"/>
          <w:color w:val="000000"/>
          <w:shd w:val="clear" w:color="auto" w:fill="FFFFFF"/>
        </w:rPr>
        <w:t>, estudió el avance de la burocracia en todas las esferas de la vida, dicho estudio relaciona al individuo-sociedad como una máquina que conduce al hombre y su sociedad hacia una “Jaula de Hierro”.</w:t>
      </w:r>
      <w:r w:rsidRPr="001C0802">
        <w:rPr>
          <w:rStyle w:val="apple-converted-space"/>
          <w:rFonts w:ascii="Arial" w:hAnsi="Arial" w:cs="Arial"/>
          <w:color w:val="000000"/>
          <w:shd w:val="clear" w:color="auto" w:fill="FFFFFF"/>
        </w:rPr>
        <w:t> </w:t>
      </w:r>
    </w:p>
    <w:p w:rsidR="00A971AF" w:rsidRDefault="008324A2" w:rsidP="00812220">
      <w:pPr>
        <w:spacing w:after="0" w:line="360" w:lineRule="auto"/>
        <w:jc w:val="both"/>
        <w:rPr>
          <w:rFonts w:ascii="Arial" w:eastAsia="Times New Roman" w:hAnsi="Arial" w:cs="Arial"/>
          <w:color w:val="222222"/>
          <w:lang w:eastAsia="es-MX"/>
        </w:rPr>
      </w:pPr>
      <w:r w:rsidRPr="008324A2">
        <w:rPr>
          <w:rFonts w:ascii="Arial" w:eastAsia="Times New Roman" w:hAnsi="Arial" w:cs="Arial"/>
          <w:color w:val="222222"/>
          <w:lang w:eastAsia="es-MX"/>
        </w:rPr>
        <w:t>Muchos son los académicos contemporáneos, teóricos o economistas que aglomeran “</w:t>
      </w:r>
      <w:r w:rsidR="00206E82">
        <w:rPr>
          <w:rFonts w:ascii="Arial" w:eastAsia="Times New Roman" w:hAnsi="Arial" w:cs="Arial"/>
          <w:color w:val="222222"/>
          <w:lang w:eastAsia="es-MX"/>
        </w:rPr>
        <w:t>La J</w:t>
      </w:r>
      <w:r w:rsidR="00E67CB5" w:rsidRPr="008324A2">
        <w:rPr>
          <w:rFonts w:ascii="Arial" w:eastAsia="Times New Roman" w:hAnsi="Arial" w:cs="Arial"/>
          <w:color w:val="222222"/>
          <w:lang w:eastAsia="es-MX"/>
        </w:rPr>
        <w:t>aula de Hierro</w:t>
      </w:r>
      <w:r w:rsidRPr="008324A2">
        <w:rPr>
          <w:rFonts w:ascii="Arial" w:eastAsia="Times New Roman" w:hAnsi="Arial" w:cs="Arial"/>
          <w:color w:val="222222"/>
          <w:lang w:eastAsia="es-MX"/>
        </w:rPr>
        <w:t>”</w:t>
      </w:r>
      <w:r>
        <w:rPr>
          <w:rFonts w:ascii="Arial" w:eastAsia="Times New Roman" w:hAnsi="Arial" w:cs="Arial"/>
          <w:color w:val="222222"/>
          <w:lang w:eastAsia="es-MX"/>
        </w:rPr>
        <w:t xml:space="preserve">, donde no solo se habla de una cultura, </w:t>
      </w:r>
      <w:r w:rsidR="00812220">
        <w:rPr>
          <w:rFonts w:ascii="Arial" w:eastAsia="Times New Roman" w:hAnsi="Arial" w:cs="Arial"/>
          <w:color w:val="222222"/>
          <w:lang w:eastAsia="es-MX"/>
        </w:rPr>
        <w:t xml:space="preserve">religión, </w:t>
      </w:r>
      <w:r w:rsidR="0016432A">
        <w:rPr>
          <w:rFonts w:ascii="Arial" w:eastAsia="Times New Roman" w:hAnsi="Arial" w:cs="Arial"/>
          <w:color w:val="222222"/>
          <w:lang w:eastAsia="es-MX"/>
        </w:rPr>
        <w:t xml:space="preserve">economía, </w:t>
      </w:r>
      <w:r>
        <w:rPr>
          <w:rFonts w:ascii="Arial" w:eastAsia="Times New Roman" w:hAnsi="Arial" w:cs="Arial"/>
          <w:color w:val="222222"/>
          <w:lang w:eastAsia="es-MX"/>
        </w:rPr>
        <w:t xml:space="preserve">organización, </w:t>
      </w:r>
      <w:r w:rsidR="00812220">
        <w:rPr>
          <w:rFonts w:ascii="Arial" w:eastAsia="Times New Roman" w:hAnsi="Arial" w:cs="Arial"/>
          <w:color w:val="222222"/>
          <w:lang w:eastAsia="es-MX"/>
        </w:rPr>
        <w:t xml:space="preserve">política, </w:t>
      </w:r>
      <w:r>
        <w:rPr>
          <w:rFonts w:ascii="Arial" w:eastAsia="Times New Roman" w:hAnsi="Arial" w:cs="Arial"/>
          <w:color w:val="222222"/>
          <w:lang w:eastAsia="es-MX"/>
        </w:rPr>
        <w:t>capitalismo</w:t>
      </w:r>
      <w:r w:rsidR="00812220">
        <w:rPr>
          <w:rFonts w:ascii="Arial" w:eastAsia="Times New Roman" w:hAnsi="Arial" w:cs="Arial"/>
          <w:color w:val="222222"/>
          <w:lang w:eastAsia="es-MX"/>
        </w:rPr>
        <w:t>, modernidad, ética entre otros;</w:t>
      </w:r>
      <w:r w:rsidR="0016432A">
        <w:rPr>
          <w:rFonts w:ascii="Arial" w:eastAsia="Times New Roman" w:hAnsi="Arial" w:cs="Arial"/>
          <w:color w:val="222222"/>
          <w:lang w:eastAsia="es-MX"/>
        </w:rPr>
        <w:t xml:space="preserve"> analizadas todas ellas desde una perspectiva sociológica,</w:t>
      </w:r>
      <w:r w:rsidR="00812220">
        <w:rPr>
          <w:rFonts w:ascii="Arial" w:eastAsia="Times New Roman" w:hAnsi="Arial" w:cs="Arial"/>
          <w:color w:val="222222"/>
          <w:lang w:eastAsia="es-MX"/>
        </w:rPr>
        <w:t xml:space="preserve"> </w:t>
      </w:r>
      <w:r w:rsidR="00FE48EC">
        <w:rPr>
          <w:rFonts w:ascii="Arial" w:eastAsia="Times New Roman" w:hAnsi="Arial" w:cs="Arial"/>
          <w:color w:val="222222"/>
          <w:lang w:eastAsia="es-MX"/>
        </w:rPr>
        <w:t xml:space="preserve">mediante una teoría </w:t>
      </w:r>
      <w:r w:rsidR="00A971AF">
        <w:rPr>
          <w:rFonts w:ascii="Arial" w:eastAsia="Times New Roman" w:hAnsi="Arial" w:cs="Arial"/>
          <w:color w:val="222222"/>
          <w:lang w:eastAsia="es-MX"/>
        </w:rPr>
        <w:t>de organización resaltando la rac</w:t>
      </w:r>
      <w:r w:rsidR="0016432A">
        <w:rPr>
          <w:rFonts w:ascii="Arial" w:eastAsia="Times New Roman" w:hAnsi="Arial" w:cs="Arial"/>
          <w:color w:val="222222"/>
          <w:lang w:eastAsia="es-MX"/>
        </w:rPr>
        <w:t>ionalización, análisis cultural o</w:t>
      </w:r>
      <w:r w:rsidR="00A971AF">
        <w:rPr>
          <w:rFonts w:ascii="Arial" w:eastAsia="Times New Roman" w:hAnsi="Arial" w:cs="Arial"/>
          <w:color w:val="222222"/>
          <w:lang w:eastAsia="es-MX"/>
        </w:rPr>
        <w:t xml:space="preserve"> ejercer una dominación política y no una eficiencia; weber relacionaba a la eficiencia como una racionalidad t</w:t>
      </w:r>
      <w:r w:rsidR="006C4C7D">
        <w:rPr>
          <w:rFonts w:ascii="Arial" w:eastAsia="Times New Roman" w:hAnsi="Arial" w:cs="Arial"/>
          <w:color w:val="222222"/>
          <w:lang w:eastAsia="es-MX"/>
        </w:rPr>
        <w:t>écnica.</w:t>
      </w:r>
    </w:p>
    <w:p w:rsidR="00A971AF" w:rsidRDefault="00A971AF" w:rsidP="00812220">
      <w:pPr>
        <w:spacing w:after="0" w:line="360" w:lineRule="auto"/>
        <w:jc w:val="both"/>
        <w:rPr>
          <w:rFonts w:ascii="Arial" w:eastAsia="Times New Roman" w:hAnsi="Arial" w:cs="Arial"/>
          <w:color w:val="222222"/>
          <w:lang w:eastAsia="es-MX"/>
        </w:rPr>
      </w:pPr>
    </w:p>
    <w:p w:rsidR="0010526A" w:rsidRDefault="00A971AF" w:rsidP="00812220">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Weber se centró en el desarrollo de grandes civilizaciones del mundo, </w:t>
      </w:r>
      <w:r w:rsidR="00DB22FF">
        <w:rPr>
          <w:rFonts w:ascii="Arial" w:eastAsia="Times New Roman" w:hAnsi="Arial" w:cs="Arial"/>
          <w:color w:val="222222"/>
          <w:lang w:eastAsia="es-MX"/>
        </w:rPr>
        <w:t xml:space="preserve">en el desarrollo de una burocracia y un capitalismo moderno, </w:t>
      </w:r>
      <w:r w:rsidR="00913CA3">
        <w:rPr>
          <w:rFonts w:ascii="Arial" w:eastAsia="Times New Roman" w:hAnsi="Arial" w:cs="Arial"/>
          <w:color w:val="222222"/>
          <w:lang w:eastAsia="es-MX"/>
        </w:rPr>
        <w:t>elabora su teoría de la burocratización como “Jaula de Hierro”, de acuerdo a esto lleva al surgimiento de instituciones sociales eficientes pero que constituyen una amenaza creciente en la libertad de los individuos, donde se hacía notar un gran totalitarismo. Weber pensaba que la sociedad moderna eran los pilares de las instituciones estatales, burocráticas y económicas, las cuales se combinan y construyen una jaula de hierro que aprisiona e impide el desarrollo del individuo.</w:t>
      </w:r>
      <w:r w:rsidR="003075B4" w:rsidRPr="003075B4">
        <w:rPr>
          <w:rFonts w:ascii="Arial" w:eastAsia="Times New Roman" w:hAnsi="Arial" w:cs="Arial"/>
          <w:color w:val="222222"/>
          <w:lang w:eastAsia="es-MX"/>
        </w:rPr>
        <w:t xml:space="preserve"> </w:t>
      </w:r>
      <w:sdt>
        <w:sdtPr>
          <w:rPr>
            <w:rFonts w:ascii="Arial" w:eastAsia="Times New Roman" w:hAnsi="Arial" w:cs="Arial"/>
            <w:color w:val="222222"/>
            <w:lang w:eastAsia="es-MX"/>
          </w:rPr>
          <w:id w:val="2026353892"/>
          <w:citation/>
        </w:sdtPr>
        <w:sdtContent>
          <w:r w:rsidR="003075B4">
            <w:rPr>
              <w:rFonts w:ascii="Arial" w:eastAsia="Times New Roman" w:hAnsi="Arial" w:cs="Arial"/>
              <w:color w:val="222222"/>
              <w:lang w:eastAsia="es-MX"/>
            </w:rPr>
            <w:fldChar w:fldCharType="begin"/>
          </w:r>
          <w:r w:rsidR="003075B4">
            <w:rPr>
              <w:rFonts w:ascii="Arial" w:eastAsia="Times New Roman" w:hAnsi="Arial" w:cs="Arial"/>
              <w:color w:val="222222"/>
              <w:lang w:eastAsia="es-MX"/>
            </w:rPr>
            <w:instrText xml:space="preserve"> CITATION Cle \l 2058 </w:instrText>
          </w:r>
          <w:r w:rsidR="003075B4">
            <w:rPr>
              <w:rFonts w:ascii="Arial" w:eastAsia="Times New Roman" w:hAnsi="Arial" w:cs="Arial"/>
              <w:color w:val="222222"/>
              <w:lang w:eastAsia="es-MX"/>
            </w:rPr>
            <w:fldChar w:fldCharType="separate"/>
          </w:r>
          <w:r w:rsidR="003075B4" w:rsidRPr="003075B4">
            <w:rPr>
              <w:rFonts w:ascii="Arial" w:eastAsia="Times New Roman" w:hAnsi="Arial" w:cs="Arial"/>
              <w:noProof/>
              <w:color w:val="222222"/>
              <w:lang w:eastAsia="es-MX"/>
            </w:rPr>
            <w:t>(Clegg &amp; Lounsbury)</w:t>
          </w:r>
          <w:r w:rsidR="003075B4">
            <w:rPr>
              <w:rFonts w:ascii="Arial" w:eastAsia="Times New Roman" w:hAnsi="Arial" w:cs="Arial"/>
              <w:color w:val="222222"/>
              <w:lang w:eastAsia="es-MX"/>
            </w:rPr>
            <w:fldChar w:fldCharType="end"/>
          </w:r>
        </w:sdtContent>
      </w:sdt>
      <w:r w:rsidR="003075B4">
        <w:rPr>
          <w:rFonts w:ascii="Arial" w:eastAsia="Times New Roman" w:hAnsi="Arial" w:cs="Arial"/>
          <w:color w:val="222222"/>
          <w:lang w:eastAsia="es-MX"/>
        </w:rPr>
        <w:t>.</w:t>
      </w:r>
    </w:p>
    <w:p w:rsidR="003075B4" w:rsidRDefault="003075B4" w:rsidP="00812220">
      <w:pPr>
        <w:spacing w:after="0" w:line="360" w:lineRule="auto"/>
        <w:jc w:val="both"/>
        <w:rPr>
          <w:rFonts w:ascii="Arial" w:eastAsia="Times New Roman" w:hAnsi="Arial" w:cs="Arial"/>
          <w:color w:val="222222"/>
          <w:lang w:eastAsia="es-MX"/>
        </w:rPr>
      </w:pPr>
    </w:p>
    <w:p w:rsidR="0010526A" w:rsidRDefault="0010526A" w:rsidP="00812220">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Se entiende que la burocracia es la “Jaula de Hierro” que impide la libertad de movimientos del individu</w:t>
      </w:r>
      <w:r w:rsidR="005E7030">
        <w:rPr>
          <w:rFonts w:ascii="Arial" w:eastAsia="Times New Roman" w:hAnsi="Arial" w:cs="Arial"/>
          <w:color w:val="222222"/>
          <w:lang w:eastAsia="es-MX"/>
        </w:rPr>
        <w:t>o,</w:t>
      </w:r>
      <w:r>
        <w:rPr>
          <w:rFonts w:ascii="Arial" w:eastAsia="Times New Roman" w:hAnsi="Arial" w:cs="Arial"/>
          <w:color w:val="222222"/>
          <w:lang w:eastAsia="es-MX"/>
        </w:rPr>
        <w:t xml:space="preserve"> ya sea en la esfera de l</w:t>
      </w:r>
      <w:r w:rsidR="005E7030">
        <w:rPr>
          <w:rFonts w:ascii="Arial" w:eastAsia="Times New Roman" w:hAnsi="Arial" w:cs="Arial"/>
          <w:color w:val="222222"/>
          <w:lang w:eastAsia="es-MX"/>
        </w:rPr>
        <w:t>a política, religión y economía;</w:t>
      </w:r>
      <w:r>
        <w:rPr>
          <w:rFonts w:ascii="Arial" w:eastAsia="Times New Roman" w:hAnsi="Arial" w:cs="Arial"/>
          <w:color w:val="222222"/>
          <w:lang w:eastAsia="es-MX"/>
        </w:rPr>
        <w:t xml:space="preserve"> tres fases importantes</w:t>
      </w:r>
      <w:r w:rsidR="005E7030">
        <w:rPr>
          <w:rFonts w:ascii="Arial" w:eastAsia="Times New Roman" w:hAnsi="Arial" w:cs="Arial"/>
          <w:color w:val="222222"/>
          <w:lang w:eastAsia="es-MX"/>
        </w:rPr>
        <w:t xml:space="preserve"> en el estudio de Weber sobre su entorno en relación al</w:t>
      </w:r>
      <w:r>
        <w:rPr>
          <w:rFonts w:ascii="Arial" w:eastAsia="Times New Roman" w:hAnsi="Arial" w:cs="Arial"/>
          <w:color w:val="222222"/>
          <w:lang w:eastAsia="es-MX"/>
        </w:rPr>
        <w:t xml:space="preserve"> </w:t>
      </w:r>
      <w:r w:rsidR="005E7030">
        <w:rPr>
          <w:rFonts w:ascii="Arial" w:eastAsia="Times New Roman" w:hAnsi="Arial" w:cs="Arial"/>
          <w:color w:val="222222"/>
          <w:lang w:eastAsia="es-MX"/>
        </w:rPr>
        <w:t xml:space="preserve">socialismo, </w:t>
      </w:r>
      <w:r>
        <w:rPr>
          <w:rFonts w:ascii="Arial" w:eastAsia="Times New Roman" w:hAnsi="Arial" w:cs="Arial"/>
          <w:color w:val="222222"/>
          <w:lang w:eastAsia="es-MX"/>
        </w:rPr>
        <w:t>capi</w:t>
      </w:r>
      <w:r w:rsidR="005E7030">
        <w:rPr>
          <w:rFonts w:ascii="Arial" w:eastAsia="Times New Roman" w:hAnsi="Arial" w:cs="Arial"/>
          <w:color w:val="222222"/>
          <w:lang w:eastAsia="es-MX"/>
        </w:rPr>
        <w:t>talismo moderno y la burocracia.</w:t>
      </w:r>
    </w:p>
    <w:p w:rsidR="0010526A" w:rsidRDefault="0010526A" w:rsidP="00812220">
      <w:pPr>
        <w:spacing w:after="0" w:line="360" w:lineRule="auto"/>
        <w:jc w:val="both"/>
        <w:rPr>
          <w:rFonts w:ascii="Arial" w:eastAsia="Times New Roman" w:hAnsi="Arial" w:cs="Arial"/>
          <w:color w:val="222222"/>
          <w:lang w:eastAsia="es-MX"/>
        </w:rPr>
      </w:pPr>
    </w:p>
    <w:p w:rsidR="009105A9" w:rsidRDefault="009105A9" w:rsidP="008E13F4">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Mi opinión respecto a este famoso tratado sociológico, </w:t>
      </w:r>
      <w:r w:rsidR="000816C4">
        <w:rPr>
          <w:rFonts w:ascii="Arial" w:eastAsia="Times New Roman" w:hAnsi="Arial" w:cs="Arial"/>
          <w:color w:val="222222"/>
          <w:lang w:eastAsia="es-MX"/>
        </w:rPr>
        <w:t xml:space="preserve">es la manera en que aborda tantos temas y definiciones que pertenecen a nuestra entorno social, político, y cultural, la manera en </w:t>
      </w:r>
      <w:proofErr w:type="gramStart"/>
      <w:r w:rsidR="000816C4">
        <w:rPr>
          <w:rFonts w:ascii="Arial" w:eastAsia="Times New Roman" w:hAnsi="Arial" w:cs="Arial"/>
          <w:color w:val="222222"/>
          <w:lang w:eastAsia="es-MX"/>
        </w:rPr>
        <w:t>que</w:t>
      </w:r>
      <w:proofErr w:type="gramEnd"/>
      <w:r w:rsidR="000816C4">
        <w:rPr>
          <w:rFonts w:ascii="Arial" w:eastAsia="Times New Roman" w:hAnsi="Arial" w:cs="Arial"/>
          <w:color w:val="222222"/>
          <w:lang w:eastAsia="es-MX"/>
        </w:rPr>
        <w:t xml:space="preserve"> se aporta el enfoque sobre una metamorfosis de la sociedad o individuo que se encuentra dentro de una jaula de oro, donde no es tan fácil salir y quitarse el caparazón que no pertenece a la sociedad menos al individuo.</w:t>
      </w:r>
      <w:r w:rsidR="00A37B49">
        <w:rPr>
          <w:rFonts w:ascii="Arial" w:eastAsia="Times New Roman" w:hAnsi="Arial" w:cs="Arial"/>
          <w:color w:val="222222"/>
          <w:lang w:eastAsia="es-MX"/>
        </w:rPr>
        <w:t xml:space="preserve"> Mi argumento de acuerdo a las organizaciones que fungen hoy en día como una división de poder y responsabilidades, son posibilidades de libertad, libertad para protestar, para apelar y quejarnos del ejercicio de la autoridad (burocracia).</w:t>
      </w:r>
    </w:p>
    <w:p w:rsidR="00DB209F" w:rsidRDefault="00DB209F" w:rsidP="008E13F4">
      <w:pPr>
        <w:spacing w:after="0" w:line="360" w:lineRule="auto"/>
        <w:jc w:val="both"/>
        <w:rPr>
          <w:rFonts w:ascii="Arial" w:eastAsia="Times New Roman" w:hAnsi="Arial" w:cs="Arial"/>
          <w:color w:val="222222"/>
          <w:lang w:eastAsia="es-MX"/>
        </w:rPr>
      </w:pPr>
    </w:p>
    <w:p w:rsidR="00DB209F" w:rsidRDefault="00DB209F" w:rsidP="008E13F4">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No solo se trata de </w:t>
      </w:r>
      <w:r w:rsidR="00FE6E65">
        <w:rPr>
          <w:rFonts w:ascii="Arial" w:eastAsia="Times New Roman" w:hAnsi="Arial" w:cs="Arial"/>
          <w:color w:val="222222"/>
          <w:lang w:eastAsia="es-MX"/>
        </w:rPr>
        <w:t>quien defina</w:t>
      </w:r>
      <w:r>
        <w:rPr>
          <w:rFonts w:ascii="Arial" w:eastAsia="Times New Roman" w:hAnsi="Arial" w:cs="Arial"/>
          <w:color w:val="222222"/>
          <w:lang w:eastAsia="es-MX"/>
        </w:rPr>
        <w:t xml:space="preserve"> los conceptos de poder, </w:t>
      </w:r>
      <w:r w:rsidR="00FE6E65">
        <w:rPr>
          <w:rFonts w:ascii="Arial" w:eastAsia="Times New Roman" w:hAnsi="Arial" w:cs="Arial"/>
          <w:color w:val="222222"/>
          <w:lang w:eastAsia="es-MX"/>
        </w:rPr>
        <w:t xml:space="preserve">o </w:t>
      </w:r>
      <w:r>
        <w:rPr>
          <w:rFonts w:ascii="Arial" w:eastAsia="Times New Roman" w:hAnsi="Arial" w:cs="Arial"/>
          <w:color w:val="222222"/>
          <w:lang w:eastAsia="es-MX"/>
        </w:rPr>
        <w:t>como lo relaciona dentro o fuera de la Jaula de Hierro, es dejar cimientos para una nueva vida política-social, cultural-económica, que serán las que determi</w:t>
      </w:r>
      <w:r w:rsidR="00FE6E65">
        <w:rPr>
          <w:rFonts w:ascii="Arial" w:eastAsia="Times New Roman" w:hAnsi="Arial" w:cs="Arial"/>
          <w:color w:val="222222"/>
          <w:lang w:eastAsia="es-MX"/>
        </w:rPr>
        <w:t xml:space="preserve">nen el desarrollo de cada país. Más de un siglo ha </w:t>
      </w:r>
      <w:r>
        <w:rPr>
          <w:rFonts w:ascii="Arial" w:eastAsia="Times New Roman" w:hAnsi="Arial" w:cs="Arial"/>
          <w:color w:val="222222"/>
          <w:lang w:eastAsia="es-MX"/>
        </w:rPr>
        <w:t xml:space="preserve">pasado y en algunas ocasiones vivimos aferrados a un poder que no existe, a un </w:t>
      </w:r>
      <w:r w:rsidR="00FE6E65">
        <w:rPr>
          <w:rFonts w:ascii="Arial" w:eastAsia="Times New Roman" w:hAnsi="Arial" w:cs="Arial"/>
          <w:color w:val="222222"/>
          <w:lang w:eastAsia="es-MX"/>
        </w:rPr>
        <w:t>rol donde pensamos estar en constante cambios para el mejoramiento de la humanidad, nadie es plenamente libre para ser lo que quiere o lo que elige ser.</w:t>
      </w:r>
    </w:p>
    <w:p w:rsidR="00D32763" w:rsidRDefault="00D32763" w:rsidP="008E13F4">
      <w:pPr>
        <w:spacing w:after="0" w:line="360" w:lineRule="auto"/>
        <w:jc w:val="both"/>
        <w:rPr>
          <w:rFonts w:ascii="Arial" w:eastAsia="Times New Roman" w:hAnsi="Arial" w:cs="Arial"/>
          <w:color w:val="222222"/>
          <w:lang w:eastAsia="es-MX"/>
        </w:rPr>
      </w:pPr>
    </w:p>
    <w:p w:rsidR="00D32763" w:rsidRDefault="00D32763" w:rsidP="008E13F4">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El enfoque weberiano lo relaciono en mi área laboral, como una burocracia que aún  no termina, donde la autoridad, divide el poder o divide responsabilidad, pero para que se generen buenos cambios dentro de la misma, necesitamos fondos económicos para realizar en tiempo y forma  nuestras labores, es allí donde la organización con el poder no fusiona de la mejor manera, son barreras que nos ponen constantemente es una jaula de hierro que no nos pe</w:t>
      </w:r>
      <w:r w:rsidR="00A53EE3">
        <w:rPr>
          <w:rFonts w:ascii="Arial" w:eastAsia="Times New Roman" w:hAnsi="Arial" w:cs="Arial"/>
          <w:color w:val="222222"/>
          <w:lang w:eastAsia="es-MX"/>
        </w:rPr>
        <w:t>rmite salir;</w:t>
      </w:r>
      <w:r>
        <w:rPr>
          <w:rFonts w:ascii="Arial" w:eastAsia="Times New Roman" w:hAnsi="Arial" w:cs="Arial"/>
          <w:color w:val="222222"/>
          <w:lang w:eastAsia="es-MX"/>
        </w:rPr>
        <w:t xml:space="preserve"> sin embargo</w:t>
      </w:r>
      <w:r w:rsidR="00A53EE3">
        <w:rPr>
          <w:rFonts w:ascii="Arial" w:eastAsia="Times New Roman" w:hAnsi="Arial" w:cs="Arial"/>
          <w:color w:val="222222"/>
          <w:lang w:eastAsia="es-MX"/>
        </w:rPr>
        <w:t>,</w:t>
      </w:r>
      <w:r>
        <w:rPr>
          <w:rFonts w:ascii="Arial" w:eastAsia="Times New Roman" w:hAnsi="Arial" w:cs="Arial"/>
          <w:color w:val="222222"/>
          <w:lang w:eastAsia="es-MX"/>
        </w:rPr>
        <w:t xml:space="preserve"> considero que una buena organización hace la diferencia en cualquier escenario que te presen</w:t>
      </w:r>
      <w:r w:rsidR="00A53EE3">
        <w:rPr>
          <w:rFonts w:ascii="Arial" w:eastAsia="Times New Roman" w:hAnsi="Arial" w:cs="Arial"/>
          <w:color w:val="222222"/>
          <w:lang w:eastAsia="es-MX"/>
        </w:rPr>
        <w:t xml:space="preserve">tes, </w:t>
      </w:r>
      <w:r w:rsidR="000A7CA2">
        <w:rPr>
          <w:rFonts w:ascii="Arial" w:eastAsia="Times New Roman" w:hAnsi="Arial" w:cs="Arial"/>
          <w:color w:val="222222"/>
          <w:lang w:eastAsia="es-MX"/>
        </w:rPr>
        <w:t>no estoy de acuerdo con la retención del presupuesto para con el bienestar</w:t>
      </w:r>
      <w:r w:rsidR="006C4C7D">
        <w:rPr>
          <w:rFonts w:ascii="Arial" w:eastAsia="Times New Roman" w:hAnsi="Arial" w:cs="Arial"/>
          <w:color w:val="222222"/>
          <w:lang w:eastAsia="es-MX"/>
        </w:rPr>
        <w:t xml:space="preserve"> y seguridad</w:t>
      </w:r>
      <w:r w:rsidR="000A7CA2">
        <w:rPr>
          <w:rFonts w:ascii="Arial" w:eastAsia="Times New Roman" w:hAnsi="Arial" w:cs="Arial"/>
          <w:color w:val="222222"/>
          <w:lang w:eastAsia="es-MX"/>
        </w:rPr>
        <w:t xml:space="preserve"> del pueblo</w:t>
      </w:r>
      <w:r w:rsidR="00A53EE3">
        <w:rPr>
          <w:rFonts w:ascii="Arial" w:eastAsia="Times New Roman" w:hAnsi="Arial" w:cs="Arial"/>
          <w:color w:val="222222"/>
          <w:lang w:eastAsia="es-MX"/>
        </w:rPr>
        <w:t>, de trabajadores y menos de mi persona</w:t>
      </w:r>
      <w:r w:rsidR="004F67F2">
        <w:rPr>
          <w:rFonts w:ascii="Arial" w:eastAsia="Times New Roman" w:hAnsi="Arial" w:cs="Arial"/>
          <w:color w:val="222222"/>
          <w:lang w:eastAsia="es-MX"/>
        </w:rPr>
        <w:t>, y señalo a</w:t>
      </w:r>
      <w:r w:rsidR="000A7CA2">
        <w:rPr>
          <w:rFonts w:ascii="Arial" w:eastAsia="Times New Roman" w:hAnsi="Arial" w:cs="Arial"/>
          <w:color w:val="222222"/>
          <w:lang w:eastAsia="es-MX"/>
        </w:rPr>
        <w:t xml:space="preserve"> la autoridad que goza de obten</w:t>
      </w:r>
      <w:r w:rsidR="006C4C7D">
        <w:rPr>
          <w:rFonts w:ascii="Arial" w:eastAsia="Times New Roman" w:hAnsi="Arial" w:cs="Arial"/>
          <w:color w:val="222222"/>
          <w:lang w:eastAsia="es-MX"/>
        </w:rPr>
        <w:t xml:space="preserve">er los mejores beneficios </w:t>
      </w:r>
      <w:r w:rsidR="004F67F2">
        <w:rPr>
          <w:rFonts w:ascii="Arial" w:eastAsia="Times New Roman" w:hAnsi="Arial" w:cs="Arial"/>
          <w:color w:val="222222"/>
          <w:lang w:eastAsia="es-MX"/>
        </w:rPr>
        <w:t>para el desarrollo del líder o de unas cuantas personas “Burocracia y Capitalismo” y no para el desarrollo y futuro de un pueblo</w:t>
      </w:r>
      <w:r w:rsidR="006C4C7D">
        <w:rPr>
          <w:rFonts w:ascii="Arial" w:eastAsia="Times New Roman" w:hAnsi="Arial" w:cs="Arial"/>
          <w:color w:val="222222"/>
          <w:lang w:eastAsia="es-MX"/>
        </w:rPr>
        <w:t xml:space="preserve">, en sí no se logra implementar las acciones, objetivos y estrategias de las políticas públicas </w:t>
      </w:r>
      <w:r w:rsidR="00556970">
        <w:rPr>
          <w:rFonts w:ascii="Arial" w:eastAsia="Times New Roman" w:hAnsi="Arial" w:cs="Arial"/>
          <w:color w:val="222222"/>
          <w:lang w:eastAsia="es-MX"/>
        </w:rPr>
        <w:t xml:space="preserve">dentro y fuera de una Administración Pública, menos podemos señalar que logramos obtener el </w:t>
      </w:r>
      <w:r w:rsidR="006C4C7D">
        <w:rPr>
          <w:rFonts w:ascii="Arial" w:eastAsia="Times New Roman" w:hAnsi="Arial" w:cs="Arial"/>
          <w:color w:val="222222"/>
          <w:lang w:eastAsia="es-MX"/>
        </w:rPr>
        <w:t>bien común</w:t>
      </w:r>
      <w:r w:rsidR="00D46878">
        <w:rPr>
          <w:rFonts w:ascii="Arial" w:eastAsia="Times New Roman" w:hAnsi="Arial" w:cs="Arial"/>
          <w:color w:val="222222"/>
          <w:lang w:eastAsia="es-MX"/>
        </w:rPr>
        <w:t>, no existe personal profesional capacitado y con valores que genere gestión, cambio</w:t>
      </w:r>
      <w:r w:rsidR="00D50E7C">
        <w:rPr>
          <w:rFonts w:ascii="Arial" w:eastAsia="Times New Roman" w:hAnsi="Arial" w:cs="Arial"/>
          <w:color w:val="222222"/>
          <w:lang w:eastAsia="es-MX"/>
        </w:rPr>
        <w:t>s y sobre todo una buena organización</w:t>
      </w:r>
      <w:r w:rsidR="004F67F2">
        <w:rPr>
          <w:rFonts w:ascii="Arial" w:eastAsia="Times New Roman" w:hAnsi="Arial" w:cs="Arial"/>
          <w:color w:val="222222"/>
          <w:lang w:eastAsia="es-MX"/>
        </w:rPr>
        <w:t>.</w:t>
      </w:r>
      <w:r w:rsidR="00C0073A">
        <w:rPr>
          <w:rFonts w:ascii="Arial" w:eastAsia="Times New Roman" w:hAnsi="Arial" w:cs="Arial"/>
          <w:color w:val="222222"/>
          <w:lang w:eastAsia="es-MX"/>
        </w:rPr>
        <w:t xml:space="preserve"> </w:t>
      </w: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3075B4" w:rsidRDefault="003075B4" w:rsidP="008E13F4">
      <w:pPr>
        <w:spacing w:after="0" w:line="360" w:lineRule="auto"/>
        <w:jc w:val="both"/>
        <w:rPr>
          <w:rFonts w:ascii="Arial" w:eastAsia="Times New Roman" w:hAnsi="Arial" w:cs="Arial"/>
          <w:color w:val="222222"/>
          <w:lang w:eastAsia="es-MX"/>
        </w:rPr>
      </w:pPr>
    </w:p>
    <w:p w:rsidR="00D50E7C" w:rsidRDefault="00D50E7C" w:rsidP="008E13F4">
      <w:pPr>
        <w:spacing w:after="0" w:line="360" w:lineRule="auto"/>
        <w:jc w:val="both"/>
        <w:rPr>
          <w:rFonts w:ascii="Arial" w:eastAsia="Times New Roman" w:hAnsi="Arial" w:cs="Arial"/>
          <w:color w:val="222222"/>
          <w:lang w:eastAsia="es-MX"/>
        </w:rPr>
      </w:pPr>
      <w:bookmarkStart w:id="0" w:name="_GoBack"/>
      <w:bookmarkEnd w:id="0"/>
    </w:p>
    <w:p w:rsidR="003075B4" w:rsidRDefault="003075B4" w:rsidP="008E13F4">
      <w:pPr>
        <w:spacing w:after="0" w:line="360" w:lineRule="auto"/>
        <w:jc w:val="both"/>
        <w:rPr>
          <w:rFonts w:ascii="Arial" w:eastAsia="Times New Roman" w:hAnsi="Arial" w:cs="Arial"/>
          <w:color w:val="222222"/>
          <w:lang w:eastAsia="es-MX"/>
        </w:rPr>
      </w:pPr>
    </w:p>
    <w:p w:rsidR="003075B4" w:rsidRPr="00F91535" w:rsidRDefault="003075B4" w:rsidP="00F91535">
      <w:pPr>
        <w:spacing w:after="0" w:line="360" w:lineRule="auto"/>
        <w:jc w:val="center"/>
        <w:rPr>
          <w:rFonts w:ascii="Arial" w:eastAsia="Times New Roman" w:hAnsi="Arial" w:cs="Arial"/>
          <w:b/>
          <w:color w:val="222222"/>
          <w:lang w:eastAsia="es-MX"/>
        </w:rPr>
      </w:pPr>
      <w:r w:rsidRPr="00F91535">
        <w:rPr>
          <w:rFonts w:ascii="Arial" w:eastAsia="Times New Roman" w:hAnsi="Arial" w:cs="Arial"/>
          <w:b/>
          <w:color w:val="222222"/>
          <w:lang w:eastAsia="es-MX"/>
        </w:rPr>
        <w:lastRenderedPageBreak/>
        <w:t>Bibliografía</w:t>
      </w:r>
    </w:p>
    <w:p w:rsidR="00F91535" w:rsidRDefault="00F91535" w:rsidP="008E13F4">
      <w:pPr>
        <w:spacing w:after="0" w:line="360" w:lineRule="auto"/>
        <w:jc w:val="both"/>
        <w:rPr>
          <w:rFonts w:ascii="Arial" w:eastAsia="Times New Roman" w:hAnsi="Arial" w:cs="Arial"/>
          <w:color w:val="222222"/>
          <w:lang w:eastAsia="es-MX"/>
        </w:rPr>
      </w:pPr>
    </w:p>
    <w:p w:rsidR="003075B4" w:rsidRDefault="003075B4" w:rsidP="003075B4">
      <w:pPr>
        <w:pStyle w:val="Bibliografa"/>
        <w:ind w:left="720" w:hanging="720"/>
        <w:rPr>
          <w:noProof/>
        </w:rPr>
      </w:pPr>
      <w:r>
        <w:rPr>
          <w:rFonts w:ascii="Arial" w:eastAsia="Times New Roman" w:hAnsi="Arial" w:cs="Arial"/>
          <w:color w:val="222222"/>
          <w:lang w:eastAsia="es-MX"/>
        </w:rPr>
        <w:fldChar w:fldCharType="begin"/>
      </w:r>
      <w:r>
        <w:rPr>
          <w:rFonts w:ascii="Arial" w:eastAsia="Times New Roman" w:hAnsi="Arial" w:cs="Arial"/>
          <w:color w:val="222222"/>
          <w:lang w:eastAsia="es-MX"/>
        </w:rPr>
        <w:instrText xml:space="preserve"> BIBLIOGRAPHY  \l 2058 </w:instrText>
      </w:r>
      <w:r>
        <w:rPr>
          <w:rFonts w:ascii="Arial" w:eastAsia="Times New Roman" w:hAnsi="Arial" w:cs="Arial"/>
          <w:color w:val="222222"/>
          <w:lang w:eastAsia="es-MX"/>
        </w:rPr>
        <w:fldChar w:fldCharType="separate"/>
      </w:r>
      <w:r>
        <w:rPr>
          <w:noProof/>
        </w:rPr>
        <w:t>Clegg, S., &amp; Lounsbury, M. (s.f.). Aglomerar la jaula de Hierro. Pag. 9</w:t>
      </w:r>
    </w:p>
    <w:p w:rsidR="003075B4" w:rsidRPr="008E13F4" w:rsidRDefault="003075B4" w:rsidP="003075B4">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fldChar w:fldCharType="end"/>
      </w:r>
    </w:p>
    <w:p w:rsidR="00993D86" w:rsidRDefault="00993D86" w:rsidP="00993D86">
      <w:pPr>
        <w:spacing w:after="0" w:line="360" w:lineRule="auto"/>
        <w:jc w:val="both"/>
        <w:rPr>
          <w:rFonts w:ascii="Times New Roman" w:hAnsi="Times New Roman" w:cs="Times New Roman"/>
          <w:color w:val="292526"/>
          <w:sz w:val="20"/>
          <w:szCs w:val="20"/>
        </w:rPr>
      </w:pPr>
    </w:p>
    <w:p w:rsidR="00272BF7" w:rsidRDefault="00272BF7" w:rsidP="008374F5">
      <w:pPr>
        <w:spacing w:after="0" w:line="300" w:lineRule="atLeast"/>
        <w:rPr>
          <w:rFonts w:ascii="Arial" w:eastAsia="Times New Roman" w:hAnsi="Arial" w:cs="Arial"/>
          <w:color w:val="222222"/>
          <w:sz w:val="18"/>
          <w:szCs w:val="18"/>
          <w:lang w:eastAsia="es-MX"/>
        </w:rPr>
      </w:pPr>
    </w:p>
    <w:p w:rsidR="00272BF7" w:rsidRDefault="00272BF7" w:rsidP="008374F5">
      <w:pPr>
        <w:spacing w:after="0" w:line="300" w:lineRule="atLeast"/>
        <w:rPr>
          <w:rFonts w:ascii="Arial" w:eastAsia="Times New Roman" w:hAnsi="Arial" w:cs="Arial"/>
          <w:color w:val="222222"/>
          <w:sz w:val="18"/>
          <w:szCs w:val="18"/>
          <w:lang w:eastAsia="es-MX"/>
        </w:rPr>
      </w:pPr>
    </w:p>
    <w:p w:rsidR="00272BF7" w:rsidRDefault="00272BF7" w:rsidP="008374F5">
      <w:pPr>
        <w:spacing w:after="0" w:line="300" w:lineRule="atLeast"/>
        <w:rPr>
          <w:rFonts w:ascii="Arial" w:eastAsia="Times New Roman" w:hAnsi="Arial" w:cs="Arial"/>
          <w:color w:val="222222"/>
          <w:sz w:val="18"/>
          <w:szCs w:val="18"/>
          <w:lang w:eastAsia="es-MX"/>
        </w:rPr>
      </w:pPr>
    </w:p>
    <w:p w:rsidR="00272BF7" w:rsidRDefault="00272BF7" w:rsidP="008374F5">
      <w:pPr>
        <w:spacing w:after="0" w:line="300" w:lineRule="atLeast"/>
        <w:rPr>
          <w:rFonts w:ascii="Arial" w:eastAsia="Times New Roman" w:hAnsi="Arial" w:cs="Arial"/>
          <w:color w:val="222222"/>
          <w:sz w:val="18"/>
          <w:szCs w:val="18"/>
          <w:lang w:eastAsia="es-MX"/>
        </w:rPr>
      </w:pPr>
    </w:p>
    <w:p w:rsidR="00272BF7" w:rsidRDefault="00272BF7" w:rsidP="008374F5">
      <w:pPr>
        <w:spacing w:after="0" w:line="300" w:lineRule="atLeast"/>
        <w:rPr>
          <w:rFonts w:ascii="Arial" w:eastAsia="Times New Roman" w:hAnsi="Arial" w:cs="Arial"/>
          <w:color w:val="222222"/>
          <w:sz w:val="18"/>
          <w:szCs w:val="18"/>
          <w:lang w:eastAsia="es-MX"/>
        </w:rPr>
      </w:pPr>
    </w:p>
    <w:sectPr w:rsidR="00272BF7" w:rsidSect="0055054C">
      <w:pgSz w:w="12240" w:h="15840"/>
      <w:pgMar w:top="1418" w:right="1418" w:bottom="1418" w:left="1418" w:header="708" w:footer="708" w:gutter="0"/>
      <w:pgBorders w:display="firstPage" w:offsetFrom="page">
        <w:top w:val="celticKnotwork" w:sz="24" w:space="24" w:color="C2D69B" w:themeColor="accent3" w:themeTint="99"/>
        <w:left w:val="celticKnotwork" w:sz="24" w:space="24" w:color="C2D69B" w:themeColor="accent3" w:themeTint="99"/>
        <w:bottom w:val="celticKnotwork" w:sz="24" w:space="24" w:color="C2D69B" w:themeColor="accent3" w:themeTint="99"/>
        <w:right w:val="celticKnotwork" w:sz="24" w:space="24" w:color="C2D69B" w:themeColor="accent3"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D0E" w:rsidRDefault="00732D0E" w:rsidP="008E13F4">
      <w:pPr>
        <w:spacing w:after="0" w:line="240" w:lineRule="auto"/>
      </w:pPr>
      <w:r>
        <w:separator/>
      </w:r>
    </w:p>
  </w:endnote>
  <w:endnote w:type="continuationSeparator" w:id="0">
    <w:p w:rsidR="00732D0E" w:rsidRDefault="00732D0E" w:rsidP="008E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D0E" w:rsidRDefault="00732D0E" w:rsidP="008E13F4">
      <w:pPr>
        <w:spacing w:after="0" w:line="240" w:lineRule="auto"/>
      </w:pPr>
      <w:r>
        <w:separator/>
      </w:r>
    </w:p>
  </w:footnote>
  <w:footnote w:type="continuationSeparator" w:id="0">
    <w:p w:rsidR="00732D0E" w:rsidRDefault="00732D0E" w:rsidP="008E1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4F5"/>
    <w:rsid w:val="000816C4"/>
    <w:rsid w:val="000A7CA2"/>
    <w:rsid w:val="0010526A"/>
    <w:rsid w:val="0016432A"/>
    <w:rsid w:val="00164758"/>
    <w:rsid w:val="001C0802"/>
    <w:rsid w:val="00206E82"/>
    <w:rsid w:val="00272BF7"/>
    <w:rsid w:val="00291F62"/>
    <w:rsid w:val="002F1FFC"/>
    <w:rsid w:val="002F6F57"/>
    <w:rsid w:val="003075B4"/>
    <w:rsid w:val="003357AF"/>
    <w:rsid w:val="004F67F2"/>
    <w:rsid w:val="005457CB"/>
    <w:rsid w:val="0055054C"/>
    <w:rsid w:val="00556970"/>
    <w:rsid w:val="005E7030"/>
    <w:rsid w:val="00616D15"/>
    <w:rsid w:val="00620669"/>
    <w:rsid w:val="006C4C7D"/>
    <w:rsid w:val="00732D0E"/>
    <w:rsid w:val="00751F88"/>
    <w:rsid w:val="00812220"/>
    <w:rsid w:val="008324A2"/>
    <w:rsid w:val="008374F5"/>
    <w:rsid w:val="008D03F0"/>
    <w:rsid w:val="008E13F4"/>
    <w:rsid w:val="009105A9"/>
    <w:rsid w:val="00913CA3"/>
    <w:rsid w:val="00965366"/>
    <w:rsid w:val="00993D86"/>
    <w:rsid w:val="00A36A6A"/>
    <w:rsid w:val="00A37B49"/>
    <w:rsid w:val="00A53EE3"/>
    <w:rsid w:val="00A971AF"/>
    <w:rsid w:val="00B500AB"/>
    <w:rsid w:val="00B92CDE"/>
    <w:rsid w:val="00BE2E7F"/>
    <w:rsid w:val="00C0073A"/>
    <w:rsid w:val="00D32763"/>
    <w:rsid w:val="00D46878"/>
    <w:rsid w:val="00D50E7C"/>
    <w:rsid w:val="00D57CA0"/>
    <w:rsid w:val="00DB209F"/>
    <w:rsid w:val="00DB22FF"/>
    <w:rsid w:val="00E238B5"/>
    <w:rsid w:val="00E67CB5"/>
    <w:rsid w:val="00F117D4"/>
    <w:rsid w:val="00F91535"/>
    <w:rsid w:val="00FE48EC"/>
    <w:rsid w:val="00FE6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2B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BF7"/>
    <w:rPr>
      <w:rFonts w:ascii="Tahoma" w:hAnsi="Tahoma" w:cs="Tahoma"/>
      <w:sz w:val="16"/>
      <w:szCs w:val="16"/>
    </w:rPr>
  </w:style>
  <w:style w:type="character" w:customStyle="1" w:styleId="apple-converted-space">
    <w:name w:val="apple-converted-space"/>
    <w:basedOn w:val="Fuentedeprrafopredeter"/>
    <w:rsid w:val="00812220"/>
  </w:style>
  <w:style w:type="paragraph" w:styleId="NormalWeb">
    <w:name w:val="Normal (Web)"/>
    <w:basedOn w:val="Normal"/>
    <w:uiPriority w:val="99"/>
    <w:semiHidden/>
    <w:unhideWhenUsed/>
    <w:rsid w:val="001643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6432A"/>
    <w:rPr>
      <w:color w:val="0000FF"/>
      <w:u w:val="single"/>
    </w:rPr>
  </w:style>
  <w:style w:type="paragraph" w:styleId="Encabezado">
    <w:name w:val="header"/>
    <w:basedOn w:val="Normal"/>
    <w:link w:val="EncabezadoCar"/>
    <w:uiPriority w:val="99"/>
    <w:unhideWhenUsed/>
    <w:rsid w:val="008E1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3F4"/>
  </w:style>
  <w:style w:type="paragraph" w:styleId="Piedepgina">
    <w:name w:val="footer"/>
    <w:basedOn w:val="Normal"/>
    <w:link w:val="PiedepginaCar"/>
    <w:uiPriority w:val="99"/>
    <w:unhideWhenUsed/>
    <w:rsid w:val="008E1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3F4"/>
  </w:style>
  <w:style w:type="paragraph" w:styleId="Bibliografa">
    <w:name w:val="Bibliography"/>
    <w:basedOn w:val="Normal"/>
    <w:next w:val="Normal"/>
    <w:uiPriority w:val="37"/>
    <w:unhideWhenUsed/>
    <w:rsid w:val="00307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2B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BF7"/>
    <w:rPr>
      <w:rFonts w:ascii="Tahoma" w:hAnsi="Tahoma" w:cs="Tahoma"/>
      <w:sz w:val="16"/>
      <w:szCs w:val="16"/>
    </w:rPr>
  </w:style>
  <w:style w:type="character" w:customStyle="1" w:styleId="apple-converted-space">
    <w:name w:val="apple-converted-space"/>
    <w:basedOn w:val="Fuentedeprrafopredeter"/>
    <w:rsid w:val="00812220"/>
  </w:style>
  <w:style w:type="paragraph" w:styleId="NormalWeb">
    <w:name w:val="Normal (Web)"/>
    <w:basedOn w:val="Normal"/>
    <w:uiPriority w:val="99"/>
    <w:semiHidden/>
    <w:unhideWhenUsed/>
    <w:rsid w:val="001643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6432A"/>
    <w:rPr>
      <w:color w:val="0000FF"/>
      <w:u w:val="single"/>
    </w:rPr>
  </w:style>
  <w:style w:type="paragraph" w:styleId="Encabezado">
    <w:name w:val="header"/>
    <w:basedOn w:val="Normal"/>
    <w:link w:val="EncabezadoCar"/>
    <w:uiPriority w:val="99"/>
    <w:unhideWhenUsed/>
    <w:rsid w:val="008E1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3F4"/>
  </w:style>
  <w:style w:type="paragraph" w:styleId="Piedepgina">
    <w:name w:val="footer"/>
    <w:basedOn w:val="Normal"/>
    <w:link w:val="PiedepginaCar"/>
    <w:uiPriority w:val="99"/>
    <w:unhideWhenUsed/>
    <w:rsid w:val="008E1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3F4"/>
  </w:style>
  <w:style w:type="paragraph" w:styleId="Bibliografa">
    <w:name w:val="Bibliography"/>
    <w:basedOn w:val="Normal"/>
    <w:next w:val="Normal"/>
    <w:uiPriority w:val="37"/>
    <w:unhideWhenUsed/>
    <w:rsid w:val="0030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55709">
      <w:bodyDiv w:val="1"/>
      <w:marLeft w:val="0"/>
      <w:marRight w:val="0"/>
      <w:marTop w:val="0"/>
      <w:marBottom w:val="0"/>
      <w:divBdr>
        <w:top w:val="none" w:sz="0" w:space="0" w:color="auto"/>
        <w:left w:val="none" w:sz="0" w:space="0" w:color="auto"/>
        <w:bottom w:val="none" w:sz="0" w:space="0" w:color="auto"/>
        <w:right w:val="none" w:sz="0" w:space="0" w:color="auto"/>
      </w:divBdr>
    </w:div>
    <w:div w:id="1774546220">
      <w:bodyDiv w:val="1"/>
      <w:marLeft w:val="0"/>
      <w:marRight w:val="0"/>
      <w:marTop w:val="0"/>
      <w:marBottom w:val="0"/>
      <w:divBdr>
        <w:top w:val="none" w:sz="0" w:space="0" w:color="auto"/>
        <w:left w:val="none" w:sz="0" w:space="0" w:color="auto"/>
        <w:bottom w:val="none" w:sz="0" w:space="0" w:color="auto"/>
        <w:right w:val="none" w:sz="0" w:space="0" w:color="auto"/>
      </w:divBdr>
      <w:divsChild>
        <w:div w:id="1433818314">
          <w:marLeft w:val="0"/>
          <w:marRight w:val="0"/>
          <w:marTop w:val="0"/>
          <w:marBottom w:val="0"/>
          <w:divBdr>
            <w:top w:val="none" w:sz="0" w:space="0" w:color="auto"/>
            <w:left w:val="none" w:sz="0" w:space="0" w:color="auto"/>
            <w:bottom w:val="dotted" w:sz="6" w:space="8" w:color="CCCCCC"/>
            <w:right w:val="none" w:sz="0" w:space="0" w:color="auto"/>
          </w:divBdr>
        </w:div>
        <w:div w:id="1876967137">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Cle</b:Tag>
    <b:SourceType>BookSection</b:SourceType>
    <b:Guid>{CF6E34F8-1483-41AB-A0CE-3DA2DD078221}</b:Guid>
    <b:Title>Aglomerar la jaula de Hierro</b:Title>
    <b:Pages>9</b:Pages>
    <b:Author>
      <b:Author>
        <b:NameList>
          <b:Person>
            <b:Last>Clegg</b:Last>
            <b:First>Stewart</b:First>
          </b:Person>
          <b:Person>
            <b:Last>Lounsbury</b:Last>
            <b:First>Michael</b:First>
          </b:Person>
        </b:NameList>
      </b:Author>
    </b:Author>
    <b:RefOrder>1</b:RefOrder>
  </b:Source>
</b:Sources>
</file>

<file path=customXml/itemProps1.xml><?xml version="1.0" encoding="utf-8"?>
<ds:datastoreItem xmlns:ds="http://schemas.openxmlformats.org/officeDocument/2006/customXml" ds:itemID="{FBAA2EAB-390F-4E64-8C7D-8B666F0B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2015-05-03T06:26:00Z</dcterms:created>
  <dcterms:modified xsi:type="dcterms:W3CDTF">2015-05-03T06:26:00Z</dcterms:modified>
</cp:coreProperties>
</file>