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BA7" w:rsidRDefault="00A20BA7" w:rsidP="00A20BA7">
      <w:pPr>
        <w:spacing w:after="0" w:line="300" w:lineRule="atLeast"/>
        <w:jc w:val="center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  <w:r>
        <w:rPr>
          <w:rFonts w:ascii="Arial" w:hAnsi="Arial" w:cs="Arial"/>
          <w:noProof/>
          <w:lang w:eastAsia="es-MX"/>
        </w:rPr>
        <w:drawing>
          <wp:inline distT="0" distB="0" distL="0" distR="0" wp14:anchorId="21EB0FC5" wp14:editId="51C8B389">
            <wp:extent cx="2286000" cy="845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BA7" w:rsidRDefault="00A20BA7" w:rsidP="00A20BA7">
      <w:pPr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51275D" w:rsidRDefault="0051275D" w:rsidP="00A20BA7">
      <w:pPr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A20BA7" w:rsidRDefault="00A20BA7" w:rsidP="00A20BA7">
      <w:pPr>
        <w:spacing w:after="0" w:line="300" w:lineRule="atLeast"/>
        <w:rPr>
          <w:rFonts w:ascii="Arial" w:eastAsia="Times New Roman" w:hAnsi="Arial" w:cs="Arial"/>
          <w:color w:val="222222"/>
          <w:sz w:val="18"/>
          <w:szCs w:val="18"/>
          <w:lang w:eastAsia="es-MX"/>
        </w:rPr>
      </w:pP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</w:t>
      </w:r>
      <w:r w:rsidR="00752E58">
        <w:rPr>
          <w:rFonts w:ascii="Arial" w:hAnsi="Arial" w:cs="Arial"/>
          <w:b/>
          <w:bCs/>
          <w:u w:val="single"/>
        </w:rPr>
        <w:t>AESTRIA EN ADMINISTRACIÓN Y POLÍTICAS PÚ</w:t>
      </w:r>
      <w:r>
        <w:rPr>
          <w:rFonts w:ascii="Arial" w:hAnsi="Arial" w:cs="Arial"/>
          <w:b/>
          <w:bCs/>
          <w:u w:val="single"/>
        </w:rPr>
        <w:t>BLICAS</w:t>
      </w: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76923C" w:themeColor="accent3" w:themeShade="BF"/>
          <w:u w:val="single"/>
        </w:rPr>
      </w:pP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76923C" w:themeColor="accent3" w:themeShade="BF"/>
          <w:u w:val="single"/>
        </w:rPr>
      </w:pP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76923C" w:themeColor="accent3" w:themeShade="BF"/>
          <w:u w:val="single"/>
        </w:rPr>
      </w:pPr>
      <w:r>
        <w:rPr>
          <w:rFonts w:ascii="Arial" w:hAnsi="Arial" w:cs="Arial"/>
          <w:b/>
          <w:bCs/>
          <w:color w:val="76923C" w:themeColor="accent3" w:themeShade="BF"/>
          <w:u w:val="single"/>
        </w:rPr>
        <w:t>Modulo:</w:t>
      </w: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Rendición de Cuentas y Contraloría Social</w:t>
      </w: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A20BA7" w:rsidRDefault="00A20BA7" w:rsidP="00A20BA7">
      <w:pPr>
        <w:spacing w:after="0" w:line="360" w:lineRule="auto"/>
        <w:jc w:val="center"/>
        <w:rPr>
          <w:rFonts w:ascii="Arial" w:hAnsi="Arial" w:cs="Arial"/>
          <w:b/>
          <w:bCs/>
          <w:color w:val="76923C" w:themeColor="accent3" w:themeShade="BF"/>
        </w:rPr>
      </w:pPr>
      <w:r>
        <w:rPr>
          <w:rFonts w:ascii="Arial" w:hAnsi="Arial" w:cs="Arial"/>
          <w:b/>
          <w:bCs/>
          <w:color w:val="76923C" w:themeColor="accent3" w:themeShade="BF"/>
        </w:rPr>
        <w:t>Tema:</w:t>
      </w:r>
    </w:p>
    <w:p w:rsidR="00A20BA7" w:rsidRDefault="00FA092E" w:rsidP="00A20BA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4: </w:t>
      </w:r>
      <w:r>
        <w:rPr>
          <w:rFonts w:ascii="Arial" w:hAnsi="Arial" w:cs="Arial"/>
          <w:b/>
        </w:rPr>
        <w:tab/>
      </w:r>
      <w:r w:rsidR="005476E8">
        <w:rPr>
          <w:rFonts w:ascii="Arial" w:eastAsia="Times New Roman" w:hAnsi="Arial" w:cs="Arial"/>
          <w:b/>
          <w:color w:val="222222"/>
          <w:lang w:eastAsia="es-MX"/>
        </w:rPr>
        <w:t>Análisis de la Declaración de Asunción</w:t>
      </w:r>
      <w:r w:rsidR="00404A8E">
        <w:rPr>
          <w:rFonts w:ascii="Arial" w:eastAsia="Times New Roman" w:hAnsi="Arial" w:cs="Arial"/>
          <w:b/>
          <w:color w:val="222222"/>
          <w:lang w:eastAsia="es-MX"/>
        </w:rPr>
        <w:t>:</w:t>
      </w:r>
    </w:p>
    <w:p w:rsidR="00A20BA7" w:rsidRPr="005476E8" w:rsidRDefault="00A20BA7" w:rsidP="005476E8">
      <w:pPr>
        <w:spacing w:after="0" w:line="300" w:lineRule="atLeast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FA6C77">
        <w:rPr>
          <w:rFonts w:ascii="Arial" w:eastAsia="Times New Roman" w:hAnsi="Arial" w:cs="Arial"/>
          <w:b/>
          <w:color w:val="222222"/>
          <w:lang w:eastAsia="es-MX"/>
        </w:rPr>
        <w:t>“</w:t>
      </w:r>
      <w:r w:rsidR="005476E8" w:rsidRPr="00313072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Principios sobre Rendición de Cuentas en México (OLACEFS)</w:t>
      </w:r>
      <w:r w:rsidRPr="00FA6C77">
        <w:rPr>
          <w:rFonts w:ascii="Arial" w:eastAsia="Times New Roman" w:hAnsi="Arial" w:cs="Arial"/>
          <w:b/>
          <w:color w:val="222222"/>
          <w:lang w:eastAsia="es-MX"/>
        </w:rPr>
        <w:t>”.</w:t>
      </w:r>
    </w:p>
    <w:p w:rsidR="00A20BA7" w:rsidRDefault="00A20BA7" w:rsidP="00A20BA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A20BA7" w:rsidRDefault="00A20BA7" w:rsidP="00A20BA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A20BA7" w:rsidRDefault="00A20BA7" w:rsidP="00A20BA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76923C" w:themeColor="accent3" w:themeShade="BF"/>
        </w:rPr>
      </w:pPr>
      <w:r>
        <w:rPr>
          <w:rFonts w:ascii="Arial" w:hAnsi="Arial" w:cs="Arial"/>
          <w:b/>
          <w:bCs/>
          <w:color w:val="76923C" w:themeColor="accent3" w:themeShade="BF"/>
        </w:rPr>
        <w:t xml:space="preserve">ASESOR: </w:t>
      </w:r>
    </w:p>
    <w:p w:rsidR="00A20BA7" w:rsidRDefault="00A20BA7" w:rsidP="00A20BA7">
      <w:pPr>
        <w:tabs>
          <w:tab w:val="left" w:pos="2842"/>
          <w:tab w:val="center" w:pos="4419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Dr. Amador Martínez Martínez</w:t>
      </w: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76923C" w:themeColor="accent3" w:themeShade="BF"/>
        </w:rPr>
      </w:pPr>
      <w:r>
        <w:rPr>
          <w:rFonts w:ascii="Arial" w:hAnsi="Arial" w:cs="Arial"/>
          <w:b/>
          <w:bCs/>
          <w:color w:val="76923C" w:themeColor="accent3" w:themeShade="BF"/>
        </w:rPr>
        <w:t xml:space="preserve">MAESTRANTE: </w:t>
      </w: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Emperatriz González Alfaro</w:t>
      </w: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A20BA7" w:rsidRDefault="00A20BA7" w:rsidP="00A20B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8000"/>
        </w:rPr>
      </w:pPr>
    </w:p>
    <w:p w:rsidR="00A20BA7" w:rsidRDefault="00A22C53" w:rsidP="0051275D">
      <w:pPr>
        <w:shd w:val="clear" w:color="auto" w:fill="FFFFFF"/>
        <w:spacing w:after="300" w:line="300" w:lineRule="atLeast"/>
        <w:jc w:val="right"/>
        <w:rPr>
          <w:rFonts w:ascii="Arial" w:hAnsi="Arial" w:cs="Arial"/>
          <w:b/>
          <w:color w:val="76923C" w:themeColor="accent3" w:themeShade="BF"/>
        </w:rPr>
      </w:pPr>
      <w:r>
        <w:rPr>
          <w:rFonts w:ascii="Arial" w:hAnsi="Arial" w:cs="Arial"/>
          <w:b/>
          <w:color w:val="76923C" w:themeColor="accent3" w:themeShade="BF"/>
        </w:rPr>
        <w:t>31</w:t>
      </w:r>
      <w:r w:rsidR="00752E58">
        <w:rPr>
          <w:rFonts w:ascii="Arial" w:hAnsi="Arial" w:cs="Arial"/>
          <w:b/>
          <w:color w:val="76923C" w:themeColor="accent3" w:themeShade="BF"/>
        </w:rPr>
        <w:t xml:space="preserve"> de Enero de 2016</w:t>
      </w:r>
      <w:r w:rsidR="00A20BA7">
        <w:rPr>
          <w:rFonts w:ascii="Arial" w:hAnsi="Arial" w:cs="Arial"/>
          <w:b/>
          <w:color w:val="76923C" w:themeColor="accent3" w:themeShade="BF"/>
        </w:rPr>
        <w:t>, Tapachula de Córdova y Ordoñez; Chiapas</w:t>
      </w:r>
      <w:r w:rsidR="00752E58">
        <w:rPr>
          <w:rFonts w:ascii="Arial" w:hAnsi="Arial" w:cs="Arial"/>
          <w:b/>
          <w:color w:val="76923C" w:themeColor="accent3" w:themeShade="BF"/>
        </w:rPr>
        <w:t>.</w:t>
      </w:r>
    </w:p>
    <w:p w:rsidR="0090719F" w:rsidRDefault="00313072" w:rsidP="0090719F">
      <w:pPr>
        <w:spacing w:after="0" w:line="300" w:lineRule="atLeast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313072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lastRenderedPageBreak/>
        <w:t>Análisis de la Declaración de Asunción: Principios sobre Rendición de Cuentas en México (OLACEFS)</w:t>
      </w:r>
    </w:p>
    <w:p w:rsidR="0090719F" w:rsidRDefault="0090719F" w:rsidP="0090719F">
      <w:pPr>
        <w:spacing w:after="0" w:line="300" w:lineRule="atLeast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</w:p>
    <w:p w:rsidR="005E41D8" w:rsidRDefault="005E41D8" w:rsidP="00313072">
      <w:pPr>
        <w:spacing w:after="0" w:line="300" w:lineRule="atLeast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</w:p>
    <w:p w:rsidR="005E41D8" w:rsidRDefault="005E41D8" w:rsidP="0090719F">
      <w:pPr>
        <w:spacing w:after="0"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 w:rsidRPr="005E41D8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Con el objetivo de mejor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el sistema y</w:t>
      </w:r>
      <w:r w:rsidRPr="005E41D8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la calidad de la Rendición de Cuentas, los países de América Latina y el Caribe formularon principios o guías básicas, para </w:t>
      </w:r>
      <w:r w:rsidR="00EE361C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obtener buenos instrumentos técnicos y mejorar las prácticas de buena gobernanza.</w:t>
      </w:r>
      <w:r w:rsidR="003B35A6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Por lo que estas accion</w:t>
      </w:r>
      <w:r w:rsidR="0090719F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es se deben de implementar en los gobiernos actuales no solo de América Latina y el Caribe, sino también en México, para que permita a la ciudadanía tener un juicio público fundamentado en los resultados de la gestión.</w:t>
      </w:r>
    </w:p>
    <w:p w:rsidR="008554B7" w:rsidRPr="005E41D8" w:rsidRDefault="008554B7" w:rsidP="0090719F">
      <w:pPr>
        <w:spacing w:after="0"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DA0043" w:rsidRDefault="00DA0043" w:rsidP="00313072">
      <w:pPr>
        <w:spacing w:after="0" w:line="300" w:lineRule="atLeast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</w:p>
    <w:p w:rsidR="008569B5" w:rsidRDefault="00DA0043" w:rsidP="005E41D8">
      <w:pPr>
        <w:spacing w:after="0"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  <w:r w:rsidRPr="00DA0043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La AGN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suscribió a la declaración de Principios sobre la Rendición de Cuentas como base para un buen gobierno formulada por la XIX Asamblea Anual Ordinaria de OLACEFS (Asunción, Octubre 2009); el documento entiende que la Rendición de Cuentas es un aspecto fundamental para la gobernabilidad y otorga un papel fundamental a las EFS en la construcción del conocimiento ciudadano sobre la efectiva</w:t>
      </w:r>
      <w:r w:rsidR="008569B5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gestión de los fondos públicos. </w:t>
      </w:r>
    </w:p>
    <w:p w:rsidR="008569B5" w:rsidRDefault="008569B5" w:rsidP="005E41D8">
      <w:pPr>
        <w:spacing w:after="0" w:line="360" w:lineRule="auto"/>
        <w:jc w:val="both"/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</w:pPr>
    </w:p>
    <w:p w:rsidR="00DA0043" w:rsidRPr="005E41D8" w:rsidRDefault="008569B5" w:rsidP="005E41D8">
      <w:pPr>
        <w:spacing w:after="0" w:line="360" w:lineRule="auto"/>
        <w:jc w:val="both"/>
        <w:rPr>
          <w:rStyle w:val="Textoennegrita"/>
          <w:rFonts w:ascii="Arial" w:eastAsia="Times New Roman" w:hAnsi="Arial" w:cs="Arial"/>
          <w:b w:val="0"/>
          <w:bCs w:val="0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D</w:t>
      </w:r>
      <w:bookmarkStart w:id="0" w:name="_GoBack"/>
      <w:bookmarkEnd w:id="0"/>
      <w:r w:rsidR="005E41D8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>erivado a esto se acordó adoptar y difundir ocho principios que a continuación se presentan en el cuadro:</w:t>
      </w:r>
      <w:r w:rsidR="00A84D7C">
        <w:rPr>
          <w:rFonts w:ascii="Arial" w:eastAsia="Times New Roman" w:hAnsi="Arial" w:cs="Arial"/>
          <w:bCs/>
          <w:color w:val="222222"/>
          <w:sz w:val="24"/>
          <w:szCs w:val="24"/>
          <w:lang w:eastAsia="es-MX"/>
        </w:rPr>
        <w:t xml:space="preserve"> </w:t>
      </w:r>
    </w:p>
    <w:p w:rsidR="00DA0043" w:rsidRDefault="00DA0043" w:rsidP="00AE073A">
      <w:pPr>
        <w:shd w:val="clear" w:color="auto" w:fill="FFFFFF"/>
        <w:spacing w:after="300" w:line="300" w:lineRule="atLeast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136"/>
        <w:gridCol w:w="2117"/>
        <w:gridCol w:w="5211"/>
      </w:tblGrid>
      <w:tr w:rsidR="008554B7" w:rsidRPr="008554B7" w:rsidTr="00457A40">
        <w:tc>
          <w:tcPr>
            <w:tcW w:w="1765" w:type="dxa"/>
            <w:shd w:val="clear" w:color="auto" w:fill="DBE5F1" w:themeFill="accent1" w:themeFillTint="33"/>
          </w:tcPr>
          <w:p w:rsidR="00893CA0" w:rsidRPr="00A84D7C" w:rsidRDefault="00893CA0" w:rsidP="00A84D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4D7C">
              <w:rPr>
                <w:rFonts w:ascii="Arial" w:hAnsi="Arial" w:cs="Arial"/>
                <w:b/>
                <w:sz w:val="24"/>
                <w:szCs w:val="24"/>
              </w:rPr>
              <w:t>DECLARATORIA</w:t>
            </w:r>
          </w:p>
        </w:tc>
        <w:tc>
          <w:tcPr>
            <w:tcW w:w="2171" w:type="dxa"/>
            <w:shd w:val="clear" w:color="auto" w:fill="DBE5F1" w:themeFill="accent1" w:themeFillTint="33"/>
          </w:tcPr>
          <w:p w:rsidR="00893CA0" w:rsidRPr="00A84D7C" w:rsidRDefault="00893CA0" w:rsidP="00A84D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4D7C">
              <w:rPr>
                <w:rFonts w:ascii="Arial" w:hAnsi="Arial" w:cs="Arial"/>
                <w:b/>
                <w:sz w:val="24"/>
                <w:szCs w:val="24"/>
              </w:rPr>
              <w:t xml:space="preserve">ADMÓN PÚBLICA </w:t>
            </w:r>
            <w:r w:rsidR="00E50C67" w:rsidRPr="00A84D7C">
              <w:rPr>
                <w:rFonts w:ascii="Arial" w:hAnsi="Arial" w:cs="Arial"/>
                <w:b/>
                <w:sz w:val="24"/>
                <w:szCs w:val="24"/>
              </w:rPr>
              <w:t>(ESTATAL O MUNICIPAL)</w:t>
            </w:r>
          </w:p>
        </w:tc>
        <w:tc>
          <w:tcPr>
            <w:tcW w:w="5528" w:type="dxa"/>
            <w:shd w:val="clear" w:color="auto" w:fill="DBE5F1" w:themeFill="accent1" w:themeFillTint="33"/>
          </w:tcPr>
          <w:p w:rsidR="00893CA0" w:rsidRPr="00A84D7C" w:rsidRDefault="00893CA0" w:rsidP="00A84D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4D7C">
              <w:rPr>
                <w:rFonts w:ascii="Arial" w:hAnsi="Arial" w:cs="Arial"/>
                <w:b/>
                <w:sz w:val="24"/>
                <w:szCs w:val="24"/>
              </w:rPr>
              <w:t>COMENTARIOS</w:t>
            </w:r>
            <w:r w:rsidR="00E50C67" w:rsidRPr="00A84D7C">
              <w:rPr>
                <w:rFonts w:ascii="Arial" w:hAnsi="Arial" w:cs="Arial"/>
                <w:b/>
                <w:sz w:val="24"/>
                <w:szCs w:val="24"/>
              </w:rPr>
              <w:t xml:space="preserve"> U OBSERVACIONES</w:t>
            </w:r>
          </w:p>
        </w:tc>
      </w:tr>
      <w:tr w:rsidR="00893CA0" w:rsidTr="00457A40">
        <w:tc>
          <w:tcPr>
            <w:tcW w:w="1765" w:type="dxa"/>
            <w:shd w:val="clear" w:color="auto" w:fill="DBE5F1" w:themeFill="accent1" w:themeFillTint="33"/>
          </w:tcPr>
          <w:p w:rsidR="00893CA0" w:rsidRPr="00A84D7C" w:rsidRDefault="00DA0043" w:rsidP="0005715E">
            <w:pPr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La Rendición de Cuentas como Base para un Buen Gobierno</w:t>
            </w:r>
          </w:p>
        </w:tc>
        <w:tc>
          <w:tcPr>
            <w:tcW w:w="2171" w:type="dxa"/>
            <w:shd w:val="clear" w:color="auto" w:fill="DBE5F1" w:themeFill="accent1" w:themeFillTint="33"/>
          </w:tcPr>
          <w:p w:rsidR="00893CA0" w:rsidRPr="00A84D7C" w:rsidRDefault="008554B7" w:rsidP="0005715E">
            <w:pPr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Estatal y Municipal</w:t>
            </w:r>
          </w:p>
        </w:tc>
        <w:tc>
          <w:tcPr>
            <w:tcW w:w="5528" w:type="dxa"/>
            <w:shd w:val="clear" w:color="auto" w:fill="DBE5F1" w:themeFill="accent1" w:themeFillTint="33"/>
          </w:tcPr>
          <w:p w:rsidR="00893CA0" w:rsidRPr="00A84D7C" w:rsidRDefault="008554B7" w:rsidP="004E7E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Tanto en la administración pública E</w:t>
            </w:r>
            <w:r w:rsidR="00893CA0" w:rsidRPr="00A84D7C">
              <w:rPr>
                <w:rFonts w:ascii="Arial" w:hAnsi="Arial" w:cs="Arial"/>
                <w:sz w:val="24"/>
                <w:szCs w:val="24"/>
              </w:rPr>
              <w:t xml:space="preserve">statal </w:t>
            </w:r>
            <w:r w:rsidRPr="00A84D7C">
              <w:rPr>
                <w:rFonts w:ascii="Arial" w:hAnsi="Arial" w:cs="Arial"/>
                <w:sz w:val="24"/>
                <w:szCs w:val="24"/>
              </w:rPr>
              <w:t xml:space="preserve">y Municipal la Rendición de Cuentas juega un papel fundamental e importante; ya que  es la base para obtener un buen gobierno, garantiza las dimensiones de información, explicación, responsabilidad y sanción; </w:t>
            </w:r>
            <w:r w:rsidR="004E7E2C" w:rsidRPr="00A84D7C">
              <w:rPr>
                <w:rFonts w:ascii="Arial" w:hAnsi="Arial" w:cs="Arial"/>
                <w:sz w:val="24"/>
                <w:szCs w:val="24"/>
              </w:rPr>
              <w:t>así mismo, dentro de las políticas públicas se debe de promover acciones para solucionar</w:t>
            </w:r>
            <w:r w:rsidR="00457A40" w:rsidRPr="00A84D7C">
              <w:rPr>
                <w:rFonts w:ascii="Arial" w:hAnsi="Arial" w:cs="Arial"/>
                <w:sz w:val="24"/>
                <w:szCs w:val="24"/>
              </w:rPr>
              <w:t>las, así como también acceso a l</w:t>
            </w:r>
            <w:r w:rsidR="004E7E2C" w:rsidRPr="00A84D7C">
              <w:rPr>
                <w:rFonts w:ascii="Arial" w:hAnsi="Arial" w:cs="Arial"/>
                <w:sz w:val="24"/>
                <w:szCs w:val="24"/>
              </w:rPr>
              <w:t>a</w:t>
            </w:r>
            <w:r w:rsidR="00457A40" w:rsidRPr="00A84D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E7E2C" w:rsidRPr="00A84D7C">
              <w:rPr>
                <w:rFonts w:ascii="Arial" w:hAnsi="Arial" w:cs="Arial"/>
                <w:sz w:val="24"/>
                <w:szCs w:val="24"/>
              </w:rPr>
              <w:lastRenderedPageBreak/>
              <w:t xml:space="preserve">información, transparencia y eficiencia, determinando sus objetivos y metas. Si bien es cierto, </w:t>
            </w:r>
            <w:r w:rsidR="00893CA0" w:rsidRPr="00A84D7C">
              <w:rPr>
                <w:rFonts w:ascii="Arial" w:hAnsi="Arial" w:cs="Arial"/>
                <w:sz w:val="24"/>
                <w:szCs w:val="24"/>
              </w:rPr>
              <w:t xml:space="preserve"> el Órgano de Fiscalización Su</w:t>
            </w:r>
            <w:r w:rsidR="004E7E2C" w:rsidRPr="00A84D7C">
              <w:rPr>
                <w:rFonts w:ascii="Arial" w:hAnsi="Arial" w:cs="Arial"/>
                <w:sz w:val="24"/>
                <w:szCs w:val="24"/>
              </w:rPr>
              <w:t>perior del Congreso del Estado, es el encargado de fiscalizar las gestiones y acciones del presupuesto de la administración pública, así como también sancionar a los funcionarios o servidores públicos.</w:t>
            </w:r>
          </w:p>
          <w:p w:rsidR="00F21EE7" w:rsidRPr="00A84D7C" w:rsidRDefault="00F21EE7" w:rsidP="004E7E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21EE7" w:rsidRPr="00A84D7C" w:rsidRDefault="00F21EE7" w:rsidP="004E7E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 xml:space="preserve">Observación: Opino y analizo que para llegar a tener un buen gobierno se necesita de servidores públicos profesionales, éticos y con valores. Hoy en día se </w:t>
            </w:r>
            <w:r w:rsidR="00347F86" w:rsidRPr="00A84D7C">
              <w:rPr>
                <w:rFonts w:ascii="Arial" w:hAnsi="Arial" w:cs="Arial"/>
                <w:sz w:val="24"/>
                <w:szCs w:val="24"/>
              </w:rPr>
              <w:t xml:space="preserve">ha </w:t>
            </w:r>
            <w:r w:rsidRPr="00A84D7C">
              <w:rPr>
                <w:rFonts w:ascii="Arial" w:hAnsi="Arial" w:cs="Arial"/>
                <w:sz w:val="24"/>
                <w:szCs w:val="24"/>
              </w:rPr>
              <w:t xml:space="preserve">trabajado para ser un buen gobierno con acciones y programas sociales que generen </w:t>
            </w:r>
            <w:r w:rsidR="00347F86" w:rsidRPr="00A84D7C">
              <w:rPr>
                <w:rFonts w:ascii="Arial" w:hAnsi="Arial" w:cs="Arial"/>
                <w:sz w:val="24"/>
                <w:szCs w:val="24"/>
              </w:rPr>
              <w:t>desarrollo social, económico y político, pero la Rendición de Cuentas no solo está basado en fiscalizar dichas acciones, tanto en la administración Estatal y Municipal, cada día estamos en retroceso, pocos son los funcionarios o servidores públicos que formulan estos principios para mejorar las políticas públicas,  generando buena economía y desarrollo para el bien común.</w:t>
            </w:r>
          </w:p>
          <w:p w:rsidR="004E7E2C" w:rsidRPr="00A84D7C" w:rsidRDefault="004E7E2C" w:rsidP="004E7E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E7E2C" w:rsidRPr="00A84D7C" w:rsidRDefault="004E7E2C" w:rsidP="004E7E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3CA0" w:rsidTr="00457A40">
        <w:tc>
          <w:tcPr>
            <w:tcW w:w="1765" w:type="dxa"/>
            <w:shd w:val="clear" w:color="auto" w:fill="DBE5F1" w:themeFill="accent1" w:themeFillTint="33"/>
          </w:tcPr>
          <w:p w:rsidR="00893CA0" w:rsidRPr="00A84D7C" w:rsidRDefault="00DA0043" w:rsidP="0005715E">
            <w:pPr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lastRenderedPageBreak/>
              <w:t>Obligación de Informar y rusticar</w:t>
            </w:r>
          </w:p>
        </w:tc>
        <w:tc>
          <w:tcPr>
            <w:tcW w:w="2171" w:type="dxa"/>
            <w:shd w:val="clear" w:color="auto" w:fill="DBE5F1" w:themeFill="accent1" w:themeFillTint="33"/>
          </w:tcPr>
          <w:p w:rsidR="00893CA0" w:rsidRPr="00A84D7C" w:rsidRDefault="00347F86" w:rsidP="0005715E">
            <w:pPr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Estatal</w:t>
            </w:r>
          </w:p>
        </w:tc>
        <w:tc>
          <w:tcPr>
            <w:tcW w:w="5528" w:type="dxa"/>
            <w:shd w:val="clear" w:color="auto" w:fill="DBE5F1" w:themeFill="accent1" w:themeFillTint="33"/>
          </w:tcPr>
          <w:p w:rsidR="00893CA0" w:rsidRPr="00A84D7C" w:rsidRDefault="00347F86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Este principio</w:t>
            </w:r>
            <w:r w:rsidR="00893CA0" w:rsidRPr="00A84D7C">
              <w:rPr>
                <w:rFonts w:ascii="Arial" w:hAnsi="Arial" w:cs="Arial"/>
                <w:sz w:val="24"/>
                <w:szCs w:val="24"/>
              </w:rPr>
              <w:t xml:space="preserve"> constituye uno de los elementos más importantes de</w:t>
            </w:r>
            <w:r w:rsidRPr="00A84D7C">
              <w:rPr>
                <w:rFonts w:ascii="Arial" w:hAnsi="Arial" w:cs="Arial"/>
                <w:sz w:val="24"/>
                <w:szCs w:val="24"/>
              </w:rPr>
              <w:t xml:space="preserve"> la</w:t>
            </w:r>
            <w:r w:rsidR="00893CA0" w:rsidRPr="00A84D7C">
              <w:rPr>
                <w:rFonts w:ascii="Arial" w:hAnsi="Arial" w:cs="Arial"/>
                <w:sz w:val="24"/>
                <w:szCs w:val="24"/>
              </w:rPr>
              <w:t xml:space="preserve"> rendición de cuentas en</w:t>
            </w:r>
            <w:r w:rsidRPr="00A84D7C">
              <w:rPr>
                <w:rFonts w:ascii="Arial" w:hAnsi="Arial" w:cs="Arial"/>
                <w:sz w:val="24"/>
                <w:szCs w:val="24"/>
              </w:rPr>
              <w:t xml:space="preserve"> la entidad, todo funcionario y servidor público tiene la obligación de informar los fines que ha tenido la cuenta pública, así como programas sociales, fondos destinados al progreso del estado, decisiones y justificaciones de forma clara.</w:t>
            </w:r>
          </w:p>
          <w:p w:rsidR="00D42AF7" w:rsidRPr="00A84D7C" w:rsidRDefault="00D42AF7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63060" w:rsidRPr="00A84D7C" w:rsidRDefault="00463060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 xml:space="preserve">Observación: En la actualidad el gobierno estatal  utiliza portales institucionales en los distintos niveles de gobierno para informar sobre la gestión gubernamental, solo que no publican información veraz y oportuna para la ciudadanía, como puede ser </w:t>
            </w:r>
          </w:p>
          <w:p w:rsidR="00463060" w:rsidRDefault="00463060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84D7C">
              <w:rPr>
                <w:rFonts w:ascii="Arial" w:hAnsi="Arial" w:cs="Arial"/>
                <w:sz w:val="24"/>
                <w:szCs w:val="24"/>
              </w:rPr>
              <w:t>el</w:t>
            </w:r>
            <w:proofErr w:type="gramEnd"/>
            <w:r w:rsidRPr="00A84D7C">
              <w:rPr>
                <w:rFonts w:ascii="Arial" w:hAnsi="Arial" w:cs="Arial"/>
                <w:sz w:val="24"/>
                <w:szCs w:val="24"/>
              </w:rPr>
              <w:t xml:space="preserve"> presupuesto aprobado y ejecutado, un plan anual, los informes de auditorías, entre otros.</w:t>
            </w:r>
          </w:p>
          <w:p w:rsidR="00A84D7C" w:rsidRPr="00A84D7C" w:rsidRDefault="00A84D7C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043" w:rsidTr="00457A40">
        <w:tc>
          <w:tcPr>
            <w:tcW w:w="1765" w:type="dxa"/>
            <w:shd w:val="clear" w:color="auto" w:fill="DBE5F1" w:themeFill="accent1" w:themeFillTint="33"/>
          </w:tcPr>
          <w:p w:rsidR="00DA0043" w:rsidRPr="00A84D7C" w:rsidRDefault="00DA0043" w:rsidP="0005715E">
            <w:pPr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 xml:space="preserve">Integridad del Sistema de </w:t>
            </w:r>
            <w:r w:rsidRPr="00A84D7C">
              <w:rPr>
                <w:rFonts w:ascii="Arial" w:hAnsi="Arial" w:cs="Arial"/>
                <w:sz w:val="24"/>
                <w:szCs w:val="24"/>
              </w:rPr>
              <w:lastRenderedPageBreak/>
              <w:t>Rendición de Cuentas</w:t>
            </w:r>
          </w:p>
        </w:tc>
        <w:tc>
          <w:tcPr>
            <w:tcW w:w="2171" w:type="dxa"/>
            <w:shd w:val="clear" w:color="auto" w:fill="DBE5F1" w:themeFill="accent1" w:themeFillTint="33"/>
          </w:tcPr>
          <w:p w:rsidR="00DA0043" w:rsidRPr="00A84D7C" w:rsidRDefault="00D42AF7" w:rsidP="0005715E">
            <w:pPr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lastRenderedPageBreak/>
              <w:t>Estatal</w:t>
            </w:r>
          </w:p>
        </w:tc>
        <w:tc>
          <w:tcPr>
            <w:tcW w:w="5528" w:type="dxa"/>
            <w:shd w:val="clear" w:color="auto" w:fill="DBE5F1" w:themeFill="accent1" w:themeFillTint="33"/>
          </w:tcPr>
          <w:p w:rsidR="00D42AF7" w:rsidRPr="00A84D7C" w:rsidRDefault="00D42AF7" w:rsidP="00D42A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Un sistema in</w:t>
            </w:r>
            <w:r w:rsidRPr="00A84D7C">
              <w:rPr>
                <w:rFonts w:ascii="Arial" w:hAnsi="Arial" w:cs="Arial"/>
                <w:sz w:val="24"/>
                <w:szCs w:val="24"/>
              </w:rPr>
              <w:t>tegrado de rendición de cuentas, es sin duda alguna el</w:t>
            </w:r>
            <w:r w:rsidRPr="00A84D7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A84D7C">
              <w:rPr>
                <w:rFonts w:ascii="Arial" w:hAnsi="Arial" w:cs="Arial"/>
                <w:sz w:val="24"/>
                <w:szCs w:val="24"/>
              </w:rPr>
              <w:t>OFSC</w:t>
            </w:r>
            <w:r w:rsidR="00351715" w:rsidRPr="00A84D7C">
              <w:rPr>
                <w:rFonts w:ascii="Arial" w:hAnsi="Arial" w:cs="Arial"/>
                <w:sz w:val="24"/>
                <w:szCs w:val="24"/>
              </w:rPr>
              <w:t>E</w:t>
            </w:r>
            <w:r w:rsidRPr="00A84D7C">
              <w:rPr>
                <w:rFonts w:ascii="Arial" w:hAnsi="Arial" w:cs="Arial"/>
                <w:sz w:val="24"/>
                <w:szCs w:val="24"/>
              </w:rPr>
              <w:t xml:space="preserve">, que trabaja </w:t>
            </w:r>
            <w:r w:rsidRPr="00A84D7C">
              <w:rPr>
                <w:rFonts w:ascii="Arial" w:hAnsi="Arial" w:cs="Arial"/>
                <w:sz w:val="24"/>
                <w:szCs w:val="24"/>
              </w:rPr>
              <w:lastRenderedPageBreak/>
              <w:t>conjuntamente</w:t>
            </w:r>
            <w:r w:rsidRPr="00A84D7C">
              <w:rPr>
                <w:rFonts w:ascii="Arial" w:hAnsi="Arial" w:cs="Arial"/>
                <w:sz w:val="24"/>
                <w:szCs w:val="24"/>
              </w:rPr>
              <w:t xml:space="preserve"> con la Secretaría de la Función Pública del gobierno estatal, así como con las contralorías internas de los municipios;</w:t>
            </w:r>
            <w:r w:rsidR="00351715" w:rsidRPr="00A84D7C">
              <w:rPr>
                <w:rFonts w:ascii="Arial" w:hAnsi="Arial" w:cs="Arial"/>
                <w:sz w:val="24"/>
                <w:szCs w:val="24"/>
              </w:rPr>
              <w:t xml:space="preserve"> esta está constituido por una diversidad de actores sociales, que deben de ejercer su papel de manera integrada.</w:t>
            </w:r>
          </w:p>
          <w:p w:rsidR="00D42AF7" w:rsidRPr="00A84D7C" w:rsidRDefault="00D42AF7" w:rsidP="00D42A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42AF7" w:rsidRPr="00A84D7C" w:rsidRDefault="00D42AF7" w:rsidP="00D42A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42AF7" w:rsidRPr="00A84D7C" w:rsidRDefault="00D42AF7" w:rsidP="00D42A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1715" w:rsidRPr="00A84D7C">
              <w:rPr>
                <w:rFonts w:ascii="Arial" w:hAnsi="Arial" w:cs="Arial"/>
                <w:sz w:val="24"/>
                <w:szCs w:val="24"/>
              </w:rPr>
              <w:t>Observación: C</w:t>
            </w:r>
            <w:r w:rsidRPr="00A84D7C">
              <w:rPr>
                <w:rFonts w:ascii="Arial" w:hAnsi="Arial" w:cs="Arial"/>
                <w:sz w:val="24"/>
                <w:szCs w:val="24"/>
              </w:rPr>
              <w:t>onsidero que hace falta establecer los mecanismos para que la información fluya</w:t>
            </w:r>
            <w:r w:rsidR="00351715" w:rsidRPr="00A84D7C">
              <w:rPr>
                <w:rFonts w:ascii="Arial" w:hAnsi="Arial" w:cs="Arial"/>
                <w:sz w:val="24"/>
                <w:szCs w:val="24"/>
              </w:rPr>
              <w:t xml:space="preserve"> y haya un mayor control de las políticas pública, promueva el establecimiento de compromisos entre la institución auditada y la ciudadanía.</w:t>
            </w:r>
          </w:p>
          <w:p w:rsidR="00DA0043" w:rsidRPr="00A84D7C" w:rsidRDefault="00DA0043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043" w:rsidTr="00457A40">
        <w:tc>
          <w:tcPr>
            <w:tcW w:w="1765" w:type="dxa"/>
            <w:shd w:val="clear" w:color="auto" w:fill="DBE5F1" w:themeFill="accent1" w:themeFillTint="33"/>
          </w:tcPr>
          <w:p w:rsidR="00DA0043" w:rsidRPr="00A84D7C" w:rsidRDefault="00DA0043" w:rsidP="0005715E">
            <w:pPr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lastRenderedPageBreak/>
              <w:t>Transparencia de la Información</w:t>
            </w:r>
          </w:p>
        </w:tc>
        <w:tc>
          <w:tcPr>
            <w:tcW w:w="2171" w:type="dxa"/>
            <w:shd w:val="clear" w:color="auto" w:fill="DBE5F1" w:themeFill="accent1" w:themeFillTint="33"/>
          </w:tcPr>
          <w:p w:rsidR="00DA0043" w:rsidRPr="00A84D7C" w:rsidRDefault="00C81D8C" w:rsidP="0005715E">
            <w:pPr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Estatal y Municipal</w:t>
            </w:r>
          </w:p>
        </w:tc>
        <w:tc>
          <w:tcPr>
            <w:tcW w:w="5528" w:type="dxa"/>
            <w:shd w:val="clear" w:color="auto" w:fill="DBE5F1" w:themeFill="accent1" w:themeFillTint="33"/>
          </w:tcPr>
          <w:p w:rsidR="00DA0043" w:rsidRPr="00A84D7C" w:rsidRDefault="00C81D8C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La transparencia el eje fundamental de las políticas públicas, enfocados en la publicidad hacen que la administración pública informe a la ciudadanía las gestio</w:t>
            </w:r>
            <w:r w:rsidR="00600243" w:rsidRPr="00A84D7C">
              <w:rPr>
                <w:rFonts w:ascii="Arial" w:hAnsi="Arial" w:cs="Arial"/>
                <w:sz w:val="24"/>
                <w:szCs w:val="24"/>
              </w:rPr>
              <w:t xml:space="preserve">nes que realizan, por lo que la información debe de ser veraz, oportuna, confiable, etc. </w:t>
            </w:r>
          </w:p>
          <w:p w:rsidR="00600243" w:rsidRPr="00A84D7C" w:rsidRDefault="00600243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600243" w:rsidRDefault="00600243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Observación: El Estado y el Municipio han llegado a tener avances no como lo esperaban, pero gracias a las TIC´S, la administración pública puede informar sus acciones, informes, procedimientos y requisitos para algún servicio, la televisión, internet y radio juegan un papel importante en este siglo, ya que con ello se ha logrado informar y concientizar a la ciudadanía.</w:t>
            </w:r>
          </w:p>
          <w:p w:rsidR="00A84D7C" w:rsidRPr="00A84D7C" w:rsidRDefault="00A84D7C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043" w:rsidTr="00457A40">
        <w:tc>
          <w:tcPr>
            <w:tcW w:w="1765" w:type="dxa"/>
            <w:shd w:val="clear" w:color="auto" w:fill="DBE5F1" w:themeFill="accent1" w:themeFillTint="33"/>
          </w:tcPr>
          <w:p w:rsidR="00DA0043" w:rsidRPr="00A84D7C" w:rsidRDefault="00DA0043" w:rsidP="0005715E">
            <w:pPr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Sanción del Incumplimiento</w:t>
            </w:r>
          </w:p>
        </w:tc>
        <w:tc>
          <w:tcPr>
            <w:tcW w:w="2171" w:type="dxa"/>
            <w:shd w:val="clear" w:color="auto" w:fill="DBE5F1" w:themeFill="accent1" w:themeFillTint="33"/>
          </w:tcPr>
          <w:p w:rsidR="00DA0043" w:rsidRPr="00A84D7C" w:rsidRDefault="006C12F1" w:rsidP="0005715E">
            <w:pPr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Estatal y Municipal</w:t>
            </w:r>
          </w:p>
        </w:tc>
        <w:tc>
          <w:tcPr>
            <w:tcW w:w="5528" w:type="dxa"/>
            <w:shd w:val="clear" w:color="auto" w:fill="DBE5F1" w:themeFill="accent1" w:themeFillTint="33"/>
          </w:tcPr>
          <w:p w:rsidR="006C12F1" w:rsidRPr="00A84D7C" w:rsidRDefault="006C12F1" w:rsidP="0005715E">
            <w:pPr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A84D7C">
              <w:rPr>
                <w:rFonts w:ascii="Arial" w:hAnsi="Arial" w:cs="Arial"/>
                <w:iCs/>
                <w:sz w:val="24"/>
                <w:szCs w:val="24"/>
              </w:rPr>
              <w:t>Dentro de este principio</w:t>
            </w:r>
            <w:r w:rsidRPr="00A84D7C">
              <w:rPr>
                <w:rFonts w:ascii="Arial" w:hAnsi="Arial" w:cs="Arial"/>
                <w:sz w:val="24"/>
                <w:szCs w:val="24"/>
              </w:rPr>
              <w:t xml:space="preserve"> el </w:t>
            </w:r>
            <w:r w:rsidRPr="00A84D7C">
              <w:rPr>
                <w:rFonts w:ascii="Arial" w:hAnsi="Arial" w:cs="Arial"/>
                <w:sz w:val="24"/>
                <w:szCs w:val="24"/>
              </w:rPr>
              <w:t>OFSCE</w:t>
            </w:r>
            <w:r w:rsidRPr="00A84D7C">
              <w:rPr>
                <w:rFonts w:ascii="Arial" w:hAnsi="Arial" w:cs="Arial"/>
                <w:iCs/>
                <w:sz w:val="24"/>
                <w:szCs w:val="24"/>
              </w:rPr>
              <w:t xml:space="preserve"> es el actor principal para llevar acabo  la comprobación, fiscalización o Rendición de Cuentas de las administraciones ya sean Estatales o Municipales, por lo que </w:t>
            </w:r>
            <w:r w:rsidRPr="00A84D7C">
              <w:rPr>
                <w:rFonts w:ascii="Arial" w:hAnsi="Arial" w:cs="Arial"/>
                <w:iCs/>
                <w:sz w:val="24"/>
                <w:szCs w:val="24"/>
              </w:rPr>
              <w:t>los resultados de las auditorías,</w:t>
            </w:r>
            <w:r w:rsidRPr="00A84D7C">
              <w:rPr>
                <w:rFonts w:ascii="Arial" w:hAnsi="Arial" w:cs="Arial"/>
                <w:iCs/>
                <w:sz w:val="24"/>
                <w:szCs w:val="24"/>
              </w:rPr>
              <w:t xml:space="preserve"> deben de ser los más veraces para la comprobación del presupuesto.</w:t>
            </w:r>
          </w:p>
          <w:p w:rsidR="006C12F1" w:rsidRPr="00A84D7C" w:rsidRDefault="006C12F1" w:rsidP="0005715E">
            <w:pPr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  <w:p w:rsidR="00DA0043" w:rsidRPr="00A84D7C" w:rsidRDefault="006C12F1" w:rsidP="0005715E">
            <w:pPr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A84D7C">
              <w:rPr>
                <w:rFonts w:ascii="Arial" w:hAnsi="Arial" w:cs="Arial"/>
                <w:iCs/>
                <w:sz w:val="24"/>
                <w:szCs w:val="24"/>
              </w:rPr>
              <w:t xml:space="preserve">Observación: Las sanciones existen, así como las jerarquías políticas y compadrazgos que ayudan al funcionario o servidor público para evadir su responsabilidad y sanción. Considero </w:t>
            </w:r>
            <w:r w:rsidR="00F03CC3" w:rsidRPr="00A84D7C">
              <w:rPr>
                <w:rFonts w:ascii="Arial" w:hAnsi="Arial" w:cs="Arial"/>
                <w:iCs/>
                <w:sz w:val="24"/>
                <w:szCs w:val="24"/>
              </w:rPr>
              <w:t xml:space="preserve">que algunos han llegado a ser sancionados por el mal manejo del gasto </w:t>
            </w:r>
            <w:r w:rsidR="00F03CC3" w:rsidRPr="00A84D7C">
              <w:rPr>
                <w:rFonts w:ascii="Arial" w:hAnsi="Arial" w:cs="Arial"/>
                <w:iCs/>
                <w:sz w:val="24"/>
                <w:szCs w:val="24"/>
              </w:rPr>
              <w:lastRenderedPageBreak/>
              <w:t>público; aún nos falta mucho por hacer, ya que en ciertos casos no solo es bueno sancionar al funcionario o servidor público, sino proceder de manera legal y jurídica por desviar recursos que le pertenecen al pueblo.</w:t>
            </w:r>
          </w:p>
          <w:p w:rsidR="006C12F1" w:rsidRPr="00A84D7C" w:rsidRDefault="006C12F1" w:rsidP="0005715E">
            <w:pPr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  <w:p w:rsidR="006C12F1" w:rsidRPr="00A84D7C" w:rsidRDefault="006C12F1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043" w:rsidTr="00457A40">
        <w:tc>
          <w:tcPr>
            <w:tcW w:w="1765" w:type="dxa"/>
            <w:shd w:val="clear" w:color="auto" w:fill="DBE5F1" w:themeFill="accent1" w:themeFillTint="33"/>
          </w:tcPr>
          <w:p w:rsidR="00DA0043" w:rsidRPr="00A84D7C" w:rsidRDefault="00DA0043" w:rsidP="0005715E">
            <w:pPr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lastRenderedPageBreak/>
              <w:t>Participación Ciudadana Activa</w:t>
            </w:r>
          </w:p>
        </w:tc>
        <w:tc>
          <w:tcPr>
            <w:tcW w:w="2171" w:type="dxa"/>
            <w:shd w:val="clear" w:color="auto" w:fill="DBE5F1" w:themeFill="accent1" w:themeFillTint="33"/>
          </w:tcPr>
          <w:p w:rsidR="00DA0043" w:rsidRPr="00A84D7C" w:rsidRDefault="00A84D7C" w:rsidP="000571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Estatal y Municipal</w:t>
            </w:r>
          </w:p>
        </w:tc>
        <w:tc>
          <w:tcPr>
            <w:tcW w:w="5528" w:type="dxa"/>
            <w:shd w:val="clear" w:color="auto" w:fill="DBE5F1" w:themeFill="accent1" w:themeFillTint="33"/>
          </w:tcPr>
          <w:p w:rsidR="00DA0043" w:rsidRPr="00A84D7C" w:rsidRDefault="00AA183F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La sociedad civil tiene la capacidad de organizarse para ejercer un control ciudadano. Participa activa y frecuentemente como parte del sistema de rendición de cuentas (accountability social), en el control de la legalidad y el uso eficiente de los recursos públicos</w:t>
            </w:r>
            <w:r w:rsidR="009000D2" w:rsidRPr="00A84D7C">
              <w:rPr>
                <w:rFonts w:ascii="Arial" w:hAnsi="Arial" w:cs="Arial"/>
                <w:sz w:val="24"/>
                <w:szCs w:val="24"/>
              </w:rPr>
              <w:t>.</w:t>
            </w:r>
            <w:r w:rsidR="009000D2" w:rsidRPr="00A84D7C">
              <w:rPr>
                <w:rFonts w:ascii="Arial" w:hAnsi="Arial" w:cs="Arial"/>
                <w:color w:val="222222"/>
                <w:sz w:val="24"/>
                <w:szCs w:val="24"/>
              </w:rPr>
              <w:t xml:space="preserve"> L</w:t>
            </w:r>
            <w:r w:rsidR="009000D2" w:rsidRPr="00A84D7C">
              <w:rPr>
                <w:rFonts w:ascii="Arial" w:hAnsi="Arial" w:cs="Arial"/>
                <w:color w:val="222222"/>
                <w:sz w:val="24"/>
                <w:szCs w:val="24"/>
              </w:rPr>
              <w:t>a Participación Social/Ciudadana en los asuntos de la administración pública, se fundamentan por medio de mecanismos organizados y activos, que priorizan y validan obras o acciones que implementan las políticas públicas ya se</w:t>
            </w:r>
            <w:r w:rsidR="009000D2" w:rsidRPr="00A84D7C">
              <w:rPr>
                <w:rFonts w:ascii="Arial" w:hAnsi="Arial" w:cs="Arial"/>
                <w:color w:val="222222"/>
                <w:sz w:val="24"/>
                <w:szCs w:val="24"/>
              </w:rPr>
              <w:t>a Estatal o Municipal.</w:t>
            </w:r>
          </w:p>
          <w:p w:rsidR="009000D2" w:rsidRPr="00A84D7C" w:rsidRDefault="009000D2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000D2" w:rsidRDefault="009000D2" w:rsidP="0005715E">
            <w:pPr>
              <w:jc w:val="both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 xml:space="preserve">Observación: </w:t>
            </w:r>
            <w:r w:rsidR="00233B04" w:rsidRPr="00A84D7C">
              <w:rPr>
                <w:rFonts w:ascii="Arial" w:hAnsi="Arial" w:cs="Arial"/>
                <w:color w:val="222222"/>
                <w:sz w:val="24"/>
                <w:szCs w:val="24"/>
              </w:rPr>
              <w:t>Actualmente los gobiernos Estatal y M</w:t>
            </w:r>
            <w:r w:rsidRPr="00A84D7C">
              <w:rPr>
                <w:rFonts w:ascii="Arial" w:hAnsi="Arial" w:cs="Arial"/>
                <w:color w:val="222222"/>
                <w:sz w:val="24"/>
                <w:szCs w:val="24"/>
              </w:rPr>
              <w:t>unicipal establecen mecanismos no solo para encauzar la participación ciudadana, sino también en la planeación, ejecución y evaluación de las políticas públicas</w:t>
            </w:r>
            <w:r w:rsidRPr="00A84D7C">
              <w:rPr>
                <w:rFonts w:ascii="Arial" w:hAnsi="Arial" w:cs="Arial"/>
                <w:color w:val="222222"/>
                <w:sz w:val="24"/>
                <w:szCs w:val="24"/>
              </w:rPr>
              <w:t>;</w:t>
            </w:r>
            <w:r w:rsidR="00233B04" w:rsidRPr="00A84D7C">
              <w:rPr>
                <w:rFonts w:ascii="Arial" w:hAnsi="Arial" w:cs="Arial"/>
                <w:color w:val="222222"/>
                <w:sz w:val="24"/>
                <w:szCs w:val="24"/>
              </w:rPr>
              <w:t xml:space="preserve"> </w:t>
            </w:r>
            <w:r w:rsidR="00233B04" w:rsidRPr="00A84D7C">
              <w:rPr>
                <w:rFonts w:ascii="Arial" w:hAnsi="Arial" w:cs="Arial"/>
                <w:color w:val="222222"/>
                <w:sz w:val="24"/>
                <w:szCs w:val="24"/>
              </w:rPr>
              <w:t>Cada vez son más las administraciones públicas que utilizan a la Contraloría Social como estrategia para re</w:t>
            </w:r>
            <w:r w:rsidR="00233B04" w:rsidRPr="00A84D7C">
              <w:rPr>
                <w:rFonts w:ascii="Arial" w:hAnsi="Arial" w:cs="Arial"/>
                <w:color w:val="222222"/>
                <w:sz w:val="24"/>
                <w:szCs w:val="24"/>
              </w:rPr>
              <w:t>troalimentar procesos de cambio.</w:t>
            </w:r>
          </w:p>
          <w:p w:rsidR="00A84D7C" w:rsidRPr="00A84D7C" w:rsidRDefault="00A84D7C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043" w:rsidTr="00457A40">
        <w:tc>
          <w:tcPr>
            <w:tcW w:w="1765" w:type="dxa"/>
            <w:shd w:val="clear" w:color="auto" w:fill="DBE5F1" w:themeFill="accent1" w:themeFillTint="33"/>
          </w:tcPr>
          <w:p w:rsidR="00DA0043" w:rsidRPr="00A84D7C" w:rsidRDefault="00DA0043" w:rsidP="0005715E">
            <w:pPr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Marco Legal completo para la Rendición de Cuentas</w:t>
            </w:r>
          </w:p>
        </w:tc>
        <w:tc>
          <w:tcPr>
            <w:tcW w:w="2171" w:type="dxa"/>
            <w:shd w:val="clear" w:color="auto" w:fill="DBE5F1" w:themeFill="accent1" w:themeFillTint="33"/>
          </w:tcPr>
          <w:p w:rsidR="00DA0043" w:rsidRPr="00A84D7C" w:rsidRDefault="000C0124" w:rsidP="0005715E">
            <w:pPr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Estatal</w:t>
            </w:r>
          </w:p>
        </w:tc>
        <w:tc>
          <w:tcPr>
            <w:tcW w:w="5528" w:type="dxa"/>
            <w:shd w:val="clear" w:color="auto" w:fill="DBE5F1" w:themeFill="accent1" w:themeFillTint="33"/>
          </w:tcPr>
          <w:p w:rsidR="000C0124" w:rsidRPr="00A84D7C" w:rsidRDefault="000C0124" w:rsidP="000C0124">
            <w:pPr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E</w:t>
            </w:r>
            <w:r w:rsidRPr="00A84D7C">
              <w:rPr>
                <w:rFonts w:ascii="Arial" w:hAnsi="Arial" w:cs="Arial"/>
                <w:sz w:val="24"/>
                <w:szCs w:val="24"/>
              </w:rPr>
              <w:t>n la entidad se c</w:t>
            </w:r>
            <w:r w:rsidRPr="00A84D7C">
              <w:rPr>
                <w:rFonts w:ascii="Arial" w:hAnsi="Arial" w:cs="Arial"/>
                <w:sz w:val="24"/>
                <w:szCs w:val="24"/>
              </w:rPr>
              <w:t>uenta con un marco legal que regula</w:t>
            </w:r>
            <w:r w:rsidRPr="00A84D7C">
              <w:rPr>
                <w:rFonts w:ascii="Arial" w:hAnsi="Arial" w:cs="Arial"/>
                <w:sz w:val="24"/>
                <w:szCs w:val="24"/>
              </w:rPr>
              <w:t xml:space="preserve"> el </w:t>
            </w:r>
            <w:r w:rsidRPr="00A84D7C">
              <w:rPr>
                <w:rFonts w:ascii="Arial" w:hAnsi="Arial" w:cs="Arial"/>
                <w:iCs/>
                <w:sz w:val="24"/>
                <w:szCs w:val="24"/>
              </w:rPr>
              <w:t xml:space="preserve">acceso a la información pública, el  control interno, la lucha contra la corrupción y la sanción; </w:t>
            </w:r>
            <w:r w:rsidR="00565774" w:rsidRPr="00A84D7C">
              <w:rPr>
                <w:rFonts w:ascii="Arial" w:hAnsi="Arial" w:cs="Arial"/>
                <w:iCs/>
                <w:sz w:val="24"/>
                <w:szCs w:val="24"/>
              </w:rPr>
              <w:t>así como también</w:t>
            </w:r>
            <w:r w:rsidR="00565774" w:rsidRPr="00A84D7C">
              <w:rPr>
                <w:rFonts w:ascii="Arial" w:hAnsi="Arial" w:cs="Arial"/>
                <w:sz w:val="24"/>
                <w:szCs w:val="24"/>
              </w:rPr>
              <w:t xml:space="preserve"> la aplicación efectiva de un marco normativo completo, que reg</w:t>
            </w:r>
            <w:r w:rsidR="00565774" w:rsidRPr="00A84D7C">
              <w:rPr>
                <w:rFonts w:ascii="Arial" w:hAnsi="Arial" w:cs="Arial"/>
                <w:sz w:val="24"/>
                <w:szCs w:val="24"/>
              </w:rPr>
              <w:t xml:space="preserve">ule la RC </w:t>
            </w:r>
            <w:r w:rsidR="00565774" w:rsidRPr="00A84D7C">
              <w:rPr>
                <w:rFonts w:ascii="Arial" w:hAnsi="Arial" w:cs="Arial"/>
                <w:sz w:val="24"/>
                <w:szCs w:val="24"/>
              </w:rPr>
              <w:t>de forma permanente</w:t>
            </w:r>
            <w:r w:rsidR="00565774" w:rsidRPr="00A84D7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A0043" w:rsidRPr="00A84D7C" w:rsidRDefault="00DA0043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C0124" w:rsidRPr="00A84D7C" w:rsidRDefault="000C0124" w:rsidP="000C0124">
            <w:pPr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 xml:space="preserve">Observación: </w:t>
            </w:r>
            <w:r w:rsidRPr="00A84D7C">
              <w:rPr>
                <w:rFonts w:ascii="Arial" w:hAnsi="Arial" w:cs="Arial"/>
                <w:iCs/>
                <w:sz w:val="24"/>
                <w:szCs w:val="24"/>
              </w:rPr>
              <w:t>Solo f</w:t>
            </w:r>
            <w:r w:rsidRPr="00A84D7C">
              <w:rPr>
                <w:rFonts w:ascii="Arial" w:hAnsi="Arial" w:cs="Arial"/>
                <w:iCs/>
                <w:sz w:val="24"/>
                <w:szCs w:val="24"/>
              </w:rPr>
              <w:t>alta la implementación de mecanismos para lograr la evaluación de la gestió</w:t>
            </w:r>
            <w:r w:rsidR="00565774" w:rsidRPr="00A84D7C">
              <w:rPr>
                <w:rFonts w:ascii="Arial" w:hAnsi="Arial" w:cs="Arial"/>
                <w:iCs/>
                <w:sz w:val="24"/>
                <w:szCs w:val="24"/>
              </w:rPr>
              <w:t xml:space="preserve">n de las instituciones públicas; así como también la  </w:t>
            </w:r>
            <w:r w:rsidR="00565774" w:rsidRPr="00A84D7C">
              <w:rPr>
                <w:rFonts w:ascii="Arial" w:hAnsi="Arial" w:cs="Arial"/>
                <w:color w:val="222222"/>
                <w:sz w:val="24"/>
                <w:szCs w:val="24"/>
              </w:rPr>
              <w:t>verificación de</w:t>
            </w:r>
            <w:r w:rsidR="00565774" w:rsidRPr="00A84D7C">
              <w:rPr>
                <w:rFonts w:ascii="Arial" w:hAnsi="Arial" w:cs="Arial"/>
                <w:color w:val="222222"/>
                <w:sz w:val="24"/>
                <w:szCs w:val="24"/>
              </w:rPr>
              <w:t xml:space="preserve"> todos los requisitos documentales  que </w:t>
            </w:r>
            <w:r w:rsidR="00565774" w:rsidRPr="00A84D7C">
              <w:rPr>
                <w:rFonts w:ascii="Arial" w:hAnsi="Arial" w:cs="Arial"/>
                <w:color w:val="222222"/>
                <w:sz w:val="24"/>
                <w:szCs w:val="24"/>
              </w:rPr>
              <w:t>cumplan y exijan</w:t>
            </w:r>
            <w:r w:rsidR="00565774" w:rsidRPr="00A84D7C">
              <w:rPr>
                <w:rFonts w:ascii="Arial" w:hAnsi="Arial" w:cs="Arial"/>
                <w:color w:val="222222"/>
                <w:sz w:val="24"/>
                <w:szCs w:val="24"/>
              </w:rPr>
              <w:t xml:space="preserve"> los mecanismos implementados para la comprobación de recursos.</w:t>
            </w:r>
          </w:p>
          <w:p w:rsidR="000C0124" w:rsidRPr="00A84D7C" w:rsidRDefault="000C0124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0043" w:rsidTr="00457A40">
        <w:tc>
          <w:tcPr>
            <w:tcW w:w="1765" w:type="dxa"/>
            <w:shd w:val="clear" w:color="auto" w:fill="DBE5F1" w:themeFill="accent1" w:themeFillTint="33"/>
          </w:tcPr>
          <w:p w:rsidR="00DA0043" w:rsidRPr="00A84D7C" w:rsidRDefault="00DA0043" w:rsidP="0005715E">
            <w:pPr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Liderazgo de las EFS</w:t>
            </w:r>
          </w:p>
        </w:tc>
        <w:tc>
          <w:tcPr>
            <w:tcW w:w="2171" w:type="dxa"/>
            <w:shd w:val="clear" w:color="auto" w:fill="DBE5F1" w:themeFill="accent1" w:themeFillTint="33"/>
          </w:tcPr>
          <w:p w:rsidR="00DA0043" w:rsidRPr="00A84D7C" w:rsidRDefault="00565774" w:rsidP="0005715E">
            <w:pPr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sz w:val="24"/>
                <w:szCs w:val="24"/>
              </w:rPr>
              <w:t>Estatal y Municipal</w:t>
            </w:r>
          </w:p>
        </w:tc>
        <w:tc>
          <w:tcPr>
            <w:tcW w:w="5528" w:type="dxa"/>
            <w:shd w:val="clear" w:color="auto" w:fill="DBE5F1" w:themeFill="accent1" w:themeFillTint="33"/>
          </w:tcPr>
          <w:p w:rsidR="00565774" w:rsidRPr="00A84D7C" w:rsidRDefault="00565774" w:rsidP="005657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  <w:r w:rsidRPr="00A84D7C">
              <w:rPr>
                <w:rFonts w:ascii="Arial" w:hAnsi="Arial" w:cs="Arial"/>
                <w:iCs/>
                <w:sz w:val="24"/>
                <w:szCs w:val="24"/>
              </w:rPr>
              <w:t>L</w:t>
            </w:r>
            <w:r w:rsidRPr="00A84D7C">
              <w:rPr>
                <w:rFonts w:ascii="Arial" w:hAnsi="Arial" w:cs="Arial"/>
                <w:iCs/>
                <w:sz w:val="24"/>
                <w:szCs w:val="24"/>
              </w:rPr>
              <w:t xml:space="preserve">as EFS fortalecerán sus estrategias, sus capacidades y recursos, y procurarán la </w:t>
            </w:r>
            <w:r w:rsidRPr="00A84D7C">
              <w:rPr>
                <w:rFonts w:ascii="Arial" w:hAnsi="Arial" w:cs="Arial"/>
                <w:iCs/>
                <w:sz w:val="24"/>
                <w:szCs w:val="24"/>
              </w:rPr>
              <w:lastRenderedPageBreak/>
              <w:t>cooperación y alianzas nacionales e internacionales con diferentes actores, que les permitan compartir conocimientos y experiencias y aumentar sus potencialidades en esta materia.</w:t>
            </w:r>
          </w:p>
          <w:p w:rsidR="00565774" w:rsidRPr="00A84D7C" w:rsidRDefault="00565774" w:rsidP="005657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  <w:sz w:val="24"/>
                <w:szCs w:val="24"/>
              </w:rPr>
            </w:pPr>
          </w:p>
          <w:p w:rsidR="00565774" w:rsidRPr="00A84D7C" w:rsidRDefault="00565774" w:rsidP="0056577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4D7C">
              <w:rPr>
                <w:rFonts w:ascii="Arial" w:hAnsi="Arial" w:cs="Arial"/>
                <w:iCs/>
                <w:sz w:val="24"/>
                <w:szCs w:val="24"/>
              </w:rPr>
              <w:t xml:space="preserve">Observación: Hoy en día el </w:t>
            </w:r>
            <w:r w:rsidRPr="00A84D7C">
              <w:rPr>
                <w:rFonts w:ascii="Arial" w:hAnsi="Arial" w:cs="Arial"/>
                <w:sz w:val="24"/>
                <w:szCs w:val="24"/>
              </w:rPr>
              <w:t>OFSCE</w:t>
            </w:r>
            <w:r w:rsidRPr="00A84D7C">
              <w:rPr>
                <w:rFonts w:ascii="Arial" w:hAnsi="Arial" w:cs="Arial"/>
                <w:sz w:val="24"/>
                <w:szCs w:val="24"/>
              </w:rPr>
              <w:t xml:space="preserve"> capacita a los funcionarios o servidores públicos para el manejo y control de los recursos públicos, por lo que ya no queda la responsabilidad en el órgano, sino en el servidor público o funcionario por el mal manejo que  le den al presupuesto. </w:t>
            </w:r>
            <w:r w:rsidR="00A84D7C" w:rsidRPr="00A84D7C">
              <w:rPr>
                <w:rFonts w:ascii="Arial" w:hAnsi="Arial" w:cs="Arial"/>
                <w:sz w:val="24"/>
                <w:szCs w:val="24"/>
              </w:rPr>
              <w:t xml:space="preserve">Por lo que la EFS mejoran </w:t>
            </w:r>
            <w:r w:rsidR="00A84D7C" w:rsidRPr="00A84D7C">
              <w:rPr>
                <w:rFonts w:ascii="Arial" w:hAnsi="Arial" w:cs="Arial"/>
                <w:iCs/>
                <w:sz w:val="24"/>
                <w:szCs w:val="24"/>
              </w:rPr>
              <w:t xml:space="preserve">mecanismos eficientes de rendición de </w:t>
            </w:r>
            <w:r w:rsidR="00A84D7C" w:rsidRPr="00A84D7C">
              <w:rPr>
                <w:rFonts w:ascii="Arial" w:hAnsi="Arial" w:cs="Arial"/>
                <w:iCs/>
                <w:sz w:val="24"/>
                <w:szCs w:val="24"/>
              </w:rPr>
              <w:t>cuentas, para</w:t>
            </w:r>
            <w:r w:rsidR="00A84D7C" w:rsidRPr="00A84D7C">
              <w:rPr>
                <w:rFonts w:ascii="Arial" w:hAnsi="Arial" w:cs="Arial"/>
                <w:iCs/>
                <w:sz w:val="24"/>
                <w:szCs w:val="24"/>
              </w:rPr>
              <w:t xml:space="preserve"> ser vigilantes junto con el gobierno, otras agencias y la sociedad civil, </w:t>
            </w:r>
            <w:r w:rsidR="00A84D7C" w:rsidRPr="00A84D7C">
              <w:rPr>
                <w:rFonts w:ascii="Arial" w:hAnsi="Arial" w:cs="Arial"/>
                <w:iCs/>
                <w:sz w:val="24"/>
                <w:szCs w:val="24"/>
              </w:rPr>
              <w:t>para el</w:t>
            </w:r>
            <w:r w:rsidR="00A84D7C" w:rsidRPr="00A84D7C">
              <w:rPr>
                <w:rFonts w:ascii="Arial" w:hAnsi="Arial" w:cs="Arial"/>
                <w:iCs/>
                <w:sz w:val="24"/>
                <w:szCs w:val="24"/>
              </w:rPr>
              <w:t xml:space="preserve"> buen f</w:t>
            </w:r>
            <w:r w:rsidR="00A84D7C" w:rsidRPr="00A84D7C">
              <w:rPr>
                <w:rFonts w:ascii="Arial" w:hAnsi="Arial" w:cs="Arial"/>
                <w:iCs/>
                <w:sz w:val="24"/>
                <w:szCs w:val="24"/>
              </w:rPr>
              <w:t xml:space="preserve">uncionamiento y mejora </w:t>
            </w:r>
            <w:proofErr w:type="gramStart"/>
            <w:r w:rsidR="00A84D7C" w:rsidRPr="00A84D7C">
              <w:rPr>
                <w:rFonts w:ascii="Arial" w:hAnsi="Arial" w:cs="Arial"/>
                <w:iCs/>
                <w:sz w:val="24"/>
                <w:szCs w:val="24"/>
              </w:rPr>
              <w:t>continua</w:t>
            </w:r>
            <w:proofErr w:type="gramEnd"/>
            <w:r w:rsidR="00A84D7C" w:rsidRPr="00A84D7C">
              <w:rPr>
                <w:rFonts w:ascii="Arial" w:hAnsi="Arial" w:cs="Arial"/>
                <w:iCs/>
                <w:sz w:val="24"/>
                <w:szCs w:val="24"/>
              </w:rPr>
              <w:t>.</w:t>
            </w:r>
          </w:p>
          <w:p w:rsidR="00DA0043" w:rsidRPr="00A84D7C" w:rsidRDefault="00DA0043" w:rsidP="0005715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073A" w:rsidRDefault="00AE073A" w:rsidP="00AE073A">
      <w:pPr>
        <w:shd w:val="clear" w:color="auto" w:fill="FFFFFF"/>
        <w:spacing w:after="300" w:line="300" w:lineRule="atLeast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:rsidR="00AE56C4" w:rsidRDefault="00AE56C4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E56C4" w:rsidRDefault="00AE56C4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E56C4" w:rsidRDefault="00AE56C4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Pr="00A84D7C" w:rsidRDefault="00A84D7C" w:rsidP="00A84D7C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</w:pPr>
      <w:r w:rsidRPr="00A84D7C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BIBLIOGRAFÍA:</w:t>
      </w: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E56C4" w:rsidRDefault="00AE56C4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E56C4" w:rsidRDefault="00AE56C4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22222"/>
          <w:sz w:val="18"/>
          <w:szCs w:val="18"/>
          <w:lang w:eastAsia="es-MX"/>
        </w:rPr>
      </w:pPr>
    </w:p>
    <w:p w:rsidR="00AE56C4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lang w:eastAsia="es-MX"/>
        </w:rPr>
      </w:pPr>
      <w:hyperlink r:id="rId7" w:history="1">
        <w:r w:rsidRPr="00974D6C">
          <w:rPr>
            <w:rStyle w:val="Hipervnculo"/>
            <w:rFonts w:ascii="Arial" w:eastAsia="Times New Roman" w:hAnsi="Arial" w:cs="Arial"/>
            <w:lang w:eastAsia="es-MX"/>
          </w:rPr>
          <w:t>http://www.agn.gov.ar/noticias/declaracion-de-asuncion-principios-sobre-rendicion-de-cuentas</w:t>
        </w:r>
      </w:hyperlink>
    </w:p>
    <w:p w:rsidR="00A84D7C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lang w:eastAsia="es-MX"/>
        </w:rPr>
      </w:pPr>
    </w:p>
    <w:p w:rsidR="00A84D7C" w:rsidRPr="004F0C89" w:rsidRDefault="00A84D7C" w:rsidP="004F0C8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22222"/>
          <w:lang w:eastAsia="es-MX"/>
        </w:rPr>
      </w:pPr>
    </w:p>
    <w:p w:rsidR="004F0C89" w:rsidRDefault="00A84D7C" w:rsidP="00313072">
      <w:pPr>
        <w:shd w:val="clear" w:color="auto" w:fill="FFFFFF"/>
        <w:spacing w:after="300" w:line="300" w:lineRule="atLeast"/>
        <w:jc w:val="center"/>
        <w:rPr>
          <w:rFonts w:ascii="Arial" w:hAnsi="Arial" w:cs="Arial"/>
          <w:color w:val="0E7744"/>
          <w:sz w:val="20"/>
          <w:szCs w:val="20"/>
          <w:shd w:val="clear" w:color="auto" w:fill="FFFFFF"/>
        </w:rPr>
      </w:pPr>
      <w:hyperlink r:id="rId8" w:history="1">
        <w:r w:rsidRPr="00974D6C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http://buenagobernanza.agn.gov.ar/sites/all/modules/ckeditor/ckfinder/userfilesfiles/Gu%C3%ADa%20para%20la%2</w:t>
        </w:r>
      </w:hyperlink>
    </w:p>
    <w:p w:rsidR="00A84D7C" w:rsidRDefault="00A84D7C" w:rsidP="00313072">
      <w:pPr>
        <w:shd w:val="clear" w:color="auto" w:fill="FFFFFF"/>
        <w:spacing w:after="300" w:line="300" w:lineRule="atLeast"/>
        <w:jc w:val="center"/>
        <w:rPr>
          <w:rStyle w:val="Textoennegrita"/>
          <w:rFonts w:ascii="Arial" w:hAnsi="Arial" w:cs="Arial"/>
          <w:bCs w:val="0"/>
          <w:color w:val="76923C" w:themeColor="accent3" w:themeShade="BF"/>
          <w:sz w:val="24"/>
          <w:szCs w:val="24"/>
        </w:rPr>
      </w:pPr>
    </w:p>
    <w:p w:rsidR="004F0C89" w:rsidRPr="00313072" w:rsidRDefault="004F0C89" w:rsidP="00313072">
      <w:pPr>
        <w:shd w:val="clear" w:color="auto" w:fill="FFFFFF"/>
        <w:spacing w:after="300" w:line="300" w:lineRule="atLeast"/>
        <w:jc w:val="center"/>
        <w:rPr>
          <w:rStyle w:val="Textoennegrita"/>
          <w:rFonts w:ascii="Arial" w:hAnsi="Arial" w:cs="Arial"/>
          <w:bCs w:val="0"/>
          <w:color w:val="76923C" w:themeColor="accent3" w:themeShade="BF"/>
          <w:sz w:val="24"/>
          <w:szCs w:val="24"/>
        </w:rPr>
      </w:pPr>
    </w:p>
    <w:sectPr w:rsidR="004F0C89" w:rsidRPr="00313072" w:rsidSect="005B73B8">
      <w:pgSz w:w="12240" w:h="15840"/>
      <w:pgMar w:top="1417" w:right="1701" w:bottom="1417" w:left="1701" w:header="708" w:footer="708" w:gutter="0"/>
      <w:pgBorders w:display="firstPage" w:offsetFrom="page">
        <w:left w:val="tornPaperBlack" w:sz="31" w:space="24" w:color="92D050"/>
        <w:right w:val="tornPaperBlack" w:sz="31" w:space="24" w:color="92D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BA7"/>
    <w:rsid w:val="00024A24"/>
    <w:rsid w:val="00044F3D"/>
    <w:rsid w:val="000739FF"/>
    <w:rsid w:val="000B7170"/>
    <w:rsid w:val="000C0124"/>
    <w:rsid w:val="000C094F"/>
    <w:rsid w:val="000F2C5E"/>
    <w:rsid w:val="00122936"/>
    <w:rsid w:val="001744EA"/>
    <w:rsid w:val="00182BB6"/>
    <w:rsid w:val="001A4B27"/>
    <w:rsid w:val="00233B04"/>
    <w:rsid w:val="002A649D"/>
    <w:rsid w:val="00313072"/>
    <w:rsid w:val="00347F86"/>
    <w:rsid w:val="00351715"/>
    <w:rsid w:val="003B35A6"/>
    <w:rsid w:val="00404A8E"/>
    <w:rsid w:val="00457A40"/>
    <w:rsid w:val="00463060"/>
    <w:rsid w:val="004A783F"/>
    <w:rsid w:val="004E7E2C"/>
    <w:rsid w:val="004F0C89"/>
    <w:rsid w:val="0051275D"/>
    <w:rsid w:val="005476E8"/>
    <w:rsid w:val="00565774"/>
    <w:rsid w:val="005B73B8"/>
    <w:rsid w:val="005E41D8"/>
    <w:rsid w:val="005E528E"/>
    <w:rsid w:val="00600243"/>
    <w:rsid w:val="006515F1"/>
    <w:rsid w:val="006C12F1"/>
    <w:rsid w:val="006D3F5D"/>
    <w:rsid w:val="00752E58"/>
    <w:rsid w:val="008554B7"/>
    <w:rsid w:val="008569B5"/>
    <w:rsid w:val="00893CA0"/>
    <w:rsid w:val="008B5BFD"/>
    <w:rsid w:val="009000D2"/>
    <w:rsid w:val="0090719F"/>
    <w:rsid w:val="00912BC5"/>
    <w:rsid w:val="00946D8D"/>
    <w:rsid w:val="009F2BB2"/>
    <w:rsid w:val="00A20BA7"/>
    <w:rsid w:val="00A22C53"/>
    <w:rsid w:val="00A84D7C"/>
    <w:rsid w:val="00A95462"/>
    <w:rsid w:val="00AA183F"/>
    <w:rsid w:val="00AE073A"/>
    <w:rsid w:val="00AE56C4"/>
    <w:rsid w:val="00B67028"/>
    <w:rsid w:val="00BC7A5C"/>
    <w:rsid w:val="00C76B2F"/>
    <w:rsid w:val="00C81D8C"/>
    <w:rsid w:val="00C9398A"/>
    <w:rsid w:val="00CF030B"/>
    <w:rsid w:val="00D02E7D"/>
    <w:rsid w:val="00D42AF7"/>
    <w:rsid w:val="00DA0043"/>
    <w:rsid w:val="00DE28A7"/>
    <w:rsid w:val="00DE66B1"/>
    <w:rsid w:val="00E11F70"/>
    <w:rsid w:val="00E50C67"/>
    <w:rsid w:val="00EE361C"/>
    <w:rsid w:val="00F03CC3"/>
    <w:rsid w:val="00F21EE7"/>
    <w:rsid w:val="00F925A7"/>
    <w:rsid w:val="00FA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20BA7"/>
    <w:rPr>
      <w:b/>
      <w:bCs/>
    </w:rPr>
  </w:style>
  <w:style w:type="character" w:customStyle="1" w:styleId="apple-converted-space">
    <w:name w:val="apple-converted-space"/>
    <w:basedOn w:val="Fuentedeprrafopredeter"/>
    <w:rsid w:val="00A20BA7"/>
  </w:style>
  <w:style w:type="paragraph" w:styleId="Textodeglobo">
    <w:name w:val="Balloon Text"/>
    <w:basedOn w:val="Normal"/>
    <w:link w:val="TextodegloboCar"/>
    <w:uiPriority w:val="99"/>
    <w:semiHidden/>
    <w:unhideWhenUsed/>
    <w:rsid w:val="00A2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BA7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E28A7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1744EA"/>
  </w:style>
  <w:style w:type="table" w:styleId="Tablaconcuadrcula">
    <w:name w:val="Table Grid"/>
    <w:basedOn w:val="Tablanormal"/>
    <w:uiPriority w:val="39"/>
    <w:rsid w:val="00893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84D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20BA7"/>
    <w:rPr>
      <w:b/>
      <w:bCs/>
    </w:rPr>
  </w:style>
  <w:style w:type="character" w:customStyle="1" w:styleId="apple-converted-space">
    <w:name w:val="apple-converted-space"/>
    <w:basedOn w:val="Fuentedeprrafopredeter"/>
    <w:rsid w:val="00A20BA7"/>
  </w:style>
  <w:style w:type="paragraph" w:styleId="Textodeglobo">
    <w:name w:val="Balloon Text"/>
    <w:basedOn w:val="Normal"/>
    <w:link w:val="TextodegloboCar"/>
    <w:uiPriority w:val="99"/>
    <w:semiHidden/>
    <w:unhideWhenUsed/>
    <w:rsid w:val="00A2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BA7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DE28A7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1744EA"/>
  </w:style>
  <w:style w:type="table" w:styleId="Tablaconcuadrcula">
    <w:name w:val="Table Grid"/>
    <w:basedOn w:val="Tablanormal"/>
    <w:uiPriority w:val="39"/>
    <w:rsid w:val="00893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A84D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4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enagobernanza.agn.gov.ar/sites/all/modules/ckeditor/ckfinder/userfilesfiles/Gu%C3%ADa%20para%20la%25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gn.gov.ar/noticias/declaracion-de-asuncion-principios-sobre-rendicion-de-cuent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Tor</b:Tag>
    <b:SourceType>Book</b:SourceType>
    <b:Guid>{82B74D1B-4342-495D-98D9-BA835E5529BF}</b:Guid>
    <b:LCID>es-MX</b:LCID>
    <b:Author>
      <b:Author>
        <b:NameList>
          <b:Person>
            <b:Last>Tornos Mas Joaquín</b:Last>
            <b:First>Arroyo</b:First>
            <b:Middle>Díez Alfonso, Martínez Martínez Mar, López Pagán Juana</b:Middle>
          </b:Person>
        </b:NameList>
      </b:Author>
    </b:Author>
    <b:Title>Transparencia, rendición de cuentas y participación: una agenda común para la cohesión social y la gobernanza en América Latina</b:Title>
    <b:Publisher>Urb-al III</b:Publisher>
    <b:RefOrder>1</b:RefOrder>
  </b:Source>
  <b:Source>
    <b:Tag>Lóp09</b:Tag>
    <b:SourceType>Book</b:SourceType>
    <b:Guid>{08F0578E-467B-4C46-9854-5C164FDC4557}</b:Guid>
    <b:LCID>es-MX</b:LCID>
    <b:Author>
      <b:Author>
        <b:NameList>
          <b:Person>
            <b:Last>López Ayllón Sergio</b:Last>
            <b:First>Merino</b:First>
            <b:Middle>Mauricio</b:Middle>
          </b:Person>
        </b:NameList>
      </b:Author>
    </b:Author>
    <b:Title>La Rendición de Cuentas en México: Perspectivas y Retos</b:Title>
    <b:Year>2009</b:Year>
    <b:Publisher>Instituto de Investigaciones Jurídicas</b:Publisher>
    <b:RefOrder>2</b:RefOrder>
  </b:Source>
</b:Sources>
</file>

<file path=customXml/itemProps1.xml><?xml version="1.0" encoding="utf-8"?>
<ds:datastoreItem xmlns:ds="http://schemas.openxmlformats.org/officeDocument/2006/customXml" ds:itemID="{68AC1AA7-2727-41AA-AAFD-A0584A9E7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1328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23</cp:revision>
  <dcterms:created xsi:type="dcterms:W3CDTF">2016-02-01T02:26:00Z</dcterms:created>
  <dcterms:modified xsi:type="dcterms:W3CDTF">2016-02-01T05:43:00Z</dcterms:modified>
</cp:coreProperties>
</file>