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00" w:rsidRDefault="00042800"/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07E635" wp14:editId="631761A2">
            <wp:simplePos x="0" y="0"/>
            <wp:positionH relativeFrom="column">
              <wp:posOffset>1709420</wp:posOffset>
            </wp:positionH>
            <wp:positionV relativeFrom="paragraph">
              <wp:posOffset>-495300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jc w:val="center"/>
        <w:rPr>
          <w:rFonts w:ascii="Arial" w:hAnsi="Arial" w:cs="Arial"/>
          <w:sz w:val="24"/>
          <w:szCs w:val="24"/>
        </w:rPr>
      </w:pPr>
    </w:p>
    <w:p w:rsidR="00A07635" w:rsidRPr="000F2842" w:rsidRDefault="00BC322F" w:rsidP="00A076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BF43EB">
        <w:rPr>
          <w:rFonts w:ascii="Arial" w:hAnsi="Arial" w:cs="Arial"/>
          <w:b/>
          <w:sz w:val="24"/>
          <w:szCs w:val="24"/>
        </w:rPr>
        <w:t>Determine las limitaciones fundamentales del análisis del costo eficiencia con un ejemplo concreto de propuesta de un proyecto de política pública”</w:t>
      </w:r>
    </w:p>
    <w:p w:rsidR="00A07635" w:rsidRDefault="00A07635" w:rsidP="00A0763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07635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PRESENTADO POR: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JORGE LUIS DE CUESTA ZAVALA</w:t>
      </w:r>
    </w:p>
    <w:p w:rsidR="00A07635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 xml:space="preserve">FACILITADOR: </w:t>
      </w:r>
    </w:p>
    <w:p w:rsidR="00A07635" w:rsidRDefault="00440A81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DRA. </w:t>
      </w:r>
      <w:r w:rsidR="00E6505F">
        <w:rPr>
          <w:rFonts w:ascii="Times New Roman" w:hAnsi="Times New Roman" w:cs="Times New Roman"/>
          <w:sz w:val="24"/>
          <w:szCs w:val="24"/>
        </w:rPr>
        <w:t>ODALYS PEÑATE LOPEZ</w:t>
      </w:r>
    </w:p>
    <w:p w:rsidR="00440A81" w:rsidRPr="001844B2" w:rsidRDefault="00440A81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INSTITUTO DE ADMINISTRACION PUBLICA DEL ESTADO DE CHIAPAS, A.C.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MAESTRIA EN ADMINISTRACION Y POLITICAS PÚBLICAS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Default="00E6505F" w:rsidP="00A076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ANALISIS Y DISEÑO DE POLITICAS </w:t>
      </w:r>
      <w:r w:rsidR="005525FE">
        <w:rPr>
          <w:rFonts w:ascii="Arial" w:hAnsi="Arial" w:cs="Arial"/>
          <w:b/>
        </w:rPr>
        <w:t>PÚBLICAS</w:t>
      </w:r>
    </w:p>
    <w:p w:rsidR="00A07635" w:rsidRDefault="00A07635" w:rsidP="00A07635">
      <w:pPr>
        <w:jc w:val="both"/>
        <w:rPr>
          <w:rFonts w:ascii="Arial" w:hAnsi="Arial" w:cs="Arial"/>
        </w:rPr>
      </w:pPr>
    </w:p>
    <w:p w:rsidR="00A07635" w:rsidRDefault="00A07635" w:rsidP="00A0763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Tapachula, Chiapas; </w:t>
      </w:r>
      <w:r w:rsidR="006973C3">
        <w:rPr>
          <w:rFonts w:ascii="Arial" w:hAnsi="Arial" w:cs="Arial"/>
        </w:rPr>
        <w:t>Mayo</w:t>
      </w:r>
      <w:r w:rsidR="00BC3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2015. </w:t>
      </w:r>
    </w:p>
    <w:p w:rsidR="00A07635" w:rsidRDefault="00A07635" w:rsidP="00A07635">
      <w:pPr>
        <w:jc w:val="right"/>
        <w:rPr>
          <w:rFonts w:ascii="Arial" w:hAnsi="Arial" w:cs="Arial"/>
        </w:rPr>
      </w:pPr>
    </w:p>
    <w:p w:rsidR="005525FE" w:rsidRDefault="005525FE" w:rsidP="00911275">
      <w:pPr>
        <w:jc w:val="center"/>
        <w:rPr>
          <w:rFonts w:ascii="Arial" w:hAnsi="Arial" w:cs="Arial"/>
          <w:b/>
          <w:sz w:val="24"/>
          <w:szCs w:val="24"/>
        </w:rPr>
      </w:pPr>
    </w:p>
    <w:p w:rsidR="005406C4" w:rsidRPr="000F2842" w:rsidRDefault="005406C4" w:rsidP="005406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“Determine las limitaciones fundamentales del análisis del costo eficiencia con un ejemplo concreto de propuesta de un proyecto de política pública”</w:t>
      </w:r>
    </w:p>
    <w:p w:rsidR="003F1003" w:rsidRDefault="00A733C6" w:rsidP="003F1003">
      <w:pPr>
        <w:tabs>
          <w:tab w:val="left" w:pos="138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F1003">
        <w:rPr>
          <w:rFonts w:ascii="Arial" w:hAnsi="Arial" w:cs="Arial"/>
        </w:rPr>
        <w:t xml:space="preserve">n el presente apartado </w:t>
      </w:r>
      <w:r>
        <w:rPr>
          <w:rFonts w:ascii="Arial" w:hAnsi="Arial" w:cs="Arial"/>
        </w:rPr>
        <w:t>hablaré de las</w:t>
      </w:r>
      <w:r w:rsidR="003F1003">
        <w:rPr>
          <w:rFonts w:ascii="Arial" w:hAnsi="Arial" w:cs="Arial"/>
        </w:rPr>
        <w:t xml:space="preserve"> limitaciones  del método costo eficiencia en el programa Empleo Temporal (PET), </w:t>
      </w:r>
      <w:r>
        <w:rPr>
          <w:rFonts w:ascii="Arial" w:hAnsi="Arial" w:cs="Arial"/>
        </w:rPr>
        <w:t xml:space="preserve">implementado por el Gobierno Federal a través de la Secretaria de Desarrollo Social ( SEDESOL) </w:t>
      </w:r>
      <w:r w:rsidR="003F1003">
        <w:rPr>
          <w:rFonts w:ascii="Arial" w:hAnsi="Arial" w:cs="Arial"/>
        </w:rPr>
        <w:t>y se indican a tres aspectos fundamentales relacionados con la aplicación método costo-beneficio respondiendo a las siguientes preguntas: quien lo utiliza cuando se utiliza para qué se utiliza.</w:t>
      </w:r>
    </w:p>
    <w:p w:rsidR="003F1003" w:rsidRDefault="003F1003" w:rsidP="003F1003">
      <w:pPr>
        <w:spacing w:after="0" w:line="360" w:lineRule="auto"/>
        <w:jc w:val="both"/>
        <w:rPr>
          <w:rFonts w:ascii="Arial" w:hAnsi="Arial" w:cs="Arial"/>
        </w:rPr>
      </w:pPr>
    </w:p>
    <w:p w:rsidR="003F1003" w:rsidRDefault="003F1003" w:rsidP="003F100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primer lugar  es importante conocer que el “costo eficiencia permite comparar proyectos alternativos que persiguen el mismo objetivo”</w:t>
      </w:r>
      <w:r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 en el caso del Programa de Empleo Temporal (PET)  diseñado para contribuir al bienestar de hombres y mujeres que enfrentan una reducción de sus ingresos, y de la población afectada por emergencias mediante apoyos económicos temporales por su participación en proyectos de beneficio familiar o comunitario.</w:t>
      </w:r>
    </w:p>
    <w:p w:rsidR="00A733C6" w:rsidRDefault="00A733C6" w:rsidP="003F1003">
      <w:pPr>
        <w:spacing w:after="0" w:line="360" w:lineRule="auto"/>
        <w:jc w:val="both"/>
        <w:rPr>
          <w:rFonts w:ascii="Arial" w:hAnsi="Arial" w:cs="Arial"/>
        </w:rPr>
      </w:pPr>
    </w:p>
    <w:p w:rsidR="00381704" w:rsidRDefault="00A733C6" w:rsidP="003F100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Respecto a este programa, en mi opinión ha funcionado a medias y de manera tardía, los tramites o requisitos se han burocratizado </w:t>
      </w:r>
      <w:r w:rsidR="00381704">
        <w:rPr>
          <w:rFonts w:ascii="Arial" w:hAnsi="Arial" w:cs="Arial"/>
        </w:rPr>
        <w:t xml:space="preserve">y </w:t>
      </w:r>
      <w:r w:rsidR="00E63416">
        <w:rPr>
          <w:rFonts w:ascii="Arial" w:hAnsi="Arial" w:cs="Arial"/>
        </w:rPr>
        <w:t>se han vuelto</w:t>
      </w:r>
      <w:r w:rsidR="00381704">
        <w:rPr>
          <w:rFonts w:ascii="Arial" w:hAnsi="Arial" w:cs="Arial"/>
        </w:rPr>
        <w:t xml:space="preserve"> muy lentos, aunque considero que en buena medida, este problema es atribuible al personal encargado del manejo de este programa desde el estado mismo, y que por ende desfasan los tiempos de tramitación ante el gobierno federal; de tal suerte que los municipios pierden el interés y dejan de dar puntual seguimiento a su tramitación, o porque en el mejor de los casos son liberados prácticamente en el mes de Diciembre, y como son recursos federales deben ejecutarse y comprobarse dentro del mismo ejercicio fiscal; razón por la cual, en algunos casos optan por renunciar a los mismos. En todo caso para el siguiente ejercicio tiene que iniciarse nuevamente con el trámite, en virtud de que el estado a su vez</w:t>
      </w:r>
      <w:r w:rsidR="00E63416">
        <w:rPr>
          <w:rFonts w:ascii="Arial" w:hAnsi="Arial" w:cs="Arial"/>
        </w:rPr>
        <w:t>,</w:t>
      </w:r>
      <w:r w:rsidR="00381704">
        <w:rPr>
          <w:rFonts w:ascii="Arial" w:hAnsi="Arial" w:cs="Arial"/>
        </w:rPr>
        <w:t xml:space="preserve"> los reintegra a la Federación y nuevamente se vuelve a caer en el mismo ciclo.</w:t>
      </w:r>
    </w:p>
    <w:p w:rsidR="00626961" w:rsidRDefault="00626961" w:rsidP="003F1003">
      <w:pPr>
        <w:spacing w:after="0" w:line="360" w:lineRule="auto"/>
        <w:jc w:val="both"/>
        <w:rPr>
          <w:rFonts w:ascii="Arial" w:hAnsi="Arial" w:cs="Arial"/>
        </w:rPr>
      </w:pPr>
    </w:p>
    <w:p w:rsidR="00626961" w:rsidRDefault="00626961" w:rsidP="003F100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del municipio de Escuintla, Chiapas; a finales del ejercicio 2014, fue beneficiado con este recurso, destinándose para la construcción de un aula en la escuela preparatoria del Ejido el Triunfo de dicho municipio; en donde el mayor monto de la obra, se aplicó en el pago de jornales por concepto de mano de obra no calificada, a la mayor parte de los habitantes de dicho ejido, considerándose incluso mujeres dentro de las listas de raya, quienes realizaron actividades acordes a su calidad de mujer. </w:t>
      </w:r>
    </w:p>
    <w:p w:rsidR="003F1003" w:rsidRDefault="0089021A" w:rsidP="003F1003">
      <w:pPr>
        <w:tabs>
          <w:tab w:val="left" w:pos="6825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 igual forma se otorgaron recursos de este mismo programa, para la rehabilitación de un camino saca cosecha, en donde se manejó de manera muy similar. </w:t>
      </w:r>
    </w:p>
    <w:p w:rsidR="003F1003" w:rsidRDefault="003F1003" w:rsidP="003F1003">
      <w:pPr>
        <w:tabs>
          <w:tab w:val="left" w:pos="6825"/>
        </w:tabs>
        <w:spacing w:after="0" w:line="360" w:lineRule="auto"/>
        <w:jc w:val="both"/>
        <w:rPr>
          <w:rFonts w:ascii="Arial" w:hAnsi="Arial" w:cs="Arial"/>
        </w:rPr>
      </w:pPr>
    </w:p>
    <w:p w:rsidR="003F1003" w:rsidRDefault="003F1003" w:rsidP="003F1003">
      <w:pPr>
        <w:tabs>
          <w:tab w:val="left" w:pos="138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primer punto se responde a la interrogante ¿quién lo utiliza? ya que es considerado como un método efectivo suele ser utilizado por algún grupo diverso,</w:t>
      </w:r>
      <w:r w:rsidR="0089021A">
        <w:rPr>
          <w:rFonts w:ascii="Arial" w:hAnsi="Arial" w:cs="Arial"/>
        </w:rPr>
        <w:t xml:space="preserve"> en este caso por el municipio de Escuintla, Chiapas. </w:t>
      </w:r>
    </w:p>
    <w:p w:rsidR="0089021A" w:rsidRDefault="0089021A" w:rsidP="003F1003">
      <w:pPr>
        <w:tabs>
          <w:tab w:val="left" w:pos="1380"/>
        </w:tabs>
        <w:spacing w:after="0" w:line="360" w:lineRule="auto"/>
        <w:jc w:val="both"/>
        <w:rPr>
          <w:rFonts w:ascii="Arial" w:hAnsi="Arial" w:cs="Arial"/>
        </w:rPr>
      </w:pPr>
    </w:p>
    <w:p w:rsidR="003F1003" w:rsidRDefault="003F1003" w:rsidP="003F1003">
      <w:pPr>
        <w:tabs>
          <w:tab w:val="left" w:pos="207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es importante tomar en cuenta ¿cuándo se utiliza y para qué?  Es  en la etapa de planificación para tomar decisiones en situaciones difíciles y complicadas además  ayuda a  clarificar un problema e indicar cuales son las alternativas más atractivas de solución es decir generar una carta de posibilidades.</w:t>
      </w:r>
    </w:p>
    <w:p w:rsidR="003F1003" w:rsidRDefault="003F1003" w:rsidP="003F1003">
      <w:pPr>
        <w:tabs>
          <w:tab w:val="left" w:pos="207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elementos  de Costo-Beneficio son: supuesto, modelo, restricciones, alternativas, especificación y valorización, consideración de tiempo e incertidumbre.</w:t>
      </w:r>
    </w:p>
    <w:p w:rsidR="003F1003" w:rsidRDefault="003F1003" w:rsidP="003F1003">
      <w:pPr>
        <w:tabs>
          <w:tab w:val="left" w:pos="2070"/>
        </w:tabs>
        <w:spacing w:after="0" w:line="360" w:lineRule="auto"/>
        <w:jc w:val="both"/>
        <w:rPr>
          <w:rFonts w:ascii="Arial" w:hAnsi="Arial" w:cs="Arial"/>
        </w:rPr>
      </w:pPr>
    </w:p>
    <w:p w:rsidR="003F1003" w:rsidRDefault="003F1003" w:rsidP="003F1003">
      <w:pPr>
        <w:tabs>
          <w:tab w:val="left" w:pos="207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técnica es considerada como la mejor herramienta  para la evaluación de proyectos públicos ya que proporciona una manera racional para elegir entre alternativas, provisión de un criterio especifico y consistente, además Evita la obtención de resultados contradictorios, cuenta con una especificación clara de objetivos y alternativas útiles para el administrador también Conduce a la creación de nuevas alternativas,  mejora el proceso de planificación mediante el estímulo de la definición y conocimiento del problema.</w:t>
      </w:r>
    </w:p>
    <w:p w:rsidR="003F1003" w:rsidRDefault="003F1003" w:rsidP="003F1003">
      <w:pPr>
        <w:tabs>
          <w:tab w:val="left" w:pos="2070"/>
        </w:tabs>
        <w:spacing w:after="0" w:line="360" w:lineRule="auto"/>
        <w:jc w:val="both"/>
        <w:rPr>
          <w:rFonts w:ascii="Arial" w:hAnsi="Arial" w:cs="Arial"/>
        </w:rPr>
      </w:pPr>
    </w:p>
    <w:p w:rsidR="003F1003" w:rsidRDefault="00857146" w:rsidP="0085714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cuanto a su evaluación e impacto, también considero que las formas en que se realizan tampoco son las correctas, y por lo tanto, los resultados de las evaluaciones</w:t>
      </w:r>
      <w:bookmarkStart w:id="0" w:name="_GoBack"/>
      <w:bookmarkEnd w:id="0"/>
      <w:r>
        <w:rPr>
          <w:rFonts w:ascii="Arial" w:hAnsi="Arial" w:cs="Arial"/>
        </w:rPr>
        <w:t xml:space="preserve"> que se tienen son incorrectos. </w:t>
      </w:r>
    </w:p>
    <w:p w:rsidR="003F1003" w:rsidRDefault="003F1003" w:rsidP="0085714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0632B4" w:rsidRPr="00507D76" w:rsidRDefault="00F602C5" w:rsidP="0085714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07D76">
        <w:rPr>
          <w:rFonts w:ascii="Arial" w:hAnsi="Arial" w:cs="Arial"/>
          <w:color w:val="000000" w:themeColor="text1"/>
        </w:rPr>
        <w:t>Bibliografía</w:t>
      </w:r>
    </w:p>
    <w:p w:rsidR="003F1003" w:rsidRDefault="003F1003" w:rsidP="0085714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BIBLIOGRAPHY  \l 2058 </w:instrText>
      </w:r>
      <w:r>
        <w:rPr>
          <w:rFonts w:ascii="Arial" w:hAnsi="Arial" w:cs="Arial"/>
        </w:rPr>
        <w:fldChar w:fldCharType="separate"/>
      </w:r>
      <w:r>
        <w:rPr>
          <w:noProof/>
        </w:rPr>
        <w:t xml:space="preserve">Brum, M. C. (s.f.). La evaluación de las políticas públicas: problemas, metodologías, aportes y limitaciones. </w:t>
      </w:r>
      <w:r>
        <w:rPr>
          <w:i/>
          <w:iCs/>
          <w:noProof/>
        </w:rPr>
        <w:t>revista de Administración Pública</w:t>
      </w:r>
      <w:r>
        <w:rPr>
          <w:noProof/>
        </w:rPr>
        <w:t>, 167-197.</w:t>
      </w:r>
      <w:r>
        <w:rPr>
          <w:rFonts w:ascii="Arial" w:hAnsi="Arial" w:cs="Arial"/>
        </w:rPr>
        <w:t xml:space="preserve"> </w:t>
      </w:r>
    </w:p>
    <w:p w:rsidR="003F1003" w:rsidRDefault="003F1003" w:rsidP="00857146">
      <w:pPr>
        <w:spacing w:line="360" w:lineRule="auto"/>
      </w:pPr>
      <w:r>
        <w:t>CAPITULO  IX  EL ANALISIS COSTO BENEFICIO P.166-179</w:t>
      </w:r>
    </w:p>
    <w:p w:rsidR="004E77FD" w:rsidRPr="00507D76" w:rsidRDefault="003F1003" w:rsidP="00857146">
      <w:pPr>
        <w:pStyle w:val="Bibliografa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fldChar w:fldCharType="end"/>
      </w:r>
      <w:hyperlink r:id="rId8" w:history="1">
        <w:r>
          <w:rPr>
            <w:rStyle w:val="Hipervnculo"/>
            <w:rFonts w:ascii="Arial" w:hAnsi="Arial" w:cs="Arial"/>
          </w:rPr>
          <w:t>http://www.sedesol.gob.mx/es/SEDESOL/Empleo_Temporal_PET</w:t>
        </w:r>
      </w:hyperlink>
    </w:p>
    <w:sectPr w:rsidR="004E77FD" w:rsidRPr="00507D76" w:rsidSect="00CA3653">
      <w:pgSz w:w="12242" w:h="15842" w:code="1"/>
      <w:pgMar w:top="1418" w:right="1418" w:bottom="1418" w:left="1418" w:header="709" w:footer="1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2DF" w:rsidRDefault="006612DF" w:rsidP="003F1003">
      <w:pPr>
        <w:spacing w:after="0" w:line="240" w:lineRule="auto"/>
      </w:pPr>
      <w:r>
        <w:separator/>
      </w:r>
    </w:p>
  </w:endnote>
  <w:endnote w:type="continuationSeparator" w:id="0">
    <w:p w:rsidR="006612DF" w:rsidRDefault="006612DF" w:rsidP="003F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2DF" w:rsidRDefault="006612DF" w:rsidP="003F1003">
      <w:pPr>
        <w:spacing w:after="0" w:line="240" w:lineRule="auto"/>
      </w:pPr>
      <w:r>
        <w:separator/>
      </w:r>
    </w:p>
  </w:footnote>
  <w:footnote w:type="continuationSeparator" w:id="0">
    <w:p w:rsidR="006612DF" w:rsidRDefault="006612DF" w:rsidP="003F1003">
      <w:pPr>
        <w:spacing w:after="0" w:line="240" w:lineRule="auto"/>
      </w:pPr>
      <w:r>
        <w:continuationSeparator/>
      </w:r>
    </w:p>
  </w:footnote>
  <w:footnote w:id="1">
    <w:p w:rsidR="003F1003" w:rsidRDefault="003F1003" w:rsidP="003F100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CARDOSO BRUM M.”</w:t>
      </w:r>
      <w:r>
        <w:t xml:space="preserve"> </w:t>
      </w:r>
      <w:r>
        <w:rPr>
          <w:lang w:val="es-MX"/>
        </w:rPr>
        <w:t xml:space="preserve">La evaluación de las políticas públicas: problemas, metodologías, aportes y limitaciones “Revista de </w:t>
      </w:r>
      <w:r>
        <w:rPr>
          <w:i/>
          <w:lang w:val="es-MX"/>
        </w:rPr>
        <w:t>Administración pública,P.167-197</w:t>
      </w:r>
    </w:p>
    <w:p w:rsidR="003F1003" w:rsidRDefault="003F1003" w:rsidP="003F100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7B6E"/>
    <w:multiLevelType w:val="multilevel"/>
    <w:tmpl w:val="EBBC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F4405"/>
    <w:multiLevelType w:val="multilevel"/>
    <w:tmpl w:val="4B4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159C6"/>
    <w:multiLevelType w:val="hybridMultilevel"/>
    <w:tmpl w:val="AF24686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544B4F"/>
    <w:multiLevelType w:val="hybridMultilevel"/>
    <w:tmpl w:val="8FC288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8363E"/>
    <w:multiLevelType w:val="multilevel"/>
    <w:tmpl w:val="4EC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AE6C08"/>
    <w:multiLevelType w:val="multilevel"/>
    <w:tmpl w:val="77D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DB"/>
    <w:rsid w:val="0000285F"/>
    <w:rsid w:val="00015433"/>
    <w:rsid w:val="00020C3B"/>
    <w:rsid w:val="00020D62"/>
    <w:rsid w:val="00023C04"/>
    <w:rsid w:val="00031EC6"/>
    <w:rsid w:val="00042800"/>
    <w:rsid w:val="000474DB"/>
    <w:rsid w:val="0005786D"/>
    <w:rsid w:val="000632B4"/>
    <w:rsid w:val="000710E2"/>
    <w:rsid w:val="00091105"/>
    <w:rsid w:val="000A1DC9"/>
    <w:rsid w:val="000A56C0"/>
    <w:rsid w:val="000A765D"/>
    <w:rsid w:val="000F2842"/>
    <w:rsid w:val="000F3081"/>
    <w:rsid w:val="00111F18"/>
    <w:rsid w:val="00150EE7"/>
    <w:rsid w:val="00161D52"/>
    <w:rsid w:val="0019784D"/>
    <w:rsid w:val="001A1BA7"/>
    <w:rsid w:val="001D177B"/>
    <w:rsid w:val="001E39EF"/>
    <w:rsid w:val="002118F6"/>
    <w:rsid w:val="00240C16"/>
    <w:rsid w:val="00276C93"/>
    <w:rsid w:val="0028183A"/>
    <w:rsid w:val="00295FD9"/>
    <w:rsid w:val="002A695A"/>
    <w:rsid w:val="002B4498"/>
    <w:rsid w:val="003140C3"/>
    <w:rsid w:val="00323C36"/>
    <w:rsid w:val="00324B82"/>
    <w:rsid w:val="00345F66"/>
    <w:rsid w:val="00347D57"/>
    <w:rsid w:val="003575F0"/>
    <w:rsid w:val="0036765F"/>
    <w:rsid w:val="00381704"/>
    <w:rsid w:val="003A2A97"/>
    <w:rsid w:val="003B637A"/>
    <w:rsid w:val="003D1705"/>
    <w:rsid w:val="003D2F65"/>
    <w:rsid w:val="003D60E1"/>
    <w:rsid w:val="003E6C8B"/>
    <w:rsid w:val="003F1003"/>
    <w:rsid w:val="003F48CE"/>
    <w:rsid w:val="004057C7"/>
    <w:rsid w:val="00426E5B"/>
    <w:rsid w:val="0043102D"/>
    <w:rsid w:val="00440A81"/>
    <w:rsid w:val="00444C10"/>
    <w:rsid w:val="00453DEB"/>
    <w:rsid w:val="004823E3"/>
    <w:rsid w:val="004A31F0"/>
    <w:rsid w:val="004C0116"/>
    <w:rsid w:val="004D7072"/>
    <w:rsid w:val="004E5AD9"/>
    <w:rsid w:val="004E7319"/>
    <w:rsid w:val="004E77FD"/>
    <w:rsid w:val="004F0E8A"/>
    <w:rsid w:val="00506757"/>
    <w:rsid w:val="00507D76"/>
    <w:rsid w:val="0052258E"/>
    <w:rsid w:val="005226EE"/>
    <w:rsid w:val="005271CE"/>
    <w:rsid w:val="005310AC"/>
    <w:rsid w:val="005310B8"/>
    <w:rsid w:val="00531A36"/>
    <w:rsid w:val="005406C4"/>
    <w:rsid w:val="0054201E"/>
    <w:rsid w:val="005525FE"/>
    <w:rsid w:val="005552E7"/>
    <w:rsid w:val="00572C91"/>
    <w:rsid w:val="005843B8"/>
    <w:rsid w:val="005B3D6F"/>
    <w:rsid w:val="005E2C1C"/>
    <w:rsid w:val="00613727"/>
    <w:rsid w:val="0062337C"/>
    <w:rsid w:val="00623F3B"/>
    <w:rsid w:val="0062456B"/>
    <w:rsid w:val="00626961"/>
    <w:rsid w:val="00644CEC"/>
    <w:rsid w:val="00651032"/>
    <w:rsid w:val="00651260"/>
    <w:rsid w:val="006612DF"/>
    <w:rsid w:val="00693C8C"/>
    <w:rsid w:val="006973C3"/>
    <w:rsid w:val="006A4E41"/>
    <w:rsid w:val="006B3F89"/>
    <w:rsid w:val="006B469E"/>
    <w:rsid w:val="006E437F"/>
    <w:rsid w:val="006F6E45"/>
    <w:rsid w:val="006F7075"/>
    <w:rsid w:val="006F7221"/>
    <w:rsid w:val="00702E22"/>
    <w:rsid w:val="007043C0"/>
    <w:rsid w:val="00722C8E"/>
    <w:rsid w:val="00746CBC"/>
    <w:rsid w:val="00755CFD"/>
    <w:rsid w:val="00773D1E"/>
    <w:rsid w:val="0077755E"/>
    <w:rsid w:val="00782217"/>
    <w:rsid w:val="007877C1"/>
    <w:rsid w:val="007E6178"/>
    <w:rsid w:val="007E6F20"/>
    <w:rsid w:val="00826832"/>
    <w:rsid w:val="008338FE"/>
    <w:rsid w:val="00844887"/>
    <w:rsid w:val="00855191"/>
    <w:rsid w:val="00855EA8"/>
    <w:rsid w:val="00857146"/>
    <w:rsid w:val="0088471D"/>
    <w:rsid w:val="0089021A"/>
    <w:rsid w:val="00894F81"/>
    <w:rsid w:val="008A14CC"/>
    <w:rsid w:val="008E392B"/>
    <w:rsid w:val="00905259"/>
    <w:rsid w:val="00905574"/>
    <w:rsid w:val="009068B4"/>
    <w:rsid w:val="00911275"/>
    <w:rsid w:val="009131BF"/>
    <w:rsid w:val="00922342"/>
    <w:rsid w:val="00924891"/>
    <w:rsid w:val="00930403"/>
    <w:rsid w:val="00943A3B"/>
    <w:rsid w:val="00943C38"/>
    <w:rsid w:val="00950F1C"/>
    <w:rsid w:val="009519EA"/>
    <w:rsid w:val="00955EDD"/>
    <w:rsid w:val="0096044F"/>
    <w:rsid w:val="00962DDF"/>
    <w:rsid w:val="009671D1"/>
    <w:rsid w:val="00967E98"/>
    <w:rsid w:val="009B0AAA"/>
    <w:rsid w:val="009D15F6"/>
    <w:rsid w:val="009D1CF5"/>
    <w:rsid w:val="009D57DC"/>
    <w:rsid w:val="009D6333"/>
    <w:rsid w:val="009D7722"/>
    <w:rsid w:val="009F77DE"/>
    <w:rsid w:val="00A03654"/>
    <w:rsid w:val="00A07635"/>
    <w:rsid w:val="00A13B55"/>
    <w:rsid w:val="00A21CC3"/>
    <w:rsid w:val="00A30ACB"/>
    <w:rsid w:val="00A32D6C"/>
    <w:rsid w:val="00A42540"/>
    <w:rsid w:val="00A51620"/>
    <w:rsid w:val="00A557C2"/>
    <w:rsid w:val="00A733C6"/>
    <w:rsid w:val="00A77200"/>
    <w:rsid w:val="00A80F9F"/>
    <w:rsid w:val="00AD157B"/>
    <w:rsid w:val="00B229D0"/>
    <w:rsid w:val="00B2442E"/>
    <w:rsid w:val="00B2537A"/>
    <w:rsid w:val="00B34D2B"/>
    <w:rsid w:val="00B4041B"/>
    <w:rsid w:val="00B64ED5"/>
    <w:rsid w:val="00B728CE"/>
    <w:rsid w:val="00B9253D"/>
    <w:rsid w:val="00B96F88"/>
    <w:rsid w:val="00BC322F"/>
    <w:rsid w:val="00BF3F5E"/>
    <w:rsid w:val="00BF43EB"/>
    <w:rsid w:val="00C03699"/>
    <w:rsid w:val="00C10C8C"/>
    <w:rsid w:val="00C17C98"/>
    <w:rsid w:val="00C332B9"/>
    <w:rsid w:val="00C7325A"/>
    <w:rsid w:val="00C7589D"/>
    <w:rsid w:val="00C86D45"/>
    <w:rsid w:val="00CA3653"/>
    <w:rsid w:val="00CB2723"/>
    <w:rsid w:val="00CB7E17"/>
    <w:rsid w:val="00CC5D70"/>
    <w:rsid w:val="00CD06EC"/>
    <w:rsid w:val="00CE2465"/>
    <w:rsid w:val="00CF1998"/>
    <w:rsid w:val="00D043ED"/>
    <w:rsid w:val="00D1469F"/>
    <w:rsid w:val="00D155B2"/>
    <w:rsid w:val="00D24BF6"/>
    <w:rsid w:val="00D318E3"/>
    <w:rsid w:val="00D64914"/>
    <w:rsid w:val="00D71073"/>
    <w:rsid w:val="00D71866"/>
    <w:rsid w:val="00D76B5E"/>
    <w:rsid w:val="00D77526"/>
    <w:rsid w:val="00D82CB9"/>
    <w:rsid w:val="00D91D3C"/>
    <w:rsid w:val="00DA1916"/>
    <w:rsid w:val="00DA6272"/>
    <w:rsid w:val="00DB5977"/>
    <w:rsid w:val="00DC2E9B"/>
    <w:rsid w:val="00DE69FA"/>
    <w:rsid w:val="00E0695C"/>
    <w:rsid w:val="00E145E1"/>
    <w:rsid w:val="00E205A8"/>
    <w:rsid w:val="00E4195E"/>
    <w:rsid w:val="00E60B31"/>
    <w:rsid w:val="00E63416"/>
    <w:rsid w:val="00E6505F"/>
    <w:rsid w:val="00EA4F19"/>
    <w:rsid w:val="00EB68FE"/>
    <w:rsid w:val="00EC34D4"/>
    <w:rsid w:val="00EE2FFB"/>
    <w:rsid w:val="00EF369A"/>
    <w:rsid w:val="00F13F5D"/>
    <w:rsid w:val="00F20DE8"/>
    <w:rsid w:val="00F260AA"/>
    <w:rsid w:val="00F279A8"/>
    <w:rsid w:val="00F4519D"/>
    <w:rsid w:val="00F4610B"/>
    <w:rsid w:val="00F53F15"/>
    <w:rsid w:val="00F602C5"/>
    <w:rsid w:val="00F62A4A"/>
    <w:rsid w:val="00F67EC6"/>
    <w:rsid w:val="00F86335"/>
    <w:rsid w:val="00FE4D07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FCB73-0495-4BB1-ABCA-3D2911BE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0403"/>
  </w:style>
  <w:style w:type="character" w:styleId="Textoennegrita">
    <w:name w:val="Strong"/>
    <w:basedOn w:val="Fuentedeprrafopredeter"/>
    <w:uiPriority w:val="22"/>
    <w:qFormat/>
    <w:rsid w:val="00930403"/>
    <w:rPr>
      <w:b/>
      <w:bCs/>
    </w:rPr>
  </w:style>
  <w:style w:type="character" w:customStyle="1" w:styleId="A4">
    <w:name w:val="A4"/>
    <w:uiPriority w:val="99"/>
    <w:rsid w:val="00295FD9"/>
    <w:rPr>
      <w:rFonts w:cs="MS Reference Sans Serif"/>
      <w:color w:val="000000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4519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68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9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3A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basedOn w:val="Fuentedeprrafopredeter"/>
    <w:rsid w:val="00F260AA"/>
  </w:style>
  <w:style w:type="paragraph" w:styleId="Textonotapie">
    <w:name w:val="footnote text"/>
    <w:basedOn w:val="Normal"/>
    <w:link w:val="TextonotapieCar"/>
    <w:uiPriority w:val="99"/>
    <w:semiHidden/>
    <w:unhideWhenUsed/>
    <w:rsid w:val="003F1003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1003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F1003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F100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desol.gob.mx/es/SEDESOL/Empleo_Temporal_P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jorge  luis de  cuesta   martinez</cp:lastModifiedBy>
  <cp:revision>35</cp:revision>
  <cp:lastPrinted>2015-04-27T02:17:00Z</cp:lastPrinted>
  <dcterms:created xsi:type="dcterms:W3CDTF">2015-05-10T18:24:00Z</dcterms:created>
  <dcterms:modified xsi:type="dcterms:W3CDTF">2015-05-12T04:32:00Z</dcterms:modified>
</cp:coreProperties>
</file>