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8C3" w:rsidRPr="009048C3" w:rsidRDefault="009048C3" w:rsidP="009048C3">
      <w:pPr>
        <w:rPr>
          <w:rFonts w:ascii="Arial" w:hAnsi="Arial" w:cs="Arial"/>
          <w:b/>
          <w:sz w:val="24"/>
          <w:szCs w:val="24"/>
        </w:rPr>
      </w:pPr>
      <w:r w:rsidRPr="009048C3">
        <w:rPr>
          <w:rFonts w:ascii="Arial" w:hAnsi="Arial" w:cs="Arial"/>
          <w:b/>
          <w:noProof/>
          <w:color w:val="909090"/>
          <w:sz w:val="24"/>
          <w:szCs w:val="24"/>
          <w:shd w:val="clear" w:color="auto" w:fill="FFFFFF"/>
          <w:lang w:eastAsia="es-MX"/>
        </w:rPr>
        <w:drawing>
          <wp:inline distT="0" distB="0" distL="0" distR="0" wp14:anchorId="12BD76D2" wp14:editId="098412FC">
            <wp:extent cx="2057400" cy="504825"/>
            <wp:effectExtent l="0" t="0" r="0" b="9525"/>
            <wp:docPr id="1" name="Imagen 1" descr="http://iapchiapas.org.mx/images/logos/logo_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r w:rsidRPr="009048C3">
        <w:rPr>
          <w:rFonts w:ascii="Arial" w:hAnsi="Arial" w:cs="Arial"/>
          <w:b/>
          <w:bCs/>
          <w:color w:val="222222"/>
          <w:sz w:val="24"/>
          <w:szCs w:val="24"/>
        </w:rPr>
        <w:t xml:space="preserve">                     SISTEMA EDUCACIÓN EN LÍNEA - IAP</w:t>
      </w:r>
    </w:p>
    <w:p w:rsidR="009048C3" w:rsidRPr="009048C3" w:rsidRDefault="009048C3" w:rsidP="00F818DB">
      <w:pPr>
        <w:jc w:val="both"/>
        <w:rPr>
          <w:rFonts w:ascii="Arial" w:hAnsi="Arial" w:cs="Arial"/>
          <w:b/>
          <w:sz w:val="24"/>
          <w:szCs w:val="24"/>
        </w:rPr>
      </w:pPr>
    </w:p>
    <w:p w:rsidR="009048C3" w:rsidRPr="009048C3" w:rsidRDefault="009048C3" w:rsidP="009048C3">
      <w:pPr>
        <w:jc w:val="right"/>
        <w:rPr>
          <w:rFonts w:ascii="Arial" w:hAnsi="Arial" w:cs="Arial"/>
          <w:b/>
          <w:sz w:val="24"/>
          <w:szCs w:val="24"/>
        </w:rPr>
      </w:pPr>
      <w:r w:rsidRPr="009048C3">
        <w:rPr>
          <w:rFonts w:ascii="Arial" w:hAnsi="Arial" w:cs="Arial"/>
          <w:b/>
          <w:sz w:val="24"/>
          <w:szCs w:val="24"/>
        </w:rPr>
        <w:t>TAPACHULA, CHIAPAS  FEBRERO 27 DEL 2015.</w:t>
      </w:r>
    </w:p>
    <w:p w:rsidR="009048C3" w:rsidRPr="009048C3" w:rsidRDefault="009048C3" w:rsidP="00F818DB">
      <w:pPr>
        <w:jc w:val="both"/>
        <w:rPr>
          <w:rFonts w:ascii="Arial" w:hAnsi="Arial" w:cs="Arial"/>
          <w:b/>
          <w:sz w:val="24"/>
          <w:szCs w:val="24"/>
        </w:rPr>
      </w:pPr>
    </w:p>
    <w:p w:rsidR="009048C3" w:rsidRPr="009048C3" w:rsidRDefault="009048C3" w:rsidP="00F818DB">
      <w:pPr>
        <w:jc w:val="both"/>
        <w:rPr>
          <w:rFonts w:ascii="Arial" w:hAnsi="Arial" w:cs="Arial"/>
          <w:b/>
          <w:sz w:val="24"/>
          <w:szCs w:val="24"/>
        </w:rPr>
      </w:pPr>
    </w:p>
    <w:p w:rsidR="009048C3" w:rsidRPr="009048C3" w:rsidRDefault="009048C3" w:rsidP="00F818DB">
      <w:pPr>
        <w:jc w:val="both"/>
        <w:rPr>
          <w:rFonts w:ascii="Arial" w:hAnsi="Arial" w:cs="Arial"/>
          <w:b/>
          <w:sz w:val="24"/>
          <w:szCs w:val="24"/>
        </w:rPr>
      </w:pPr>
    </w:p>
    <w:p w:rsidR="009048C3" w:rsidRPr="009048C3" w:rsidRDefault="009048C3" w:rsidP="009048C3">
      <w:pPr>
        <w:jc w:val="center"/>
        <w:rPr>
          <w:rFonts w:ascii="Arial" w:hAnsi="Arial" w:cs="Arial"/>
          <w:b/>
          <w:sz w:val="24"/>
          <w:szCs w:val="24"/>
        </w:rPr>
      </w:pPr>
      <w:r w:rsidRPr="009048C3">
        <w:rPr>
          <w:rFonts w:ascii="Arial" w:hAnsi="Arial" w:cs="Arial"/>
          <w:b/>
          <w:bCs/>
          <w:color w:val="222222"/>
          <w:sz w:val="24"/>
          <w:szCs w:val="24"/>
        </w:rPr>
        <w:t>MODELO GESTIÓN ORGANIZACIONAL</w:t>
      </w:r>
    </w:p>
    <w:p w:rsidR="009048C3" w:rsidRDefault="009048C3" w:rsidP="00F818DB">
      <w:pPr>
        <w:jc w:val="both"/>
        <w:rPr>
          <w:rFonts w:ascii="Arial" w:hAnsi="Arial" w:cs="Arial"/>
          <w:b/>
          <w:sz w:val="24"/>
          <w:szCs w:val="24"/>
        </w:rPr>
      </w:pPr>
    </w:p>
    <w:p w:rsidR="009048C3" w:rsidRPr="009048C3" w:rsidRDefault="009048C3" w:rsidP="00F818DB">
      <w:pPr>
        <w:jc w:val="both"/>
        <w:rPr>
          <w:rFonts w:ascii="Arial" w:hAnsi="Arial" w:cs="Arial"/>
          <w:b/>
          <w:sz w:val="24"/>
          <w:szCs w:val="24"/>
        </w:rPr>
      </w:pPr>
    </w:p>
    <w:p w:rsidR="009048C3" w:rsidRPr="009048C3" w:rsidRDefault="009048C3" w:rsidP="009048C3">
      <w:pPr>
        <w:jc w:val="center"/>
        <w:rPr>
          <w:rFonts w:ascii="Arial" w:hAnsi="Arial" w:cs="Arial"/>
          <w:b/>
          <w:sz w:val="24"/>
          <w:szCs w:val="24"/>
        </w:rPr>
      </w:pPr>
      <w:r w:rsidRPr="009048C3">
        <w:rPr>
          <w:rFonts w:ascii="Arial" w:hAnsi="Arial" w:cs="Arial"/>
          <w:b/>
          <w:bCs/>
          <w:color w:val="222222"/>
          <w:sz w:val="24"/>
          <w:szCs w:val="24"/>
        </w:rPr>
        <w:t>SÍNTESIS</w:t>
      </w:r>
      <w:r>
        <w:rPr>
          <w:rFonts w:ascii="Arial" w:hAnsi="Arial" w:cs="Arial"/>
          <w:b/>
          <w:bCs/>
          <w:color w:val="222222"/>
          <w:sz w:val="24"/>
          <w:szCs w:val="24"/>
        </w:rPr>
        <w:t xml:space="preserve"> DEL MODELO NACIONAL PARA LA COMPETITIVIDAD MEDIANA Y GRANDES EMPRESAS.</w:t>
      </w:r>
    </w:p>
    <w:p w:rsidR="009048C3" w:rsidRPr="009048C3" w:rsidRDefault="009048C3" w:rsidP="00F818DB">
      <w:pPr>
        <w:jc w:val="both"/>
        <w:rPr>
          <w:rFonts w:ascii="Arial" w:hAnsi="Arial" w:cs="Arial"/>
          <w:b/>
          <w:sz w:val="24"/>
          <w:szCs w:val="24"/>
        </w:rPr>
      </w:pPr>
    </w:p>
    <w:p w:rsidR="009048C3" w:rsidRDefault="009048C3" w:rsidP="009048C3">
      <w:pPr>
        <w:pStyle w:val="NormalWeb"/>
        <w:shd w:val="clear" w:color="auto" w:fill="FFFFFF"/>
        <w:spacing w:before="0" w:beforeAutospacing="0" w:after="0" w:afterAutospacing="0" w:line="300" w:lineRule="atLeast"/>
        <w:ind w:left="1440"/>
        <w:jc w:val="both"/>
        <w:rPr>
          <w:rFonts w:ascii="Arial" w:hAnsi="Arial" w:cs="Arial"/>
          <w:b/>
          <w:color w:val="222222"/>
        </w:rPr>
      </w:pPr>
    </w:p>
    <w:p w:rsidR="009048C3" w:rsidRPr="009048C3" w:rsidRDefault="009048C3" w:rsidP="009048C3">
      <w:pPr>
        <w:pStyle w:val="NormalWeb"/>
        <w:shd w:val="clear" w:color="auto" w:fill="FFFFFF"/>
        <w:spacing w:before="0" w:beforeAutospacing="0" w:after="0" w:afterAutospacing="0" w:line="300" w:lineRule="atLeast"/>
        <w:ind w:left="1440"/>
        <w:jc w:val="both"/>
        <w:rPr>
          <w:rFonts w:ascii="Arial" w:hAnsi="Arial" w:cs="Arial"/>
          <w:b/>
          <w:color w:val="222222"/>
        </w:rPr>
      </w:pPr>
      <w:r w:rsidRPr="009048C3">
        <w:rPr>
          <w:rFonts w:ascii="Arial" w:hAnsi="Arial" w:cs="Arial"/>
          <w:b/>
          <w:color w:val="222222"/>
        </w:rPr>
        <w:t>  </w:t>
      </w:r>
    </w:p>
    <w:p w:rsidR="009048C3" w:rsidRPr="009048C3" w:rsidRDefault="009048C3" w:rsidP="009048C3">
      <w:pPr>
        <w:pStyle w:val="NormalWeb"/>
        <w:shd w:val="clear" w:color="auto" w:fill="FFFFFF"/>
        <w:spacing w:before="0" w:beforeAutospacing="0" w:after="0" w:afterAutospacing="0" w:line="300" w:lineRule="atLeast"/>
        <w:ind w:left="1440"/>
        <w:jc w:val="both"/>
        <w:rPr>
          <w:rFonts w:ascii="Arial" w:hAnsi="Arial" w:cs="Arial"/>
          <w:b/>
          <w:color w:val="222222"/>
        </w:rPr>
      </w:pPr>
      <w:r w:rsidRPr="009048C3">
        <w:rPr>
          <w:rFonts w:ascii="Arial" w:hAnsi="Arial" w:cs="Arial"/>
          <w:b/>
          <w:color w:val="222222"/>
        </w:rPr>
        <w:t>ASIGNATURA DESARROLLO ORGANIZACIONAL (DO).</w:t>
      </w:r>
    </w:p>
    <w:p w:rsidR="009048C3" w:rsidRDefault="009048C3" w:rsidP="00F818DB">
      <w:pPr>
        <w:jc w:val="both"/>
        <w:rPr>
          <w:rFonts w:ascii="Arial" w:hAnsi="Arial" w:cs="Arial"/>
          <w:b/>
          <w:sz w:val="24"/>
          <w:szCs w:val="24"/>
        </w:rPr>
      </w:pPr>
    </w:p>
    <w:p w:rsidR="009048C3" w:rsidRDefault="009048C3" w:rsidP="00F818DB">
      <w:pPr>
        <w:jc w:val="both"/>
        <w:rPr>
          <w:rFonts w:ascii="Arial" w:hAnsi="Arial" w:cs="Arial"/>
          <w:b/>
          <w:sz w:val="24"/>
          <w:szCs w:val="24"/>
        </w:rPr>
      </w:pPr>
    </w:p>
    <w:p w:rsidR="009048C3" w:rsidRPr="009048C3" w:rsidRDefault="009048C3" w:rsidP="00F818DB">
      <w:pPr>
        <w:jc w:val="both"/>
        <w:rPr>
          <w:rFonts w:ascii="Arial" w:hAnsi="Arial" w:cs="Arial"/>
          <w:b/>
          <w:sz w:val="24"/>
          <w:szCs w:val="24"/>
        </w:rPr>
      </w:pPr>
    </w:p>
    <w:p w:rsidR="009048C3" w:rsidRPr="009048C3" w:rsidRDefault="009048C3" w:rsidP="009048C3">
      <w:pPr>
        <w:jc w:val="center"/>
        <w:rPr>
          <w:rFonts w:ascii="Arial" w:hAnsi="Arial" w:cs="Arial"/>
          <w:b/>
          <w:sz w:val="24"/>
          <w:szCs w:val="24"/>
        </w:rPr>
      </w:pPr>
      <w:r w:rsidRPr="009048C3">
        <w:rPr>
          <w:rFonts w:ascii="Arial" w:hAnsi="Arial" w:cs="Arial"/>
          <w:b/>
          <w:color w:val="222222"/>
          <w:sz w:val="24"/>
          <w:szCs w:val="24"/>
        </w:rPr>
        <w:t>MAESTRÍA EN ADMINISTRACIÓN Y POLÍTICAS PÚBLICAS.</w:t>
      </w:r>
    </w:p>
    <w:p w:rsidR="009048C3" w:rsidRPr="009048C3" w:rsidRDefault="009048C3" w:rsidP="00F818DB">
      <w:pPr>
        <w:jc w:val="both"/>
        <w:rPr>
          <w:rFonts w:ascii="Arial" w:hAnsi="Arial" w:cs="Arial"/>
          <w:b/>
          <w:sz w:val="24"/>
          <w:szCs w:val="24"/>
        </w:rPr>
      </w:pPr>
    </w:p>
    <w:p w:rsidR="009048C3" w:rsidRPr="009048C3" w:rsidRDefault="009048C3" w:rsidP="00F818DB">
      <w:pPr>
        <w:jc w:val="both"/>
        <w:rPr>
          <w:rFonts w:ascii="Arial" w:hAnsi="Arial" w:cs="Arial"/>
          <w:b/>
          <w:sz w:val="24"/>
          <w:szCs w:val="24"/>
        </w:rPr>
      </w:pPr>
    </w:p>
    <w:p w:rsidR="009048C3" w:rsidRDefault="009048C3" w:rsidP="00F818DB">
      <w:pPr>
        <w:jc w:val="both"/>
        <w:rPr>
          <w:rFonts w:ascii="Arial" w:hAnsi="Arial" w:cs="Arial"/>
          <w:sz w:val="24"/>
          <w:szCs w:val="24"/>
        </w:rPr>
      </w:pPr>
    </w:p>
    <w:p w:rsidR="009048C3" w:rsidRPr="009048C3" w:rsidRDefault="009048C3" w:rsidP="009048C3">
      <w:pPr>
        <w:spacing w:after="0"/>
        <w:jc w:val="center"/>
        <w:rPr>
          <w:rFonts w:ascii="Arial" w:hAnsi="Arial" w:cs="Arial"/>
          <w:b/>
          <w:sz w:val="24"/>
          <w:szCs w:val="24"/>
        </w:rPr>
      </w:pPr>
      <w:r w:rsidRPr="009048C3">
        <w:rPr>
          <w:rFonts w:ascii="Arial" w:hAnsi="Arial" w:cs="Arial"/>
          <w:b/>
          <w:sz w:val="24"/>
          <w:szCs w:val="24"/>
        </w:rPr>
        <w:t>LUIS ENRIQUE SOLIS COUTIÑO.</w:t>
      </w:r>
    </w:p>
    <w:p w:rsidR="009048C3" w:rsidRPr="009048C3" w:rsidRDefault="009048C3" w:rsidP="009048C3">
      <w:pPr>
        <w:spacing w:after="0"/>
        <w:jc w:val="center"/>
        <w:rPr>
          <w:rFonts w:ascii="Arial" w:hAnsi="Arial" w:cs="Arial"/>
          <w:b/>
          <w:sz w:val="24"/>
          <w:szCs w:val="24"/>
        </w:rPr>
      </w:pPr>
      <w:r w:rsidRPr="009048C3">
        <w:rPr>
          <w:rFonts w:ascii="Arial" w:hAnsi="Arial" w:cs="Arial"/>
          <w:b/>
          <w:sz w:val="24"/>
          <w:szCs w:val="24"/>
        </w:rPr>
        <w:t>MAESTRANTE.</w:t>
      </w:r>
    </w:p>
    <w:p w:rsidR="009048C3" w:rsidRDefault="009048C3" w:rsidP="00F818DB">
      <w:pPr>
        <w:jc w:val="both"/>
        <w:rPr>
          <w:rFonts w:ascii="Arial" w:hAnsi="Arial" w:cs="Arial"/>
          <w:sz w:val="24"/>
          <w:szCs w:val="24"/>
        </w:rPr>
      </w:pPr>
    </w:p>
    <w:p w:rsidR="006048D5" w:rsidRDefault="006048D5" w:rsidP="00F818DB">
      <w:pPr>
        <w:jc w:val="both"/>
        <w:rPr>
          <w:rFonts w:ascii="Arial" w:hAnsi="Arial" w:cs="Arial"/>
          <w:sz w:val="24"/>
          <w:szCs w:val="24"/>
        </w:rPr>
      </w:pPr>
    </w:p>
    <w:p w:rsidR="00F818DB" w:rsidRDefault="006048D5" w:rsidP="009048C3">
      <w:pPr>
        <w:jc w:val="center"/>
        <w:rPr>
          <w:rFonts w:ascii="Arial" w:hAnsi="Arial" w:cs="Arial"/>
          <w:sz w:val="24"/>
          <w:szCs w:val="24"/>
        </w:rPr>
      </w:pPr>
      <w:bookmarkStart w:id="0" w:name="_GoBack"/>
      <w:r w:rsidRPr="00F818DB">
        <w:rPr>
          <w:rFonts w:ascii="Arial" w:hAnsi="Arial" w:cs="Arial"/>
          <w:sz w:val="24"/>
          <w:szCs w:val="24"/>
        </w:rPr>
        <w:lastRenderedPageBreak/>
        <w:t>EL MODELO NACIONAL PARA LA COMPETITIVIDAD, MEDIANAS Y GRANDES EMPRESAS.</w:t>
      </w:r>
    </w:p>
    <w:bookmarkEnd w:id="0"/>
    <w:p w:rsidR="009048C3" w:rsidRDefault="009048C3" w:rsidP="009048C3">
      <w:pPr>
        <w:jc w:val="center"/>
        <w:rPr>
          <w:rFonts w:ascii="Arial" w:hAnsi="Arial" w:cs="Arial"/>
          <w:sz w:val="24"/>
          <w:szCs w:val="24"/>
        </w:rPr>
      </w:pPr>
    </w:p>
    <w:p w:rsidR="0000169F" w:rsidRDefault="006048D5" w:rsidP="00F818DB">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LAS PRÁCTICAS QUE  ESTABLECEN  EN LA PLANEACIÓN ESTRATÉGICA   SON:   RUMBO DE LA  ORGANIZACIÓN, ENTENDIMIENTO DEL ENTORNO DE LA ORGANIZACIÓN, ANÁLISIS DE LAS CAPACIDADES DE LA ORGANIZACIÓN, ESTRATEGIAS Y OBJETIVOS ESTRATÉGICOS, LA ALINEACIÓN, IMPLEMENTACIÓN Y EVALUACIÓN DE LOS OBJETIVOS  </w:t>
      </w:r>
    </w:p>
    <w:p w:rsidR="0097300B" w:rsidRDefault="006048D5" w:rsidP="00F818DB">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LA CLAVE DE UNA ORGANIZACIÓN ES EL LIDERAZGO  YA QUE ELLA  DETERMINA EL RUMBO DE LA MISMA, EL DESARROLLO DE SUS CAPACIDADES Y LA CULTURA ORGANIZACIONAL, ES IMPORTANTE EL LIDERAZGO DEL GRUPO DIRECTIVO Y TAMBIÉN ES IMPORTANTE  DESARROLLAR LAS COMPETENCIAS   DE COMO EVALUAR EN LA ORGANIZACIÓN EL LIDERAZGO DEL GRUPO, COMO MANTENER EL GRUPO DIRECTIVO ACTUALIZADO Y ALENTAR LA MOTIVACIÓN AL APRENDIZAJE Y LA INNOVACIÓN EN TODA LA ORGANIZACIÓN. </w:t>
      </w:r>
    </w:p>
    <w:p w:rsidR="00F46B7F" w:rsidRDefault="006048D5" w:rsidP="00F818DB">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 TAMBIÉN ES IMPORTANTE  SABER DESARROLLAR UNA CULTURA ORGANIZACIONAL QUE SEA CONSISTENTE EN LOS VALORES QUE TIENE DEFINIDOS LA ORGANIZACIÓN, ASÍ TAMBIÉN DESARROLLAR LA ORGANIZACIÓN A LOS LÍDERES DEL MAÑANA,  INVOLUCRAR A LOS LÍDERES DE LA ORGANIZACIÓN  PARA PROMOVER LA VIVENCIA DE LOS VALORES.</w:t>
      </w:r>
    </w:p>
    <w:p w:rsidR="00F46B7F"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ES IMPORTANTE PARA  </w:t>
      </w:r>
      <w:r w:rsidRPr="00F818DB">
        <w:rPr>
          <w:rFonts w:ascii="Arial" w:hAnsi="Arial" w:cs="Arial"/>
          <w:sz w:val="24"/>
          <w:szCs w:val="24"/>
        </w:rPr>
        <w:t>EL MODELO NACIONAL PARA LA COMPETITIVID</w:t>
      </w:r>
      <w:r>
        <w:rPr>
          <w:rFonts w:ascii="Arial" w:hAnsi="Arial" w:cs="Arial"/>
          <w:sz w:val="24"/>
          <w:szCs w:val="24"/>
        </w:rPr>
        <w:t xml:space="preserve">AD, MEDIANAS Y GRANDES EMPRESAS EL CLIENTE YA QUE ES LA FUENTE DEL CRECIMIENTO DE LA ORGANIZACIÓN POR LO QUE ES  FUNDAMENTAL DEFINIR EL MERCADO Y LOS CLIENTES, ES ASÍ TAMBIÉN IMPORTANTE SABER  EL ALTO DESEMPEÑO PERSONAL DE LA ORGANIZACIÓN, SABER Y CONOCER LA EFICIENCIA OPERATIVA, PRODUCTIVA, MEJORA CONTINUA  E INNOVACIÓN, LA INTEGRACIÓN EL DESARROLLO, LA MOTIVACIÓN Y LA PARTICIPACIÓN DEL PERSONAL.  </w:t>
      </w:r>
    </w:p>
    <w:p w:rsidR="009159A3"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ASÍ TAMBIÉN DE SIGNIFICATIVO ES CONOCER LOS PROCESOS,  LOS PROCESOS CLAVES DE LA ORGANIZACIÓN  SON EL MEDIO A TRAVÉS DEL CUAL SE LOGRA LA EJECUCIÓN DE LOS OBJETIVOS  ESTRATÉGICOS  Y SE ASEGURAN LA SOLIDEZ EN LA GENERACIÓN DE VALOR PARA EL CLIENTE.</w:t>
      </w:r>
    </w:p>
    <w:p w:rsidR="009159A3"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ES POR ELLO QUE EL DISEÑO, LA INNOVACIÓN, LA ADMINISTRACIÓN  Y LA MEJORA  SON TEMAS FUNDAMENTALES, EN ESTE TEMA ES IMPORTANTE SABER  LA ALINEACIÓN DE PROCESOS A LA ESTRATEGIA DE LA </w:t>
      </w:r>
      <w:r>
        <w:rPr>
          <w:rFonts w:ascii="Arial" w:hAnsi="Arial" w:cs="Arial"/>
          <w:sz w:val="24"/>
          <w:szCs w:val="24"/>
        </w:rPr>
        <w:lastRenderedPageBreak/>
        <w:t>ORGANIZACIÓN, LAS CAPACIDADES, EL DISEÑO E INNOVACIÓN DE PROCESOS, LA ADMINISTRACIÓN Y MEJORA DE PROCESOS, LA CONTINUIDAD DE LA OPERACIÓN, LA CADENA DE SUMINISTRO, LA COMPARACIÓN REFERENCIA.</w:t>
      </w:r>
    </w:p>
    <w:p w:rsidR="00A1754F"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LA INFORMACIÓN Y EL CONOCIMIENTO  SE DIRIGEN AL ANÁLISIS DE COMO LA ORGANIZACIÓN RECOPILA, SELECCIONA, ADMINISTRA Y UTILIZA LOS DATOS PARA LA TOMA  DE DECISIONES Y LA MEJORA E INNOVACIÓN EN TODOS LOS NIVELES DE LA ORGANIZACIÓN, TRASCENDENTE CONOCER   LA ALINEACIÓN A LA ESTRATEGIA, LA ADMINISTRACIÓN DE LA INFORMACIÓN Y LA ADMINISTRACIÓN DEL CONOCIMIENTO.</w:t>
      </w:r>
    </w:p>
    <w:p w:rsidR="001348F6"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EN LA INFORMACIÓN Y CONOCIMIENTO EN ESTE PUNTO  ES IMPORTANTE  CONOCER  CÓMO SE DEFINEN Y CUÁLES SON LAS NECESIDADES DEL SISTEMA DE INFORMACIÓN Y CONOCIMIENTO PARA ASÍ PODER SOPORTAR LA EJECUCIÓN DE LOS OBJETIVOS  ESTRATÉGICOS  DE LA ORGANIZACIÓN. ASÍ COMO TAMBIÉN  QUE LA INFORMACIÓN Y CONOCIMIENTOS SON NECESARIOS ADQUIRIR O FORTALECER PARA SOPORTAR LA EJECUCIÓN DE LA ESTRATEGIA DE LA ORGANIZACIÓN.</w:t>
      </w:r>
    </w:p>
    <w:p w:rsidR="007169B1"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LA ADMINISTRACIÓN DE LA INFORMACIÓN. ES SANO SABER CÓMO SE ADQUIERE Y SE ADMINISTRA LA INFORMACIÓN REQUERIDA PARA DESARROLLAR EL PLAN ESTRATÉGICO  DE LA ORGANIZACIÓN, ASÍ COMO SOPORTAR LA EJECUCIÓN DE LOS OBJETIVOS  ESTRATÉGICOS, COMO SE GENERA Y ADMINISTRA LA INFORMACIÓN PARA GUIAR LA MEJORA CONTINUA Y LA INNOVACIÓN EN LOS PROCESOS DE LA ORGANIZACIÓN, ASÍ TAMBIÉN INTEGRAR, ANALIZAR Y DESPLEGAR LA INFORMACIÓN PARA EL PROCESO DE TOMA DE DECISIONES EN LOS DIFERENTES NIVELES DE LA ORGANIZACIÓN.</w:t>
      </w:r>
    </w:p>
    <w:p w:rsidR="007169B1"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LA ADMINISTRACIÓN DEL CONOCIMIENTO, EN ESTE PUNTO ES IMPORTANTE SABER CONQUE ACTIVOS DE CONOCIMIENTOS CUENTA LA ORGANIZACIÓN, COMO SE COLECTA, ESTRUCTURA Y ANALIZA EL CONOCIMIENTO PARA CREAR VALOR  EN PROYECTOS DE MEJORA E INNOVACIÓN, ASÍ COMO TAMBIÉN SABER QUÉ PROYECTOS DE MEJORA EN CUANTO A LA ADMINISTRACIÓN DEL CONOCIMIENTO SE HAN DESARROLLADO, DE CÓMO SE PRESERVA Y PROTEGE EL CONOCIMIENTO ORGANIZACIONAL.</w:t>
      </w:r>
    </w:p>
    <w:p w:rsidR="00A850CC"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LA  VISIÓN  AL DESARROLLO SUSTENTABLE  ESTABLECE EN LA ORGANIZACIÓN  UN COMPROMISO CON LOS GRUPOS DE INTERÉS, ASEGURA CON ELLO SU CRECIMIENTO EN EL  PRESENTE SIN GENERAR </w:t>
      </w:r>
      <w:r>
        <w:rPr>
          <w:rFonts w:ascii="Arial" w:hAnsi="Arial" w:cs="Arial"/>
          <w:sz w:val="24"/>
          <w:szCs w:val="24"/>
        </w:rPr>
        <w:lastRenderedPageBreak/>
        <w:t xml:space="preserve">IMPACTOS AMBIENTALES O SOCIALES QUE PONGAN EN RIESGO SU PERMANENCIA  EN EL FUTURO. </w:t>
      </w:r>
    </w:p>
    <w:p w:rsidR="009159A3"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LOS ORGANISMOS QUE SE COMPROMETEN CON ESTE ENFOQUE ENTIENDEN LOS CAMBIOS QUE SE GENERAN EN EL MEDIO AMBIENTE Y LA SOCIEDAD, IDENTIFICAN LAS OPORTUNIDADES Y RIESGOS, ASUMEN COMPROMISOS Y TOMAN DECISIONES PARA ESTABLECER LAS BASES QUE INCIDEN EN UNA MAYOR COMPETITIVIDAD. </w:t>
      </w:r>
    </w:p>
    <w:p w:rsidR="00A850CC" w:rsidRDefault="00A850CC" w:rsidP="00F46B7F">
      <w:pPr>
        <w:jc w:val="both"/>
        <w:rPr>
          <w:rFonts w:ascii="Arial" w:hAnsi="Arial" w:cs="Arial"/>
          <w:sz w:val="24"/>
          <w:szCs w:val="24"/>
        </w:rPr>
      </w:pPr>
    </w:p>
    <w:p w:rsidR="00AE698C"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EN EL DESARROLLO SUSTENTABLE ES IMPORTANTE CONOCER LAS ESTRATEGIAS DE SUSTENTABILIDAD, EL CUIDADO AMBIENTAL, EL INVOLUCRAMIENTO CON LA SOCIEDAD, LA RENDICIÓN DE CUENTAS A LA SOCIEDAD Y LA EVALUACIÓN DE LA SUSTENTABILIDAD.</w:t>
      </w:r>
    </w:p>
    <w:p w:rsidR="00A850CC" w:rsidRDefault="00A850CC" w:rsidP="00F46B7F">
      <w:pPr>
        <w:jc w:val="both"/>
        <w:rPr>
          <w:rFonts w:ascii="Arial" w:hAnsi="Arial" w:cs="Arial"/>
          <w:sz w:val="24"/>
          <w:szCs w:val="24"/>
        </w:rPr>
      </w:pPr>
    </w:p>
    <w:p w:rsidR="00AE698C" w:rsidRDefault="006048D5" w:rsidP="00F46B7F">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LOS RESULTAOS CONTEMPLA LA DEFINICIÓN  DE INDICADORES PARA EVALUAR LA CAPACIDAD DE LA ORGANIZACIÓN CON BASE A LOS LOGROS Y MEJORAS, ASÍ MISMO LOS RESULTADOS  SE ANALIZAN A TRAVÉS DE COMPARACIONES REFERENCIALES CON ORGANIZACIONES CARACTERÍSTICAS POR EL ALTO DESEMPEÑO Y LOS COMPETIDORES DE LA ORGANIZACIÓN.</w:t>
      </w:r>
    </w:p>
    <w:p w:rsidR="00A850CC" w:rsidRDefault="00A850CC" w:rsidP="00F46B7F">
      <w:pPr>
        <w:jc w:val="both"/>
        <w:rPr>
          <w:rFonts w:ascii="Arial" w:hAnsi="Arial" w:cs="Arial"/>
          <w:sz w:val="24"/>
          <w:szCs w:val="24"/>
        </w:rPr>
      </w:pPr>
    </w:p>
    <w:p w:rsidR="00AE698C" w:rsidRDefault="006048D5" w:rsidP="00A850CC">
      <w:pPr>
        <w:ind w:firstLine="708"/>
        <w:jc w:val="both"/>
        <w:rPr>
          <w:rFonts w:ascii="Arial" w:hAnsi="Arial" w:cs="Arial"/>
          <w:sz w:val="24"/>
          <w:szCs w:val="24"/>
        </w:rPr>
      </w:pPr>
      <w:r>
        <w:rPr>
          <w:rFonts w:ascii="Arial" w:hAnsi="Arial" w:cs="Arial"/>
          <w:sz w:val="24"/>
          <w:szCs w:val="24"/>
        </w:rPr>
        <w:t xml:space="preserve">ES BUENO CONOCER  LOS CINCO INDICADORES  QUE SON CLAVES DE UNA ORGANIZACIÓN. EL PRIMERO ES EL RESULTADO DEL CLIENTE, EL SEGUNDO LOS RESULTADOS FINANCIEROS, EL TERCERO ES EL RESULTADO DEL PERSONAL, EL CUARTO ES EL PROCESO Y POR ÚLTIMO ES EL DESARROLLO SUSTENTABLE. </w:t>
      </w:r>
    </w:p>
    <w:p w:rsidR="00A850CC" w:rsidRDefault="00A850CC" w:rsidP="00A850CC">
      <w:pPr>
        <w:ind w:firstLine="708"/>
        <w:jc w:val="both"/>
        <w:rPr>
          <w:rFonts w:ascii="Arial" w:hAnsi="Arial" w:cs="Arial"/>
          <w:sz w:val="24"/>
          <w:szCs w:val="24"/>
        </w:rPr>
      </w:pPr>
    </w:p>
    <w:p w:rsidR="00DD34B3" w:rsidRPr="00F818DB" w:rsidRDefault="006048D5" w:rsidP="00F818DB">
      <w:pPr>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EL RESULTADO DEL CLIENTE ES EL INDICADOR QUE HACE REFERENCIA A LOS RESULTADOS DEL DESEMPEÑO DE LA RELACIÓN CON EL CLIENTE. EL RESULTADO FINANCIERO SON LOS INDICADORES QUE HACEN REFERENCIA A LOS RESULTADOS  DEL DESEMPEÑO FINANCIERO DE LA ORGANIZACIÓN. EL RESULTADO DEL PERSONAL  SON LOS INDICADORES QUE HACEN REFERENCIA A LOS RESULTADOS  DE PERSONAL DE LA ORGANIZACIÓN. EL PROCESO SON LOS INDICADORES QUE HACEN REFERENCIA A LOS RESULTADOS DE PROCESOS DE LA ORGANIZACIÓN. Y POR ÚLTIMO EL DESARROLLO SUSTENTABLE ES EL INDICADOR QUE HACE </w:t>
      </w:r>
      <w:r>
        <w:rPr>
          <w:rFonts w:ascii="Arial" w:hAnsi="Arial" w:cs="Arial"/>
          <w:sz w:val="24"/>
          <w:szCs w:val="24"/>
        </w:rPr>
        <w:lastRenderedPageBreak/>
        <w:t xml:space="preserve">REFERENCIA A LOS RESULTADOS DE SUSTENTABILIDAD DE LA ORGANIZACIÓN.                                                                                                                                                                                                                                                                                                                                                                                                                                                                                                                                                                                                     </w:t>
      </w:r>
    </w:p>
    <w:sdt>
      <w:sdtPr>
        <w:rPr>
          <w:lang w:val="es-ES"/>
        </w:rPr>
        <w:id w:val="-728070203"/>
        <w:docPartObj>
          <w:docPartGallery w:val="Bibliographies"/>
          <w:docPartUnique/>
        </w:docPartObj>
      </w:sdtPr>
      <w:sdtEndPr>
        <w:rPr>
          <w:rFonts w:ascii="Arial" w:eastAsiaTheme="minorHAnsi" w:hAnsi="Arial" w:cs="Arial"/>
          <w:b w:val="0"/>
          <w:bCs w:val="0"/>
          <w:color w:val="auto"/>
          <w:sz w:val="24"/>
          <w:szCs w:val="24"/>
          <w:lang w:val="es-MX" w:eastAsia="en-US"/>
        </w:rPr>
      </w:sdtEndPr>
      <w:sdtContent>
        <w:p w:rsidR="00DD34B3" w:rsidRDefault="006048D5">
          <w:pPr>
            <w:pStyle w:val="Ttulo1"/>
          </w:pPr>
          <w:proofErr w:type="gramStart"/>
          <w:r>
            <w:rPr>
              <w:lang w:val="es-ES"/>
            </w:rPr>
            <w:t>bibliografía</w:t>
          </w:r>
          <w:proofErr w:type="gramEnd"/>
        </w:p>
        <w:sdt>
          <w:sdtPr>
            <w:rPr>
              <w:rFonts w:ascii="Arial" w:hAnsi="Arial" w:cs="Arial"/>
              <w:sz w:val="24"/>
              <w:szCs w:val="24"/>
            </w:rPr>
            <w:id w:val="111145805"/>
            <w:bibliography/>
          </w:sdtPr>
          <w:sdtContent>
            <w:p w:rsidR="00F90FEA" w:rsidRPr="00F90FEA" w:rsidRDefault="00DD34B3" w:rsidP="00F90FEA">
              <w:pPr>
                <w:pStyle w:val="Bibliografa"/>
                <w:ind w:left="720" w:hanging="720"/>
                <w:jc w:val="both"/>
                <w:rPr>
                  <w:rFonts w:ascii="Arial" w:hAnsi="Arial" w:cs="Arial"/>
                  <w:noProof/>
                  <w:sz w:val="24"/>
                  <w:szCs w:val="24"/>
                  <w:lang w:val="es-ES"/>
                </w:rPr>
              </w:pPr>
              <w:r w:rsidRPr="00F90FEA">
                <w:rPr>
                  <w:rFonts w:ascii="Arial" w:hAnsi="Arial" w:cs="Arial"/>
                  <w:sz w:val="24"/>
                  <w:szCs w:val="24"/>
                </w:rPr>
                <w:fldChar w:fldCharType="begin"/>
              </w:r>
              <w:r w:rsidRPr="00F90FEA">
                <w:rPr>
                  <w:rFonts w:ascii="Arial" w:hAnsi="Arial" w:cs="Arial"/>
                  <w:sz w:val="24"/>
                  <w:szCs w:val="24"/>
                </w:rPr>
                <w:instrText>BIBLIOGRAPHY</w:instrText>
              </w:r>
              <w:r w:rsidRPr="00F90FEA">
                <w:rPr>
                  <w:rFonts w:ascii="Arial" w:hAnsi="Arial" w:cs="Arial"/>
                  <w:sz w:val="24"/>
                  <w:szCs w:val="24"/>
                </w:rPr>
                <w:fldChar w:fldCharType="separate"/>
              </w:r>
              <w:r w:rsidR="006048D5" w:rsidRPr="00F90FEA">
                <w:rPr>
                  <w:rFonts w:ascii="Arial" w:hAnsi="Arial" w:cs="Arial"/>
                  <w:noProof/>
                  <w:sz w:val="24"/>
                  <w:szCs w:val="24"/>
                  <w:lang w:val="es-ES"/>
                </w:rPr>
                <w:t xml:space="preserve">gonzalez, mtro. fernando rogelio. </w:t>
              </w:r>
              <w:r w:rsidR="006048D5" w:rsidRPr="00F90FEA">
                <w:rPr>
                  <w:rFonts w:ascii="Arial" w:hAnsi="Arial" w:cs="Arial"/>
                  <w:i/>
                  <w:iCs/>
                  <w:noProof/>
                  <w:sz w:val="24"/>
                  <w:szCs w:val="24"/>
                  <w:lang w:val="es-ES"/>
                </w:rPr>
                <w:t>modelo nacional para la competitividad medianas y grandes empresas.</w:t>
              </w:r>
              <w:r w:rsidR="006048D5" w:rsidRPr="00F90FEA">
                <w:rPr>
                  <w:rFonts w:ascii="Arial" w:hAnsi="Arial" w:cs="Arial"/>
                  <w:noProof/>
                  <w:sz w:val="24"/>
                  <w:szCs w:val="24"/>
                  <w:lang w:val="es-ES"/>
                </w:rPr>
                <w:t xml:space="preserve"> mexico. d.f.: secretaria de economia instituto nacional del emprendedor., 2014.</w:t>
              </w:r>
            </w:p>
            <w:p w:rsidR="00DD34B3" w:rsidRPr="00F90FEA" w:rsidRDefault="00DD34B3" w:rsidP="00F90FEA">
              <w:pPr>
                <w:jc w:val="both"/>
                <w:rPr>
                  <w:rFonts w:ascii="Arial" w:hAnsi="Arial" w:cs="Arial"/>
                  <w:sz w:val="24"/>
                  <w:szCs w:val="24"/>
                </w:rPr>
              </w:pPr>
              <w:r w:rsidRPr="00F90FEA">
                <w:rPr>
                  <w:rFonts w:ascii="Arial" w:hAnsi="Arial" w:cs="Arial"/>
                  <w:b/>
                  <w:bCs/>
                  <w:sz w:val="24"/>
                  <w:szCs w:val="24"/>
                </w:rPr>
                <w:fldChar w:fldCharType="end"/>
              </w:r>
            </w:p>
          </w:sdtContent>
        </w:sdt>
      </w:sdtContent>
    </w:sdt>
    <w:p w:rsidR="0000169F" w:rsidRPr="00F818DB" w:rsidRDefault="0000169F" w:rsidP="00F818DB">
      <w:pPr>
        <w:jc w:val="both"/>
        <w:rPr>
          <w:rFonts w:ascii="Arial" w:hAnsi="Arial" w:cs="Arial"/>
          <w:sz w:val="24"/>
          <w:szCs w:val="24"/>
        </w:rPr>
      </w:pPr>
    </w:p>
    <w:sectPr w:rsidR="0000169F" w:rsidRPr="00F818DB" w:rsidSect="001348F6">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A7CE9"/>
    <w:multiLevelType w:val="multilevel"/>
    <w:tmpl w:val="7FFA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230"/>
    <w:rsid w:val="0000169F"/>
    <w:rsid w:val="001348F6"/>
    <w:rsid w:val="00405617"/>
    <w:rsid w:val="0043247C"/>
    <w:rsid w:val="00527A3B"/>
    <w:rsid w:val="00542230"/>
    <w:rsid w:val="005D356B"/>
    <w:rsid w:val="006048D5"/>
    <w:rsid w:val="006445E4"/>
    <w:rsid w:val="007169B1"/>
    <w:rsid w:val="007D0E6C"/>
    <w:rsid w:val="009048C3"/>
    <w:rsid w:val="009159A3"/>
    <w:rsid w:val="0097300B"/>
    <w:rsid w:val="00A115AA"/>
    <w:rsid w:val="00A1754F"/>
    <w:rsid w:val="00A850CC"/>
    <w:rsid w:val="00AE698C"/>
    <w:rsid w:val="00D96FFE"/>
    <w:rsid w:val="00DA0481"/>
    <w:rsid w:val="00DD34B3"/>
    <w:rsid w:val="00F46B7F"/>
    <w:rsid w:val="00F818DB"/>
    <w:rsid w:val="00F90FEA"/>
    <w:rsid w:val="00F97293"/>
    <w:rsid w:val="00FF60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34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4B3"/>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DD34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34B3"/>
    <w:rPr>
      <w:rFonts w:ascii="Tahoma" w:hAnsi="Tahoma" w:cs="Tahoma"/>
      <w:sz w:val="16"/>
      <w:szCs w:val="16"/>
    </w:rPr>
  </w:style>
  <w:style w:type="paragraph" w:styleId="Bibliografa">
    <w:name w:val="Bibliography"/>
    <w:basedOn w:val="Normal"/>
    <w:next w:val="Normal"/>
    <w:uiPriority w:val="37"/>
    <w:unhideWhenUsed/>
    <w:rsid w:val="00F90FEA"/>
  </w:style>
  <w:style w:type="paragraph" w:styleId="NormalWeb">
    <w:name w:val="Normal (Web)"/>
    <w:basedOn w:val="Normal"/>
    <w:uiPriority w:val="99"/>
    <w:semiHidden/>
    <w:unhideWhenUsed/>
    <w:rsid w:val="009048C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34B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4B3"/>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DD34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34B3"/>
    <w:rPr>
      <w:rFonts w:ascii="Tahoma" w:hAnsi="Tahoma" w:cs="Tahoma"/>
      <w:sz w:val="16"/>
      <w:szCs w:val="16"/>
    </w:rPr>
  </w:style>
  <w:style w:type="paragraph" w:styleId="Bibliografa">
    <w:name w:val="Bibliography"/>
    <w:basedOn w:val="Normal"/>
    <w:next w:val="Normal"/>
    <w:uiPriority w:val="37"/>
    <w:unhideWhenUsed/>
    <w:rsid w:val="00F90FEA"/>
  </w:style>
  <w:style w:type="paragraph" w:styleId="NormalWeb">
    <w:name w:val="Normal (Web)"/>
    <w:basedOn w:val="Normal"/>
    <w:uiPriority w:val="99"/>
    <w:semiHidden/>
    <w:unhideWhenUsed/>
    <w:rsid w:val="009048C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777422">
      <w:bodyDiv w:val="1"/>
      <w:marLeft w:val="0"/>
      <w:marRight w:val="0"/>
      <w:marTop w:val="0"/>
      <w:marBottom w:val="0"/>
      <w:divBdr>
        <w:top w:val="none" w:sz="0" w:space="0" w:color="auto"/>
        <w:left w:val="none" w:sz="0" w:space="0" w:color="auto"/>
        <w:bottom w:val="none" w:sz="0" w:space="0" w:color="auto"/>
        <w:right w:val="none" w:sz="0" w:space="0" w:color="auto"/>
      </w:divBdr>
      <w:divsChild>
        <w:div w:id="1974404249">
          <w:marLeft w:val="0"/>
          <w:marRight w:val="0"/>
          <w:marTop w:val="0"/>
          <w:marBottom w:val="0"/>
          <w:divBdr>
            <w:top w:val="none" w:sz="0" w:space="0" w:color="auto"/>
            <w:left w:val="none" w:sz="0" w:space="0" w:color="auto"/>
            <w:bottom w:val="none" w:sz="0" w:space="0" w:color="auto"/>
            <w:right w:val="none" w:sz="0" w:space="0" w:color="auto"/>
          </w:divBdr>
          <w:divsChild>
            <w:div w:id="776143808">
              <w:marLeft w:val="0"/>
              <w:marRight w:val="0"/>
              <w:marTop w:val="0"/>
              <w:marBottom w:val="0"/>
              <w:divBdr>
                <w:top w:val="none" w:sz="0" w:space="0" w:color="auto"/>
                <w:left w:val="none" w:sz="0" w:space="0" w:color="auto"/>
                <w:bottom w:val="none" w:sz="0" w:space="0" w:color="auto"/>
                <w:right w:val="none" w:sz="0" w:space="0" w:color="auto"/>
              </w:divBdr>
              <w:divsChild>
                <w:div w:id="325592772">
                  <w:marLeft w:val="165"/>
                  <w:marRight w:val="0"/>
                  <w:marTop w:val="0"/>
                  <w:marBottom w:val="0"/>
                  <w:divBdr>
                    <w:top w:val="none" w:sz="0" w:space="0" w:color="auto"/>
                    <w:left w:val="none" w:sz="0" w:space="0" w:color="auto"/>
                    <w:bottom w:val="none" w:sz="0" w:space="0" w:color="auto"/>
                    <w:right w:val="none" w:sz="0" w:space="0" w:color="auto"/>
                  </w:divBdr>
                  <w:divsChild>
                    <w:div w:id="679350684">
                      <w:marLeft w:val="0"/>
                      <w:marRight w:val="0"/>
                      <w:marTop w:val="0"/>
                      <w:marBottom w:val="0"/>
                      <w:divBdr>
                        <w:top w:val="single" w:sz="6" w:space="8" w:color="FFFFFF"/>
                        <w:left w:val="single" w:sz="6" w:space="8" w:color="246E0F"/>
                        <w:bottom w:val="single" w:sz="6" w:space="8" w:color="246E0F"/>
                        <w:right w:val="single" w:sz="6" w:space="8" w:color="246E0F"/>
                      </w:divBdr>
                      <w:divsChild>
                        <w:div w:id="44777396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iapchiapas.org.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MTR</b:Tag>
    <b:SourceType>Book</b:SourceType>
    <b:Guid>{D63555EE-3315-4DB8-9AA9-C0C751961A3D}</b:Guid>
    <b:Author>
      <b:Author>
        <b:NameList>
          <b:Person>
            <b:Last>GONZALEZ</b:Last>
            <b:First>MTRO.</b:First>
            <b:Middle>FERNANDO ROGELIO</b:Middle>
          </b:Person>
        </b:NameList>
      </b:Author>
    </b:Author>
    <b:Title>MODELO NACIONAL PARA LA COMPETITIVIDAD MEDIANAS Y GRANDES EMPRESAS</b:Title>
    <b:Year>2014</b:Year>
    <b:City>MEXICO. D.F.</b:City>
    <b:Publisher>SECRETARIA DE ECONOMIA  INSTITUTO NACIONAL DEL EMPRENDEDOR.</b:Publisher>
    <b:RefOrder>1</b:RefOrder>
  </b:Source>
</b:Sources>
</file>

<file path=customXml/itemProps1.xml><?xml version="1.0" encoding="utf-8"?>
<ds:datastoreItem xmlns:ds="http://schemas.openxmlformats.org/officeDocument/2006/customXml" ds:itemID="{F4CA858E-806F-425F-ABCA-9F6A28CA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HUMBERTO</dc:creator>
  <cp:keywords/>
  <dc:description/>
  <cp:lastModifiedBy>JESUS HUMBERTO</cp:lastModifiedBy>
  <cp:revision>6</cp:revision>
  <dcterms:created xsi:type="dcterms:W3CDTF">2015-02-28T01:11:00Z</dcterms:created>
  <dcterms:modified xsi:type="dcterms:W3CDTF">2015-02-28T05:43:00Z</dcterms:modified>
</cp:coreProperties>
</file>