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4" distB="4294967294"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8" distR="114298"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4" distB="4294967294"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A11937" w:rsidRDefault="00522449" w:rsidP="000D2C54">
      <w:pPr>
        <w:spacing w:after="0" w:line="360" w:lineRule="auto"/>
        <w:jc w:val="center"/>
        <w:rPr>
          <w:rFonts w:ascii="Arial Black" w:hAnsi="Arial Black" w:cs="Arial"/>
          <w:sz w:val="24"/>
        </w:rPr>
      </w:pPr>
      <w:r>
        <w:rPr>
          <w:rFonts w:ascii="Arial" w:hAnsi="Arial" w:cs="Arial"/>
          <w:noProof/>
          <w:sz w:val="24"/>
          <w:lang w:val="es-MX" w:eastAsia="es-MX"/>
        </w:rPr>
        <mc:AlternateContent>
          <mc:Choice Requires="wps">
            <w:drawing>
              <wp:anchor distT="0" distB="0" distL="114298" distR="114298" simplePos="0" relativeHeight="251665408" behindDoc="0" locked="0" layoutInCell="1" allowOverlap="1">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A11937">
        <w:rPr>
          <w:rFonts w:ascii="Arial Black" w:hAnsi="Arial Black" w:cs="Arial"/>
          <w:sz w:val="24"/>
        </w:rPr>
        <w:t>MAESTRIA  EN ADMINISTRACIÓN Y POLITICAS PÚBLICAS</w:t>
      </w:r>
    </w:p>
    <w:p w:rsidR="00DF2C62" w:rsidRPr="00A11937" w:rsidRDefault="00DF2C62" w:rsidP="000D2C54">
      <w:pPr>
        <w:spacing w:after="0" w:line="360" w:lineRule="auto"/>
        <w:jc w:val="center"/>
        <w:rPr>
          <w:rFonts w:ascii="Arial Black" w:hAnsi="Arial Black" w:cs="Arial"/>
          <w:sz w:val="24"/>
        </w:rPr>
      </w:pPr>
    </w:p>
    <w:p w:rsidR="000D2C54" w:rsidRPr="000D2C54" w:rsidRDefault="00A11937" w:rsidP="000D2C54">
      <w:pPr>
        <w:spacing w:after="0" w:line="360" w:lineRule="auto"/>
        <w:jc w:val="center"/>
        <w:rPr>
          <w:rFonts w:ascii="Arial Black" w:hAnsi="Arial Black" w:cs="Arial"/>
        </w:rPr>
      </w:pPr>
      <w:r>
        <w:rPr>
          <w:rFonts w:ascii="Arial Black" w:hAnsi="Arial Black" w:cs="Arial"/>
        </w:rPr>
        <w:t xml:space="preserve">DISEÑO Y ANÁLISIS DE POLÍTICAS PÚBLICAS </w:t>
      </w:r>
    </w:p>
    <w:p w:rsidR="002F0EB8" w:rsidRPr="000D2C54" w:rsidRDefault="002F0EB8" w:rsidP="000D2C54">
      <w:pPr>
        <w:spacing w:after="0" w:line="360" w:lineRule="auto"/>
        <w:jc w:val="center"/>
        <w:rPr>
          <w:rFonts w:ascii="Arial Black" w:hAnsi="Arial Black" w:cs="Arial"/>
        </w:rPr>
      </w:pPr>
    </w:p>
    <w:p w:rsidR="000D2C54" w:rsidRPr="00B829D9" w:rsidRDefault="000D2C54" w:rsidP="000D2C54">
      <w:pPr>
        <w:spacing w:after="0" w:line="360" w:lineRule="auto"/>
        <w:jc w:val="center"/>
        <w:rPr>
          <w:rFonts w:ascii="Arial Black" w:hAnsi="Arial Black" w:cs="Arial"/>
        </w:rPr>
      </w:pPr>
    </w:p>
    <w:p w:rsidR="00EE086A" w:rsidRPr="00F66B0B" w:rsidRDefault="00B16BD8" w:rsidP="00F66B0B">
      <w:pPr>
        <w:spacing w:after="0" w:line="360" w:lineRule="auto"/>
        <w:jc w:val="center"/>
        <w:rPr>
          <w:rFonts w:ascii="Arial Black" w:hAnsi="Arial Black" w:cs="Arial"/>
          <w:lang w:val="es-MX"/>
        </w:rPr>
      </w:pPr>
      <w:r>
        <w:rPr>
          <w:rFonts w:ascii="Arial Black" w:hAnsi="Arial Black" w:cs="Arial"/>
        </w:rPr>
        <w:t>“</w:t>
      </w:r>
      <w:r w:rsidRPr="00F66B0B">
        <w:rPr>
          <w:rFonts w:ascii="Arial Black" w:hAnsi="Arial Black" w:cs="Arial"/>
        </w:rPr>
        <w:t>MÉTODO COSTO-BENEFICIO EN LA EVALUACIÓN DE POLÍTICAS PÚBLICAS</w:t>
      </w:r>
      <w:r w:rsidRPr="00F66B0B">
        <w:rPr>
          <w:rFonts w:ascii="Arial Black" w:hAnsi="Arial Black" w:cs="Arial"/>
          <w:lang w:val="es-MX"/>
        </w:rPr>
        <w:t>”</w:t>
      </w:r>
    </w:p>
    <w:p w:rsidR="000D2C54" w:rsidRPr="00F66B0B" w:rsidRDefault="000D2C54" w:rsidP="000D2C54">
      <w:pPr>
        <w:spacing w:after="0" w:line="360" w:lineRule="auto"/>
        <w:jc w:val="center"/>
        <w:rPr>
          <w:rFonts w:ascii="Arial Black" w:hAnsi="Arial Black" w:cs="Arial"/>
          <w:lang w:val="es-MX"/>
        </w:rPr>
      </w:pPr>
    </w:p>
    <w:p w:rsidR="000D2C54" w:rsidRPr="00F66B0B" w:rsidRDefault="000D2C54" w:rsidP="000D2C54">
      <w:pPr>
        <w:spacing w:after="0" w:line="360" w:lineRule="auto"/>
        <w:jc w:val="center"/>
        <w:rPr>
          <w:rFonts w:ascii="Arial Black" w:hAnsi="Arial Black" w:cs="Arial"/>
          <w:lang w:val="es-MX"/>
        </w:rPr>
      </w:pPr>
    </w:p>
    <w:p w:rsidR="002F0EB8" w:rsidRPr="00F66B0B" w:rsidRDefault="002F0EB8" w:rsidP="000D2C54">
      <w:pPr>
        <w:spacing w:after="0" w:line="360" w:lineRule="auto"/>
        <w:jc w:val="center"/>
        <w:rPr>
          <w:rFonts w:ascii="Arial Black" w:hAnsi="Arial Black" w:cs="Arial"/>
          <w:lang w:val="es-MX"/>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0D2C54">
      <w:pPr>
        <w:spacing w:after="0" w:line="360" w:lineRule="auto"/>
        <w:jc w:val="center"/>
        <w:rPr>
          <w:rFonts w:ascii="Arial Black" w:hAnsi="Arial Black" w:cs="Arial"/>
        </w:rPr>
      </w:pPr>
    </w:p>
    <w:p w:rsidR="000D2C54" w:rsidRPr="000D2C54" w:rsidRDefault="007E53DF" w:rsidP="000D2C5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DOCENTE: DR</w:t>
      </w:r>
      <w:r w:rsidR="00A11937">
        <w:rPr>
          <w:rFonts w:ascii="Arial Black" w:hAnsi="Arial Black" w:cs="Arial"/>
        </w:rPr>
        <w:t>A</w:t>
      </w:r>
      <w:r w:rsidRPr="000D2C54">
        <w:rPr>
          <w:rFonts w:ascii="Arial Black" w:hAnsi="Arial Black" w:cs="Arial"/>
        </w:rPr>
        <w:t xml:space="preserve">. </w:t>
      </w:r>
      <w:r w:rsidR="00A11937">
        <w:rPr>
          <w:rFonts w:ascii="Arial Black" w:hAnsi="Arial Black" w:cs="Arial"/>
        </w:rPr>
        <w:t xml:space="preserve">ODALYS PEÑATE LÓPEZ </w:t>
      </w: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bookmarkStart w:id="0" w:name="_GoBack"/>
      <w:bookmarkEnd w:id="0"/>
      <w:r w:rsidR="00A11937">
        <w:rPr>
          <w:rFonts w:ascii="Arial Black" w:hAnsi="Arial Black" w:cs="Arial"/>
        </w:rPr>
        <w:t xml:space="preserve"> </w:t>
      </w:r>
      <w:r w:rsidR="00EE086A">
        <w:rPr>
          <w:rFonts w:ascii="Arial Black" w:hAnsi="Arial Black" w:cs="Arial"/>
        </w:rPr>
        <w:t>MAYO</w:t>
      </w:r>
      <w:r w:rsidRPr="000D2C54">
        <w:rPr>
          <w:rFonts w:ascii="Arial Black" w:hAnsi="Arial Black" w:cs="Arial"/>
        </w:rPr>
        <w:t xml:space="preserve"> 201</w:t>
      </w:r>
      <w:r w:rsidR="00A11937">
        <w:rPr>
          <w:rFonts w:ascii="Arial Black" w:hAnsi="Arial Black" w:cs="Arial"/>
        </w:rPr>
        <w:t>5</w:t>
      </w:r>
    </w:p>
    <w:p w:rsidR="000D2C54" w:rsidRDefault="000D2C54" w:rsidP="000D2C54">
      <w:pPr>
        <w:spacing w:after="0" w:line="360" w:lineRule="auto"/>
        <w:jc w:val="both"/>
        <w:rPr>
          <w:rFonts w:ascii="Arial Black" w:hAnsi="Arial Black" w:cs="Arial"/>
        </w:rPr>
      </w:pPr>
    </w:p>
    <w:p w:rsidR="00B16BD8" w:rsidRDefault="00B16BD8" w:rsidP="00B16BD8">
      <w:pPr>
        <w:spacing w:after="0" w:line="360" w:lineRule="auto"/>
        <w:jc w:val="center"/>
        <w:rPr>
          <w:rFonts w:ascii="Arial Black" w:hAnsi="Arial Black" w:cs="Arial"/>
        </w:rPr>
      </w:pPr>
    </w:p>
    <w:p w:rsidR="00BB0CD0" w:rsidRPr="00B829D9" w:rsidRDefault="00BB0CD0" w:rsidP="00B16BD8">
      <w:pPr>
        <w:spacing w:after="0" w:line="360" w:lineRule="auto"/>
        <w:jc w:val="center"/>
        <w:rPr>
          <w:rFonts w:ascii="Arial Black" w:hAnsi="Arial Black" w:cs="Arial"/>
        </w:rPr>
      </w:pPr>
    </w:p>
    <w:p w:rsidR="00B16BD8" w:rsidRPr="002A39A4" w:rsidRDefault="002A39A4" w:rsidP="00B16BD8">
      <w:pPr>
        <w:spacing w:after="0" w:line="360" w:lineRule="auto"/>
        <w:jc w:val="center"/>
        <w:rPr>
          <w:rFonts w:ascii="Arial" w:hAnsi="Arial" w:cs="Arial"/>
          <w:b/>
          <w:lang w:val="es-MX"/>
        </w:rPr>
      </w:pPr>
      <w:r w:rsidRPr="002A39A4">
        <w:rPr>
          <w:rFonts w:ascii="Arial" w:hAnsi="Arial" w:cs="Arial"/>
          <w:b/>
        </w:rPr>
        <w:lastRenderedPageBreak/>
        <w:t>“MÉTODO COSTO-BENEFICIO EN LA EVALUACIÓN DE POLÍTICAS PÚBLICAS</w:t>
      </w:r>
      <w:r w:rsidRPr="002A39A4">
        <w:rPr>
          <w:rFonts w:ascii="Arial" w:hAnsi="Arial" w:cs="Arial"/>
          <w:b/>
          <w:lang w:val="es-MX"/>
        </w:rPr>
        <w:t>”</w:t>
      </w:r>
    </w:p>
    <w:p w:rsidR="002A39A4" w:rsidRDefault="002A39A4" w:rsidP="000D2C54">
      <w:pPr>
        <w:spacing w:after="0" w:line="360" w:lineRule="auto"/>
        <w:jc w:val="both"/>
        <w:rPr>
          <w:rFonts w:ascii="Arial Black" w:hAnsi="Arial Black" w:cs="Arial"/>
        </w:rPr>
      </w:pPr>
      <w:r>
        <w:rPr>
          <w:rFonts w:ascii="Arial Black" w:hAnsi="Arial Black" w:cs="Arial"/>
        </w:rPr>
        <w:t xml:space="preserve"> </w:t>
      </w:r>
    </w:p>
    <w:p w:rsidR="002A39A4" w:rsidRPr="002A39A4" w:rsidRDefault="002A39A4" w:rsidP="002A39A4">
      <w:pPr>
        <w:tabs>
          <w:tab w:val="left" w:pos="1380"/>
        </w:tabs>
        <w:spacing w:after="0" w:line="360" w:lineRule="auto"/>
        <w:jc w:val="both"/>
        <w:rPr>
          <w:rFonts w:ascii="Arial" w:hAnsi="Arial" w:cs="Arial"/>
        </w:rPr>
      </w:pPr>
      <w:r>
        <w:rPr>
          <w:rFonts w:ascii="Arial" w:hAnsi="Arial" w:cs="Arial"/>
        </w:rPr>
        <w:t xml:space="preserve">En  la actualidad existen diversas técnicas para la evaluación de las políticas públicas,  en el presente apartado se aborda limitaciones  del método costo eficiencia en el programa Empleo Temporal (PET), y se </w:t>
      </w:r>
      <w:r w:rsidR="00915634">
        <w:rPr>
          <w:rFonts w:ascii="Arial" w:hAnsi="Arial" w:cs="Arial"/>
        </w:rPr>
        <w:t>indican a t</w:t>
      </w:r>
      <w:r w:rsidR="00915634" w:rsidRPr="002A39A4">
        <w:rPr>
          <w:rFonts w:ascii="Arial" w:hAnsi="Arial" w:cs="Arial"/>
        </w:rPr>
        <w:t>res aspectos fundamentales relacionados con la aplicación método costo-beneficio</w:t>
      </w:r>
      <w:r w:rsidR="00915634">
        <w:rPr>
          <w:rFonts w:ascii="Arial" w:hAnsi="Arial" w:cs="Arial"/>
        </w:rPr>
        <w:t xml:space="preserve"> </w:t>
      </w:r>
      <w:r>
        <w:rPr>
          <w:rFonts w:ascii="Arial" w:hAnsi="Arial" w:cs="Arial"/>
        </w:rPr>
        <w:t>respondiendo a las siguientes preguntas</w:t>
      </w:r>
      <w:r w:rsidRPr="002A39A4">
        <w:rPr>
          <w:rFonts w:ascii="Arial" w:hAnsi="Arial" w:cs="Arial"/>
        </w:rPr>
        <w:t>: quien lo utiliza</w:t>
      </w:r>
      <w:r w:rsidR="00117111">
        <w:rPr>
          <w:rFonts w:ascii="Arial" w:hAnsi="Arial" w:cs="Arial"/>
        </w:rPr>
        <w:t xml:space="preserve"> cuando se utiliza para qué se</w:t>
      </w:r>
      <w:r w:rsidRPr="002A39A4">
        <w:rPr>
          <w:rFonts w:ascii="Arial" w:hAnsi="Arial" w:cs="Arial"/>
        </w:rPr>
        <w:t xml:space="preserve"> utiliza.</w:t>
      </w:r>
    </w:p>
    <w:p w:rsidR="00BB0CD0" w:rsidRDefault="00BB0CD0" w:rsidP="000D2C54">
      <w:pPr>
        <w:spacing w:after="0" w:line="360" w:lineRule="auto"/>
        <w:jc w:val="both"/>
        <w:rPr>
          <w:rFonts w:ascii="Arial" w:hAnsi="Arial" w:cs="Arial"/>
        </w:rPr>
      </w:pPr>
    </w:p>
    <w:p w:rsidR="008E4C46" w:rsidRDefault="00BB0CD0" w:rsidP="000D2C54">
      <w:pPr>
        <w:spacing w:after="0" w:line="360" w:lineRule="auto"/>
        <w:jc w:val="both"/>
        <w:rPr>
          <w:rFonts w:ascii="Arial" w:hAnsi="Arial" w:cs="Arial"/>
        </w:rPr>
      </w:pPr>
      <w:r>
        <w:rPr>
          <w:rFonts w:ascii="Arial" w:hAnsi="Arial" w:cs="Arial"/>
        </w:rPr>
        <w:t>En primer lugar  es importante conocer que el “costo eficiencia permite comparar proyectos alternativos que persiguen el mismo objetivo”</w:t>
      </w:r>
      <w:r>
        <w:rPr>
          <w:rStyle w:val="Refdenotaalpie"/>
          <w:rFonts w:ascii="Arial" w:hAnsi="Arial" w:cs="Arial"/>
        </w:rPr>
        <w:footnoteReference w:id="1"/>
      </w:r>
      <w:r w:rsidR="00915634">
        <w:rPr>
          <w:rFonts w:ascii="Arial" w:hAnsi="Arial" w:cs="Arial"/>
        </w:rPr>
        <w:t xml:space="preserve">  en el caso del </w:t>
      </w:r>
      <w:r w:rsidRPr="00BB0CD0">
        <w:rPr>
          <w:rFonts w:ascii="Arial" w:hAnsi="Arial" w:cs="Arial"/>
        </w:rPr>
        <w:t xml:space="preserve">Programa de Empleo Temporal (PET) </w:t>
      </w:r>
      <w:r w:rsidR="00915634">
        <w:rPr>
          <w:rFonts w:ascii="Arial" w:hAnsi="Arial" w:cs="Arial"/>
        </w:rPr>
        <w:t xml:space="preserve"> diseñado para contribuir </w:t>
      </w:r>
      <w:r w:rsidRPr="00BB0CD0">
        <w:rPr>
          <w:rFonts w:ascii="Arial" w:hAnsi="Arial" w:cs="Arial"/>
        </w:rPr>
        <w:t>al bienestar de hombres y mujeres que enfrentan una reducción de sus ingresos, y de la población afectada por emergencias mediante apoyos económicos temporales por su participación en proyectos de beneficio familiar o comunitario.</w:t>
      </w:r>
    </w:p>
    <w:p w:rsidR="008E4C46" w:rsidRDefault="008E4C46" w:rsidP="000D2C54">
      <w:pPr>
        <w:spacing w:after="0" w:line="360" w:lineRule="auto"/>
        <w:jc w:val="both"/>
        <w:rPr>
          <w:rFonts w:ascii="Arial" w:hAnsi="Arial" w:cs="Arial"/>
        </w:rPr>
      </w:pPr>
    </w:p>
    <w:p w:rsidR="00BB0CD0" w:rsidRDefault="00176FFE" w:rsidP="000D2C54">
      <w:pPr>
        <w:spacing w:after="0" w:line="360" w:lineRule="auto"/>
        <w:jc w:val="both"/>
        <w:rPr>
          <w:rFonts w:ascii="Arial" w:hAnsi="Arial" w:cs="Arial"/>
        </w:rPr>
      </w:pPr>
      <w:r>
        <w:rPr>
          <w:rFonts w:ascii="Arial" w:hAnsi="Arial" w:cs="Arial"/>
        </w:rPr>
        <w:t xml:space="preserve"> Al respecto considero una limitación importante el hecho en que no se esté cumpliendo con el objetivo real ya que ha sido utilizado para promover el voto para un determinado partido político y las personas beneficiarias no realizan ningún trabajo, solo se toman </w:t>
      </w:r>
      <w:r w:rsidR="008E4C46">
        <w:rPr>
          <w:rFonts w:ascii="Arial" w:hAnsi="Arial" w:cs="Arial"/>
        </w:rPr>
        <w:t xml:space="preserve"> fotografías en supuesto trabajo comunitario.</w:t>
      </w:r>
    </w:p>
    <w:p w:rsidR="008E4C46" w:rsidRDefault="008E4C46" w:rsidP="000D2C54">
      <w:pPr>
        <w:spacing w:after="0" w:line="360" w:lineRule="auto"/>
        <w:jc w:val="both"/>
        <w:rPr>
          <w:rFonts w:ascii="Arial" w:hAnsi="Arial" w:cs="Arial"/>
        </w:rPr>
      </w:pPr>
      <w:r>
        <w:rPr>
          <w:rFonts w:ascii="Arial" w:hAnsi="Arial" w:cs="Arial"/>
        </w:rPr>
        <w:t xml:space="preserve"> </w:t>
      </w:r>
    </w:p>
    <w:p w:rsidR="008E4C46" w:rsidRDefault="008E4C46" w:rsidP="008E4C46">
      <w:pPr>
        <w:tabs>
          <w:tab w:val="left" w:pos="6825"/>
        </w:tabs>
        <w:spacing w:after="0" w:line="360" w:lineRule="auto"/>
        <w:jc w:val="both"/>
        <w:rPr>
          <w:rFonts w:ascii="Arial" w:hAnsi="Arial" w:cs="Arial"/>
        </w:rPr>
      </w:pPr>
      <w:r>
        <w:rPr>
          <w:rFonts w:ascii="Arial" w:hAnsi="Arial" w:cs="Arial"/>
        </w:rPr>
        <w:t>En  el análisis Costo Beneficio es importante recalcar que tiene una singularidad esencial y se centra en el análisis de  comparación de  alternativas de solución a continuación se responden tres preguntas importantes para comprender este método.</w:t>
      </w:r>
    </w:p>
    <w:p w:rsidR="008E4C46" w:rsidRDefault="008E4C46" w:rsidP="008E4C46">
      <w:pPr>
        <w:tabs>
          <w:tab w:val="left" w:pos="6825"/>
        </w:tabs>
        <w:spacing w:after="0" w:line="360" w:lineRule="auto"/>
        <w:jc w:val="both"/>
        <w:rPr>
          <w:rFonts w:ascii="Arial" w:hAnsi="Arial" w:cs="Arial"/>
        </w:rPr>
      </w:pPr>
    </w:p>
    <w:p w:rsidR="00B16BD8" w:rsidRPr="008E4C46" w:rsidRDefault="008E4C46" w:rsidP="008E4C46">
      <w:pPr>
        <w:tabs>
          <w:tab w:val="left" w:pos="1380"/>
        </w:tabs>
        <w:spacing w:after="0" w:line="360" w:lineRule="auto"/>
        <w:jc w:val="both"/>
        <w:rPr>
          <w:rFonts w:ascii="Arial" w:hAnsi="Arial" w:cs="Arial"/>
        </w:rPr>
      </w:pPr>
      <w:r>
        <w:rPr>
          <w:rFonts w:ascii="Arial" w:hAnsi="Arial" w:cs="Arial"/>
        </w:rPr>
        <w:t>Como primer punto se responde a la interrogante ¿</w:t>
      </w:r>
      <w:r w:rsidRPr="008E4C46">
        <w:rPr>
          <w:rFonts w:ascii="Arial" w:hAnsi="Arial" w:cs="Arial"/>
        </w:rPr>
        <w:t>quién</w:t>
      </w:r>
      <w:r w:rsidR="00933999" w:rsidRPr="008E4C46">
        <w:rPr>
          <w:rFonts w:ascii="Arial" w:hAnsi="Arial" w:cs="Arial"/>
        </w:rPr>
        <w:t xml:space="preserve"> lo utiliza</w:t>
      </w:r>
      <w:r>
        <w:rPr>
          <w:rFonts w:ascii="Arial" w:hAnsi="Arial" w:cs="Arial"/>
        </w:rPr>
        <w:t xml:space="preserve">? ya que es considerado como un método efectivo suele ser utilizado por algún </w:t>
      </w:r>
      <w:r w:rsidR="00933999" w:rsidRPr="008E4C46">
        <w:rPr>
          <w:rFonts w:ascii="Arial" w:hAnsi="Arial" w:cs="Arial"/>
        </w:rPr>
        <w:t xml:space="preserve">grupo diverso, </w:t>
      </w:r>
      <w:r>
        <w:rPr>
          <w:rFonts w:ascii="Arial" w:hAnsi="Arial" w:cs="Arial"/>
        </w:rPr>
        <w:t xml:space="preserve">ya sea </w:t>
      </w:r>
      <w:r w:rsidR="00933999" w:rsidRPr="008E4C46">
        <w:rPr>
          <w:rFonts w:ascii="Arial" w:hAnsi="Arial" w:cs="Arial"/>
        </w:rPr>
        <w:t>públicos</w:t>
      </w:r>
      <w:r>
        <w:rPr>
          <w:rFonts w:ascii="Arial" w:hAnsi="Arial" w:cs="Arial"/>
        </w:rPr>
        <w:t xml:space="preserve">, </w:t>
      </w:r>
      <w:r w:rsidR="00933999" w:rsidRPr="008E4C46">
        <w:rPr>
          <w:rFonts w:ascii="Arial" w:hAnsi="Arial" w:cs="Arial"/>
        </w:rPr>
        <w:t xml:space="preserve"> periodist</w:t>
      </w:r>
      <w:r>
        <w:rPr>
          <w:rFonts w:ascii="Arial" w:hAnsi="Arial" w:cs="Arial"/>
        </w:rPr>
        <w:t>as, legisladores y quienes se encuentren</w:t>
      </w:r>
      <w:r w:rsidR="00933999" w:rsidRPr="008E4C46">
        <w:rPr>
          <w:rFonts w:ascii="Arial" w:hAnsi="Arial" w:cs="Arial"/>
        </w:rPr>
        <w:t xml:space="preserve"> interesados en las decisiones públicas.</w:t>
      </w:r>
    </w:p>
    <w:p w:rsidR="008E4C46" w:rsidRPr="002A39A4" w:rsidRDefault="008E4C46" w:rsidP="00933999">
      <w:pPr>
        <w:tabs>
          <w:tab w:val="left" w:pos="1380"/>
        </w:tabs>
        <w:spacing w:after="0" w:line="360" w:lineRule="auto"/>
        <w:jc w:val="both"/>
        <w:rPr>
          <w:rFonts w:ascii="Arial" w:hAnsi="Arial" w:cs="Arial"/>
        </w:rPr>
      </w:pPr>
    </w:p>
    <w:p w:rsidR="0040777B" w:rsidRDefault="008E4C46" w:rsidP="00933999">
      <w:pPr>
        <w:tabs>
          <w:tab w:val="left" w:pos="2070"/>
        </w:tabs>
        <w:spacing w:after="0" w:line="360" w:lineRule="auto"/>
        <w:jc w:val="both"/>
        <w:rPr>
          <w:rFonts w:ascii="Arial" w:hAnsi="Arial" w:cs="Arial"/>
        </w:rPr>
      </w:pPr>
      <w:r>
        <w:rPr>
          <w:rFonts w:ascii="Arial" w:hAnsi="Arial" w:cs="Arial"/>
        </w:rPr>
        <w:t>También es importante tomar en cuenta ¿</w:t>
      </w:r>
      <w:r w:rsidR="008763F5" w:rsidRPr="002A39A4">
        <w:rPr>
          <w:rFonts w:ascii="Arial" w:hAnsi="Arial" w:cs="Arial"/>
        </w:rPr>
        <w:t>cuándo</w:t>
      </w:r>
      <w:r w:rsidR="00933999" w:rsidRPr="002A39A4">
        <w:rPr>
          <w:rFonts w:ascii="Arial" w:hAnsi="Arial" w:cs="Arial"/>
        </w:rPr>
        <w:t xml:space="preserve"> se utiliza</w:t>
      </w:r>
      <w:r w:rsidR="008763F5">
        <w:rPr>
          <w:rFonts w:ascii="Arial" w:hAnsi="Arial" w:cs="Arial"/>
        </w:rPr>
        <w:t xml:space="preserve"> y para qué</w:t>
      </w:r>
      <w:r>
        <w:rPr>
          <w:rFonts w:ascii="Arial" w:hAnsi="Arial" w:cs="Arial"/>
        </w:rPr>
        <w:t>?</w:t>
      </w:r>
      <w:r w:rsidR="00933999" w:rsidRPr="002A39A4">
        <w:rPr>
          <w:rFonts w:ascii="Arial" w:hAnsi="Arial" w:cs="Arial"/>
        </w:rPr>
        <w:t xml:space="preserve"> </w:t>
      </w:r>
      <w:r w:rsidR="008763F5">
        <w:rPr>
          <w:rFonts w:ascii="Arial" w:hAnsi="Arial" w:cs="Arial"/>
        </w:rPr>
        <w:t xml:space="preserve"> Es  en la etapa de planificación </w:t>
      </w:r>
      <w:r w:rsidR="00933999" w:rsidRPr="002A39A4">
        <w:rPr>
          <w:rFonts w:ascii="Arial" w:hAnsi="Arial" w:cs="Arial"/>
        </w:rPr>
        <w:t xml:space="preserve">para tomar </w:t>
      </w:r>
      <w:r w:rsidR="008763F5" w:rsidRPr="002A39A4">
        <w:rPr>
          <w:rFonts w:ascii="Arial" w:hAnsi="Arial" w:cs="Arial"/>
        </w:rPr>
        <w:t>decisiones</w:t>
      </w:r>
      <w:r w:rsidR="00933999" w:rsidRPr="002A39A4">
        <w:rPr>
          <w:rFonts w:ascii="Arial" w:hAnsi="Arial" w:cs="Arial"/>
        </w:rPr>
        <w:t xml:space="preserve"> en situaciones difíciles y com</w:t>
      </w:r>
      <w:r w:rsidR="008763F5">
        <w:rPr>
          <w:rFonts w:ascii="Arial" w:hAnsi="Arial" w:cs="Arial"/>
        </w:rPr>
        <w:t xml:space="preserve">plicadas además  ayuda a </w:t>
      </w:r>
      <w:r w:rsidR="0040777B" w:rsidRPr="002A39A4">
        <w:rPr>
          <w:rFonts w:ascii="Arial" w:hAnsi="Arial" w:cs="Arial"/>
        </w:rPr>
        <w:t xml:space="preserve"> clarificar un problema e indicar cuales son las alternativas </w:t>
      </w:r>
      <w:r w:rsidR="008763F5" w:rsidRPr="002A39A4">
        <w:rPr>
          <w:rFonts w:ascii="Arial" w:hAnsi="Arial" w:cs="Arial"/>
        </w:rPr>
        <w:t>más</w:t>
      </w:r>
      <w:r w:rsidR="0040777B" w:rsidRPr="002A39A4">
        <w:rPr>
          <w:rFonts w:ascii="Arial" w:hAnsi="Arial" w:cs="Arial"/>
        </w:rPr>
        <w:t xml:space="preserve"> atractivas de solución es decir generar una carta de posibilidades.</w:t>
      </w:r>
    </w:p>
    <w:p w:rsidR="008763F5" w:rsidRDefault="008763F5" w:rsidP="00933999">
      <w:pPr>
        <w:tabs>
          <w:tab w:val="left" w:pos="2070"/>
        </w:tabs>
        <w:spacing w:after="0" w:line="360" w:lineRule="auto"/>
        <w:jc w:val="both"/>
        <w:rPr>
          <w:rFonts w:ascii="Arial" w:hAnsi="Arial" w:cs="Arial"/>
        </w:rPr>
      </w:pPr>
      <w:r>
        <w:rPr>
          <w:rFonts w:ascii="Arial" w:hAnsi="Arial" w:cs="Arial"/>
        </w:rPr>
        <w:lastRenderedPageBreak/>
        <w:t>Los elementos  de Costo-Beneficio son: supuesto, modelo, restricciones, alternativas, especificación y valorización, consideración de tiempo e incertidumbre.</w:t>
      </w:r>
    </w:p>
    <w:p w:rsidR="008763F5" w:rsidRDefault="008763F5" w:rsidP="00933999">
      <w:pPr>
        <w:tabs>
          <w:tab w:val="left" w:pos="2070"/>
        </w:tabs>
        <w:spacing w:after="0" w:line="360" w:lineRule="auto"/>
        <w:jc w:val="both"/>
        <w:rPr>
          <w:rFonts w:ascii="Arial" w:hAnsi="Arial" w:cs="Arial"/>
        </w:rPr>
      </w:pPr>
    </w:p>
    <w:p w:rsidR="00AF6453" w:rsidRPr="002A39A4" w:rsidRDefault="008763F5" w:rsidP="00933999">
      <w:pPr>
        <w:tabs>
          <w:tab w:val="left" w:pos="2070"/>
        </w:tabs>
        <w:spacing w:after="0" w:line="360" w:lineRule="auto"/>
        <w:jc w:val="both"/>
        <w:rPr>
          <w:rFonts w:ascii="Arial" w:hAnsi="Arial" w:cs="Arial"/>
        </w:rPr>
      </w:pPr>
      <w:r>
        <w:rPr>
          <w:rFonts w:ascii="Arial" w:hAnsi="Arial" w:cs="Arial"/>
        </w:rPr>
        <w:t xml:space="preserve">Esta técnica es </w:t>
      </w:r>
      <w:r w:rsidRPr="002A39A4">
        <w:rPr>
          <w:rFonts w:ascii="Arial" w:hAnsi="Arial" w:cs="Arial"/>
        </w:rPr>
        <w:t>considerada</w:t>
      </w:r>
      <w:r w:rsidR="0040777B" w:rsidRPr="002A39A4">
        <w:rPr>
          <w:rFonts w:ascii="Arial" w:hAnsi="Arial" w:cs="Arial"/>
        </w:rPr>
        <w:t xml:space="preserve"> como la mejor </w:t>
      </w:r>
      <w:r>
        <w:rPr>
          <w:rFonts w:ascii="Arial" w:hAnsi="Arial" w:cs="Arial"/>
        </w:rPr>
        <w:t xml:space="preserve">herramienta </w:t>
      </w:r>
      <w:r w:rsidR="0040777B" w:rsidRPr="002A39A4">
        <w:rPr>
          <w:rFonts w:ascii="Arial" w:hAnsi="Arial" w:cs="Arial"/>
        </w:rPr>
        <w:t xml:space="preserve"> para la evaluación de proyectos públicos </w:t>
      </w:r>
      <w:r>
        <w:rPr>
          <w:rFonts w:ascii="Arial" w:hAnsi="Arial" w:cs="Arial"/>
        </w:rPr>
        <w:t>ya que proporciona u</w:t>
      </w:r>
      <w:r w:rsidR="00AF6453" w:rsidRPr="002A39A4">
        <w:rPr>
          <w:rFonts w:ascii="Arial" w:hAnsi="Arial" w:cs="Arial"/>
        </w:rPr>
        <w:t xml:space="preserve">na manera racional para elegir entre alternativas, </w:t>
      </w:r>
      <w:r w:rsidRPr="002A39A4">
        <w:rPr>
          <w:rFonts w:ascii="Arial" w:hAnsi="Arial" w:cs="Arial"/>
        </w:rPr>
        <w:t>provisión</w:t>
      </w:r>
      <w:r w:rsidR="00AF6453" w:rsidRPr="002A39A4">
        <w:rPr>
          <w:rFonts w:ascii="Arial" w:hAnsi="Arial" w:cs="Arial"/>
        </w:rPr>
        <w:t xml:space="preserve"> de un criterio especifico y consistente</w:t>
      </w:r>
      <w:r>
        <w:rPr>
          <w:rFonts w:ascii="Arial" w:hAnsi="Arial" w:cs="Arial"/>
        </w:rPr>
        <w:t xml:space="preserve">, además </w:t>
      </w:r>
      <w:r w:rsidR="00AF6453" w:rsidRPr="002A39A4">
        <w:rPr>
          <w:rFonts w:ascii="Arial" w:hAnsi="Arial" w:cs="Arial"/>
        </w:rPr>
        <w:t xml:space="preserve">Evita la obtención de resultados </w:t>
      </w:r>
      <w:r w:rsidRPr="002A39A4">
        <w:rPr>
          <w:rFonts w:ascii="Arial" w:hAnsi="Arial" w:cs="Arial"/>
        </w:rPr>
        <w:t>contradictorios</w:t>
      </w:r>
      <w:r w:rsidR="003D6D12">
        <w:rPr>
          <w:rFonts w:ascii="Arial" w:hAnsi="Arial" w:cs="Arial"/>
        </w:rPr>
        <w:t xml:space="preserve">, </w:t>
      </w:r>
      <w:r>
        <w:rPr>
          <w:rFonts w:ascii="Arial" w:hAnsi="Arial" w:cs="Arial"/>
        </w:rPr>
        <w:t xml:space="preserve">cuenta con una </w:t>
      </w:r>
      <w:r w:rsidR="003D6D12">
        <w:rPr>
          <w:rFonts w:ascii="Arial" w:hAnsi="Arial" w:cs="Arial"/>
        </w:rPr>
        <w:t>e</w:t>
      </w:r>
      <w:r w:rsidRPr="002A39A4">
        <w:rPr>
          <w:rFonts w:ascii="Arial" w:hAnsi="Arial" w:cs="Arial"/>
        </w:rPr>
        <w:t>specificación</w:t>
      </w:r>
      <w:r w:rsidR="00AF6453" w:rsidRPr="002A39A4">
        <w:rPr>
          <w:rFonts w:ascii="Arial" w:hAnsi="Arial" w:cs="Arial"/>
        </w:rPr>
        <w:t xml:space="preserve"> clara de objetivos y alternativas útiles </w:t>
      </w:r>
      <w:r w:rsidR="003D6D12">
        <w:rPr>
          <w:rFonts w:ascii="Arial" w:hAnsi="Arial" w:cs="Arial"/>
        </w:rPr>
        <w:t xml:space="preserve">para el administrador también </w:t>
      </w:r>
      <w:r w:rsidR="00AF6453" w:rsidRPr="002A39A4">
        <w:rPr>
          <w:rFonts w:ascii="Arial" w:hAnsi="Arial" w:cs="Arial"/>
        </w:rPr>
        <w:t>Conduce a la</w:t>
      </w:r>
      <w:r w:rsidR="003D6D12">
        <w:rPr>
          <w:rFonts w:ascii="Arial" w:hAnsi="Arial" w:cs="Arial"/>
        </w:rPr>
        <w:t xml:space="preserve"> </w:t>
      </w:r>
      <w:r w:rsidR="003D6D12" w:rsidRPr="002A39A4">
        <w:rPr>
          <w:rFonts w:ascii="Arial" w:hAnsi="Arial" w:cs="Arial"/>
        </w:rPr>
        <w:t>creación</w:t>
      </w:r>
      <w:r w:rsidR="00AF6453" w:rsidRPr="002A39A4">
        <w:rPr>
          <w:rFonts w:ascii="Arial" w:hAnsi="Arial" w:cs="Arial"/>
        </w:rPr>
        <w:t xml:space="preserve"> de nuevas alternativas</w:t>
      </w:r>
      <w:r w:rsidR="003D6D12">
        <w:rPr>
          <w:rFonts w:ascii="Arial" w:hAnsi="Arial" w:cs="Arial"/>
        </w:rPr>
        <w:t>,  m</w:t>
      </w:r>
      <w:r w:rsidR="00AF6453" w:rsidRPr="002A39A4">
        <w:rPr>
          <w:rFonts w:ascii="Arial" w:hAnsi="Arial" w:cs="Arial"/>
        </w:rPr>
        <w:t>ejora el proceso de planificación mediante el estímulo de la definición y conocimiento del problema.</w:t>
      </w:r>
    </w:p>
    <w:p w:rsidR="00933999" w:rsidRPr="002A39A4" w:rsidRDefault="00933999" w:rsidP="00933999">
      <w:pPr>
        <w:tabs>
          <w:tab w:val="left" w:pos="2070"/>
        </w:tabs>
        <w:spacing w:after="0" w:line="360" w:lineRule="auto"/>
        <w:jc w:val="both"/>
        <w:rPr>
          <w:rFonts w:ascii="Arial" w:hAnsi="Arial" w:cs="Arial"/>
        </w:rPr>
      </w:pPr>
    </w:p>
    <w:p w:rsidR="008E4C46" w:rsidRPr="002A39A4" w:rsidRDefault="003D6D12" w:rsidP="008E4C46">
      <w:pPr>
        <w:spacing w:after="0" w:line="360" w:lineRule="auto"/>
        <w:jc w:val="both"/>
        <w:rPr>
          <w:rFonts w:ascii="Arial" w:hAnsi="Arial" w:cs="Arial"/>
        </w:rPr>
      </w:pPr>
      <w:r>
        <w:rPr>
          <w:rFonts w:ascii="Arial" w:hAnsi="Arial" w:cs="Arial"/>
        </w:rPr>
        <w:t xml:space="preserve">También es importante tomar en cuenta que como toda técnica tiene </w:t>
      </w:r>
      <w:r w:rsidRPr="002A39A4">
        <w:rPr>
          <w:rFonts w:ascii="Arial" w:hAnsi="Arial" w:cs="Arial"/>
        </w:rPr>
        <w:t>límites</w:t>
      </w:r>
      <w:r>
        <w:rPr>
          <w:rFonts w:ascii="Arial" w:hAnsi="Arial" w:cs="Arial"/>
        </w:rPr>
        <w:t>;</w:t>
      </w:r>
      <w:r w:rsidR="008E4C46" w:rsidRPr="002A39A4">
        <w:rPr>
          <w:rFonts w:ascii="Arial" w:hAnsi="Arial" w:cs="Arial"/>
        </w:rPr>
        <w:t xml:space="preserve"> presupuestales, factores políticos o de otra índole que no puedes ser cuantificado</w:t>
      </w:r>
      <w:r>
        <w:rPr>
          <w:rFonts w:ascii="Arial" w:hAnsi="Arial" w:cs="Arial"/>
        </w:rPr>
        <w:t xml:space="preserve">, son propiamente dicho </w:t>
      </w:r>
      <w:r w:rsidRPr="002A39A4">
        <w:rPr>
          <w:rFonts w:ascii="Arial" w:hAnsi="Arial" w:cs="Arial"/>
        </w:rPr>
        <w:t xml:space="preserve">análisis </w:t>
      </w:r>
      <w:r>
        <w:rPr>
          <w:rFonts w:ascii="Arial" w:hAnsi="Arial" w:cs="Arial"/>
        </w:rPr>
        <w:t xml:space="preserve">cualitativo. </w:t>
      </w: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r>
        <w:rPr>
          <w:rFonts w:ascii="Arial" w:hAnsi="Arial" w:cs="Arial"/>
        </w:rPr>
        <w:t xml:space="preserve">Para  concluir considero que la administración </w:t>
      </w:r>
      <w:r w:rsidR="003E5058">
        <w:rPr>
          <w:rFonts w:ascii="Arial" w:hAnsi="Arial" w:cs="Arial"/>
        </w:rPr>
        <w:t>pública</w:t>
      </w:r>
      <w:r>
        <w:rPr>
          <w:rFonts w:ascii="Arial" w:hAnsi="Arial" w:cs="Arial"/>
        </w:rPr>
        <w:t xml:space="preserve"> debe tomar en cuenta la selección del factor humano que se encargara de aplicar este método, ya que debieran ser profesionales altamente calificados capaces de realizarlo con efectividad, ya que es un medio que permitirá a la organización tomar la mejor alternativa de solución a los problemas públicos  y así generar un gran impacto social.</w:t>
      </w: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B16BD8" w:rsidRPr="003D6D12" w:rsidRDefault="003D6D12" w:rsidP="000D2C54">
      <w:pPr>
        <w:spacing w:after="0" w:line="360" w:lineRule="auto"/>
        <w:jc w:val="both"/>
        <w:rPr>
          <w:rFonts w:ascii="Arial" w:hAnsi="Arial" w:cs="Arial"/>
          <w:b/>
        </w:rPr>
      </w:pPr>
      <w:r w:rsidRPr="003D6D12">
        <w:rPr>
          <w:rFonts w:ascii="Arial" w:hAnsi="Arial" w:cs="Arial"/>
          <w:b/>
        </w:rPr>
        <w:t xml:space="preserve">Bibliografía </w:t>
      </w:r>
    </w:p>
    <w:p w:rsidR="003D6D12" w:rsidRPr="002A39A4" w:rsidRDefault="003D6D12" w:rsidP="000D2C54">
      <w:pPr>
        <w:spacing w:after="0" w:line="360" w:lineRule="auto"/>
        <w:jc w:val="both"/>
        <w:rPr>
          <w:rFonts w:ascii="Arial" w:hAnsi="Arial" w:cs="Arial"/>
        </w:rPr>
      </w:pPr>
    </w:p>
    <w:p w:rsidR="00915634" w:rsidRPr="002A39A4" w:rsidRDefault="00691C6A" w:rsidP="00915634">
      <w:pPr>
        <w:spacing w:after="0" w:line="360" w:lineRule="auto"/>
        <w:jc w:val="both"/>
        <w:rPr>
          <w:rFonts w:ascii="Arial" w:hAnsi="Arial" w:cs="Arial"/>
        </w:rPr>
      </w:pPr>
      <w:r>
        <w:rPr>
          <w:rFonts w:ascii="Arial" w:hAnsi="Arial" w:cs="Arial"/>
        </w:rPr>
        <w:fldChar w:fldCharType="begin"/>
      </w:r>
      <w:r>
        <w:rPr>
          <w:rFonts w:ascii="Arial" w:hAnsi="Arial" w:cs="Arial"/>
          <w:lang w:val="es-MX"/>
        </w:rPr>
        <w:instrText xml:space="preserve"> BIBLIOGRAPHY  \l 2058 </w:instrText>
      </w:r>
      <w:r>
        <w:rPr>
          <w:rFonts w:ascii="Arial" w:hAnsi="Arial" w:cs="Arial"/>
        </w:rPr>
        <w:fldChar w:fldCharType="separate"/>
      </w:r>
      <w:r>
        <w:rPr>
          <w:noProof/>
        </w:rPr>
        <w:t xml:space="preserve">Brum, M. C. (s.f.). La evaluación de las políticas públicas: problemas, metodologías, aportes y limitaciones. </w:t>
      </w:r>
      <w:r>
        <w:rPr>
          <w:i/>
          <w:iCs/>
          <w:noProof/>
        </w:rPr>
        <w:t>revista de Administración Pública</w:t>
      </w:r>
      <w:r>
        <w:rPr>
          <w:noProof/>
        </w:rPr>
        <w:t>, 167-197.</w:t>
      </w:r>
      <w:r w:rsidR="00915634" w:rsidRPr="00915634">
        <w:rPr>
          <w:rFonts w:ascii="Arial" w:hAnsi="Arial" w:cs="Arial"/>
        </w:rPr>
        <w:t xml:space="preserve"> </w:t>
      </w:r>
    </w:p>
    <w:p w:rsidR="00915634" w:rsidRDefault="00915634" w:rsidP="00915634"/>
    <w:p w:rsidR="00915634" w:rsidRDefault="00915634" w:rsidP="00915634">
      <w:r>
        <w:t>CAPITULO</w:t>
      </w:r>
      <w:r w:rsidR="003D6D12">
        <w:t xml:space="preserve"> </w:t>
      </w:r>
      <w:r>
        <w:t xml:space="preserve"> IX</w:t>
      </w:r>
      <w:r w:rsidR="003D6D12">
        <w:t xml:space="preserve"> </w:t>
      </w:r>
      <w:r>
        <w:t xml:space="preserve"> EL ANALISIS COSTO BENEFICIO P.166-179</w:t>
      </w:r>
    </w:p>
    <w:p w:rsidR="003D6D12" w:rsidRDefault="00691C6A" w:rsidP="00915634">
      <w:pPr>
        <w:pStyle w:val="Bibliografa"/>
        <w:ind w:left="720" w:hanging="720"/>
        <w:rPr>
          <w:rFonts w:ascii="Arial" w:hAnsi="Arial" w:cs="Arial"/>
        </w:rPr>
      </w:pPr>
      <w:r>
        <w:rPr>
          <w:rFonts w:ascii="Arial" w:hAnsi="Arial" w:cs="Arial"/>
        </w:rPr>
        <w:fldChar w:fldCharType="end"/>
      </w:r>
    </w:p>
    <w:p w:rsidR="003D6D12" w:rsidRDefault="003D6D12" w:rsidP="00915634">
      <w:pPr>
        <w:pStyle w:val="Bibliografa"/>
        <w:ind w:left="720" w:hanging="720"/>
        <w:rPr>
          <w:rFonts w:ascii="Arial" w:hAnsi="Arial" w:cs="Arial"/>
        </w:rPr>
      </w:pPr>
    </w:p>
    <w:p w:rsidR="003D6D12" w:rsidRDefault="003D6D12" w:rsidP="00915634">
      <w:pPr>
        <w:pStyle w:val="Bibliografa"/>
        <w:ind w:left="720" w:hanging="720"/>
        <w:rPr>
          <w:rFonts w:ascii="Arial" w:hAnsi="Arial" w:cs="Arial"/>
        </w:rPr>
      </w:pPr>
    </w:p>
    <w:p w:rsidR="00B16BD8" w:rsidRPr="003D6D12" w:rsidRDefault="003D6D12" w:rsidP="00915634">
      <w:pPr>
        <w:pStyle w:val="Bibliografa"/>
        <w:ind w:left="720" w:hanging="720"/>
        <w:rPr>
          <w:rFonts w:ascii="Arial" w:hAnsi="Arial" w:cs="Arial"/>
          <w:b/>
        </w:rPr>
      </w:pPr>
      <w:r w:rsidRPr="003D6D12">
        <w:rPr>
          <w:rFonts w:ascii="Arial" w:hAnsi="Arial" w:cs="Arial"/>
          <w:b/>
        </w:rPr>
        <w:t>Web-</w:t>
      </w:r>
      <w:proofErr w:type="spellStart"/>
      <w:r w:rsidRPr="003D6D12">
        <w:rPr>
          <w:rFonts w:ascii="Arial" w:hAnsi="Arial" w:cs="Arial"/>
          <w:b/>
        </w:rPr>
        <w:t>grafia</w:t>
      </w:r>
      <w:proofErr w:type="spellEnd"/>
      <w:r w:rsidRPr="003D6D12">
        <w:rPr>
          <w:rFonts w:ascii="Arial" w:hAnsi="Arial" w:cs="Arial"/>
          <w:b/>
        </w:rPr>
        <w:t xml:space="preserve"> </w:t>
      </w:r>
    </w:p>
    <w:p w:rsidR="00B16BD8" w:rsidRPr="002A39A4" w:rsidRDefault="00B16BD8" w:rsidP="000D2C54">
      <w:pPr>
        <w:spacing w:after="0" w:line="360" w:lineRule="auto"/>
        <w:jc w:val="both"/>
        <w:rPr>
          <w:rFonts w:ascii="Arial" w:hAnsi="Arial" w:cs="Arial"/>
        </w:rPr>
      </w:pPr>
    </w:p>
    <w:p w:rsidR="00B16BD8" w:rsidRDefault="00BB0CD0" w:rsidP="000D2C54">
      <w:pPr>
        <w:spacing w:after="0" w:line="360" w:lineRule="auto"/>
        <w:jc w:val="both"/>
        <w:rPr>
          <w:rFonts w:ascii="Arial" w:hAnsi="Arial" w:cs="Arial"/>
        </w:rPr>
      </w:pPr>
      <w:hyperlink r:id="rId10" w:history="1">
        <w:r w:rsidRPr="001D4754">
          <w:rPr>
            <w:rStyle w:val="Hipervnculo"/>
            <w:rFonts w:ascii="Arial" w:hAnsi="Arial" w:cs="Arial"/>
          </w:rPr>
          <w:t>http://www.sedesol.gob.mx/es/SEDESOL/Empleo_Temporal_PET</w:t>
        </w:r>
      </w:hyperlink>
    </w:p>
    <w:p w:rsidR="00BB0CD0" w:rsidRPr="002A39A4" w:rsidRDefault="00BB0CD0" w:rsidP="000D2C54">
      <w:pPr>
        <w:spacing w:after="0" w:line="360" w:lineRule="auto"/>
        <w:jc w:val="both"/>
        <w:rPr>
          <w:rFonts w:ascii="Arial" w:hAnsi="Arial" w:cs="Arial"/>
        </w:rPr>
      </w:pPr>
    </w:p>
    <w:sectPr w:rsidR="00BB0CD0" w:rsidRPr="002A39A4" w:rsidSect="002A39A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BF2" w:rsidRDefault="00660BF2" w:rsidP="00BB0CD0">
      <w:pPr>
        <w:spacing w:after="0" w:line="240" w:lineRule="auto"/>
      </w:pPr>
      <w:r>
        <w:separator/>
      </w:r>
    </w:p>
  </w:endnote>
  <w:endnote w:type="continuationSeparator" w:id="0">
    <w:p w:rsidR="00660BF2" w:rsidRDefault="00660BF2" w:rsidP="00BB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BF2" w:rsidRDefault="00660BF2" w:rsidP="00BB0CD0">
      <w:pPr>
        <w:spacing w:after="0" w:line="240" w:lineRule="auto"/>
      </w:pPr>
      <w:r>
        <w:separator/>
      </w:r>
    </w:p>
  </w:footnote>
  <w:footnote w:type="continuationSeparator" w:id="0">
    <w:p w:rsidR="00660BF2" w:rsidRDefault="00660BF2" w:rsidP="00BB0CD0">
      <w:pPr>
        <w:spacing w:after="0" w:line="240" w:lineRule="auto"/>
      </w:pPr>
      <w:r>
        <w:continuationSeparator/>
      </w:r>
    </w:p>
  </w:footnote>
  <w:footnote w:id="1">
    <w:p w:rsidR="00691C6A" w:rsidRPr="00691C6A" w:rsidRDefault="00BB0CD0" w:rsidP="00691C6A">
      <w:pPr>
        <w:pStyle w:val="Textonotapie"/>
        <w:rPr>
          <w:lang w:val="en-US"/>
        </w:rPr>
      </w:pPr>
      <w:r>
        <w:rPr>
          <w:rStyle w:val="Refdenotaalpie"/>
        </w:rPr>
        <w:footnoteRef/>
      </w:r>
      <w:r>
        <w:t xml:space="preserve"> </w:t>
      </w:r>
      <w:r w:rsidR="00691C6A" w:rsidRPr="00691C6A">
        <w:rPr>
          <w:lang w:val="es-MX"/>
        </w:rPr>
        <w:t>CARDOSO BRUM M.”</w:t>
      </w:r>
      <w:r w:rsidR="00691C6A" w:rsidRPr="00691C6A">
        <w:t xml:space="preserve"> </w:t>
      </w:r>
      <w:r w:rsidR="00691C6A" w:rsidRPr="00691C6A">
        <w:rPr>
          <w:lang w:val="es-MX"/>
        </w:rPr>
        <w:t>La evaluación de las políticas públicas: problemas, metod</w:t>
      </w:r>
      <w:r w:rsidR="00691C6A">
        <w:rPr>
          <w:lang w:val="es-MX"/>
        </w:rPr>
        <w:t xml:space="preserve">ologías, aportes y limitaciones “Revista de </w:t>
      </w:r>
      <w:r w:rsidR="00691C6A" w:rsidRPr="00691C6A">
        <w:rPr>
          <w:i/>
          <w:lang w:val="es-MX"/>
        </w:rPr>
        <w:t>Administración</w:t>
      </w:r>
      <w:r w:rsidR="00691C6A">
        <w:rPr>
          <w:i/>
          <w:lang w:val="es-MX"/>
        </w:rPr>
        <w:t xml:space="preserve"> </w:t>
      </w:r>
      <w:r w:rsidR="003D6D12">
        <w:rPr>
          <w:i/>
          <w:lang w:val="es-MX"/>
        </w:rPr>
        <w:t>pública</w:t>
      </w:r>
      <w:r w:rsidR="00691C6A">
        <w:rPr>
          <w:i/>
          <w:lang w:val="es-MX"/>
        </w:rPr>
        <w:t>,P.167-197</w:t>
      </w:r>
    </w:p>
    <w:p w:rsidR="00BB0CD0" w:rsidRPr="00BB0CD0" w:rsidRDefault="00BB0CD0" w:rsidP="00691C6A">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CF3"/>
    <w:multiLevelType w:val="hybridMultilevel"/>
    <w:tmpl w:val="05CE2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89153E5"/>
    <w:multiLevelType w:val="hybridMultilevel"/>
    <w:tmpl w:val="A4AAB9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40403"/>
    <w:rsid w:val="00045D36"/>
    <w:rsid w:val="000524E6"/>
    <w:rsid w:val="00065022"/>
    <w:rsid w:val="0006710A"/>
    <w:rsid w:val="000877AF"/>
    <w:rsid w:val="000B65B6"/>
    <w:rsid w:val="000D2C54"/>
    <w:rsid w:val="000F61E9"/>
    <w:rsid w:val="00101891"/>
    <w:rsid w:val="00117111"/>
    <w:rsid w:val="0014659D"/>
    <w:rsid w:val="00154BDE"/>
    <w:rsid w:val="00176FFE"/>
    <w:rsid w:val="00185F44"/>
    <w:rsid w:val="001A745B"/>
    <w:rsid w:val="00202501"/>
    <w:rsid w:val="002068A8"/>
    <w:rsid w:val="00237D4E"/>
    <w:rsid w:val="00287147"/>
    <w:rsid w:val="00296EA6"/>
    <w:rsid w:val="002A39A4"/>
    <w:rsid w:val="002D616D"/>
    <w:rsid w:val="002F0EB8"/>
    <w:rsid w:val="002F5BCD"/>
    <w:rsid w:val="00340E7C"/>
    <w:rsid w:val="00394DF5"/>
    <w:rsid w:val="003D6D12"/>
    <w:rsid w:val="003E5058"/>
    <w:rsid w:val="0040777B"/>
    <w:rsid w:val="00476E5A"/>
    <w:rsid w:val="004C176C"/>
    <w:rsid w:val="00500D9E"/>
    <w:rsid w:val="00522449"/>
    <w:rsid w:val="00567D36"/>
    <w:rsid w:val="006033AE"/>
    <w:rsid w:val="00660BF2"/>
    <w:rsid w:val="00691C6A"/>
    <w:rsid w:val="006A711A"/>
    <w:rsid w:val="006D498B"/>
    <w:rsid w:val="00714446"/>
    <w:rsid w:val="007262F9"/>
    <w:rsid w:val="00747480"/>
    <w:rsid w:val="007E53DF"/>
    <w:rsid w:val="00814B88"/>
    <w:rsid w:val="008210B7"/>
    <w:rsid w:val="00845D2C"/>
    <w:rsid w:val="008536E2"/>
    <w:rsid w:val="008536E3"/>
    <w:rsid w:val="00863774"/>
    <w:rsid w:val="008763F5"/>
    <w:rsid w:val="008E4C46"/>
    <w:rsid w:val="00915634"/>
    <w:rsid w:val="00926A2C"/>
    <w:rsid w:val="00933999"/>
    <w:rsid w:val="0097287F"/>
    <w:rsid w:val="009936C6"/>
    <w:rsid w:val="009E2857"/>
    <w:rsid w:val="009E2F4A"/>
    <w:rsid w:val="00A11937"/>
    <w:rsid w:val="00A62978"/>
    <w:rsid w:val="00AA13E6"/>
    <w:rsid w:val="00AF6453"/>
    <w:rsid w:val="00B16BD8"/>
    <w:rsid w:val="00B829D9"/>
    <w:rsid w:val="00BB0CD0"/>
    <w:rsid w:val="00BC0696"/>
    <w:rsid w:val="00BC1C51"/>
    <w:rsid w:val="00C03337"/>
    <w:rsid w:val="00CA1DA9"/>
    <w:rsid w:val="00CC735A"/>
    <w:rsid w:val="00CE15EB"/>
    <w:rsid w:val="00CE7E57"/>
    <w:rsid w:val="00D01076"/>
    <w:rsid w:val="00DF2C62"/>
    <w:rsid w:val="00E26DD9"/>
    <w:rsid w:val="00E310B3"/>
    <w:rsid w:val="00E76163"/>
    <w:rsid w:val="00EE086A"/>
    <w:rsid w:val="00F66B0B"/>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paragraph" w:styleId="Ttulo1">
    <w:name w:val="heading 1"/>
    <w:basedOn w:val="Normal"/>
    <w:next w:val="Normal"/>
    <w:link w:val="Ttulo1Car"/>
    <w:uiPriority w:val="9"/>
    <w:qFormat/>
    <w:rsid w:val="00BB0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 w:type="character" w:customStyle="1" w:styleId="Ttulo1Car">
    <w:name w:val="Título 1 Car"/>
    <w:basedOn w:val="Fuentedeprrafopredeter"/>
    <w:link w:val="Ttulo1"/>
    <w:uiPriority w:val="9"/>
    <w:rsid w:val="00BB0CD0"/>
    <w:rPr>
      <w:rFonts w:asciiTheme="majorHAnsi" w:eastAsiaTheme="majorEastAsia" w:hAnsiTheme="majorHAnsi" w:cstheme="majorBidi"/>
      <w:b/>
      <w:bCs/>
      <w:color w:val="365F91" w:themeColor="accent1" w:themeShade="BF"/>
      <w:sz w:val="28"/>
      <w:szCs w:val="28"/>
      <w:lang w:val="es-ES"/>
    </w:rPr>
  </w:style>
  <w:style w:type="paragraph" w:styleId="Textonotapie">
    <w:name w:val="footnote text"/>
    <w:basedOn w:val="Normal"/>
    <w:link w:val="TextonotapieCar"/>
    <w:uiPriority w:val="99"/>
    <w:unhideWhenUsed/>
    <w:rsid w:val="00BB0CD0"/>
    <w:pPr>
      <w:spacing w:after="0" w:line="240" w:lineRule="auto"/>
    </w:pPr>
    <w:rPr>
      <w:sz w:val="20"/>
      <w:szCs w:val="20"/>
    </w:rPr>
  </w:style>
  <w:style w:type="character" w:customStyle="1" w:styleId="TextonotapieCar">
    <w:name w:val="Texto nota pie Car"/>
    <w:basedOn w:val="Fuentedeprrafopredeter"/>
    <w:link w:val="Textonotapie"/>
    <w:uiPriority w:val="99"/>
    <w:rsid w:val="00BB0CD0"/>
    <w:rPr>
      <w:sz w:val="20"/>
      <w:szCs w:val="20"/>
      <w:lang w:val="es-ES"/>
    </w:rPr>
  </w:style>
  <w:style w:type="character" w:styleId="Refdenotaalpie">
    <w:name w:val="footnote reference"/>
    <w:basedOn w:val="Fuentedeprrafopredeter"/>
    <w:uiPriority w:val="99"/>
    <w:semiHidden/>
    <w:unhideWhenUsed/>
    <w:rsid w:val="00BB0CD0"/>
    <w:rPr>
      <w:vertAlign w:val="superscript"/>
    </w:rPr>
  </w:style>
  <w:style w:type="paragraph" w:styleId="Textodeglobo">
    <w:name w:val="Balloon Text"/>
    <w:basedOn w:val="Normal"/>
    <w:link w:val="TextodegloboCar"/>
    <w:uiPriority w:val="99"/>
    <w:semiHidden/>
    <w:unhideWhenUsed/>
    <w:rsid w:val="00BB0C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CD0"/>
    <w:rPr>
      <w:rFonts w:ascii="Tahoma" w:hAnsi="Tahoma" w:cs="Tahoma"/>
      <w:sz w:val="16"/>
      <w:szCs w:val="16"/>
      <w:lang w:val="es-ES"/>
    </w:rPr>
  </w:style>
  <w:style w:type="paragraph" w:styleId="Bibliografa">
    <w:name w:val="Bibliography"/>
    <w:basedOn w:val="Normal"/>
    <w:next w:val="Normal"/>
    <w:uiPriority w:val="37"/>
    <w:unhideWhenUsed/>
    <w:rsid w:val="00691C6A"/>
  </w:style>
  <w:style w:type="paragraph" w:styleId="Encabezado">
    <w:name w:val="header"/>
    <w:basedOn w:val="Normal"/>
    <w:link w:val="EncabezadoCar"/>
    <w:uiPriority w:val="99"/>
    <w:unhideWhenUsed/>
    <w:rsid w:val="00876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3F5"/>
    <w:rPr>
      <w:lang w:val="es-ES"/>
    </w:rPr>
  </w:style>
  <w:style w:type="paragraph" w:styleId="Piedepgina">
    <w:name w:val="footer"/>
    <w:basedOn w:val="Normal"/>
    <w:link w:val="PiedepginaCar"/>
    <w:uiPriority w:val="99"/>
    <w:unhideWhenUsed/>
    <w:rsid w:val="00876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3F5"/>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paragraph" w:styleId="Ttulo1">
    <w:name w:val="heading 1"/>
    <w:basedOn w:val="Normal"/>
    <w:next w:val="Normal"/>
    <w:link w:val="Ttulo1Car"/>
    <w:uiPriority w:val="9"/>
    <w:qFormat/>
    <w:rsid w:val="00BB0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 w:type="character" w:customStyle="1" w:styleId="Ttulo1Car">
    <w:name w:val="Título 1 Car"/>
    <w:basedOn w:val="Fuentedeprrafopredeter"/>
    <w:link w:val="Ttulo1"/>
    <w:uiPriority w:val="9"/>
    <w:rsid w:val="00BB0CD0"/>
    <w:rPr>
      <w:rFonts w:asciiTheme="majorHAnsi" w:eastAsiaTheme="majorEastAsia" w:hAnsiTheme="majorHAnsi" w:cstheme="majorBidi"/>
      <w:b/>
      <w:bCs/>
      <w:color w:val="365F91" w:themeColor="accent1" w:themeShade="BF"/>
      <w:sz w:val="28"/>
      <w:szCs w:val="28"/>
      <w:lang w:val="es-ES"/>
    </w:rPr>
  </w:style>
  <w:style w:type="paragraph" w:styleId="Textonotapie">
    <w:name w:val="footnote text"/>
    <w:basedOn w:val="Normal"/>
    <w:link w:val="TextonotapieCar"/>
    <w:uiPriority w:val="99"/>
    <w:unhideWhenUsed/>
    <w:rsid w:val="00BB0CD0"/>
    <w:pPr>
      <w:spacing w:after="0" w:line="240" w:lineRule="auto"/>
    </w:pPr>
    <w:rPr>
      <w:sz w:val="20"/>
      <w:szCs w:val="20"/>
    </w:rPr>
  </w:style>
  <w:style w:type="character" w:customStyle="1" w:styleId="TextonotapieCar">
    <w:name w:val="Texto nota pie Car"/>
    <w:basedOn w:val="Fuentedeprrafopredeter"/>
    <w:link w:val="Textonotapie"/>
    <w:uiPriority w:val="99"/>
    <w:rsid w:val="00BB0CD0"/>
    <w:rPr>
      <w:sz w:val="20"/>
      <w:szCs w:val="20"/>
      <w:lang w:val="es-ES"/>
    </w:rPr>
  </w:style>
  <w:style w:type="character" w:styleId="Refdenotaalpie">
    <w:name w:val="footnote reference"/>
    <w:basedOn w:val="Fuentedeprrafopredeter"/>
    <w:uiPriority w:val="99"/>
    <w:semiHidden/>
    <w:unhideWhenUsed/>
    <w:rsid w:val="00BB0CD0"/>
    <w:rPr>
      <w:vertAlign w:val="superscript"/>
    </w:rPr>
  </w:style>
  <w:style w:type="paragraph" w:styleId="Textodeglobo">
    <w:name w:val="Balloon Text"/>
    <w:basedOn w:val="Normal"/>
    <w:link w:val="TextodegloboCar"/>
    <w:uiPriority w:val="99"/>
    <w:semiHidden/>
    <w:unhideWhenUsed/>
    <w:rsid w:val="00BB0C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CD0"/>
    <w:rPr>
      <w:rFonts w:ascii="Tahoma" w:hAnsi="Tahoma" w:cs="Tahoma"/>
      <w:sz w:val="16"/>
      <w:szCs w:val="16"/>
      <w:lang w:val="es-ES"/>
    </w:rPr>
  </w:style>
  <w:style w:type="paragraph" w:styleId="Bibliografa">
    <w:name w:val="Bibliography"/>
    <w:basedOn w:val="Normal"/>
    <w:next w:val="Normal"/>
    <w:uiPriority w:val="37"/>
    <w:unhideWhenUsed/>
    <w:rsid w:val="00691C6A"/>
  </w:style>
  <w:style w:type="paragraph" w:styleId="Encabezado">
    <w:name w:val="header"/>
    <w:basedOn w:val="Normal"/>
    <w:link w:val="EncabezadoCar"/>
    <w:uiPriority w:val="99"/>
    <w:unhideWhenUsed/>
    <w:rsid w:val="00876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3F5"/>
    <w:rPr>
      <w:lang w:val="es-ES"/>
    </w:rPr>
  </w:style>
  <w:style w:type="paragraph" w:styleId="Piedepgina">
    <w:name w:val="footer"/>
    <w:basedOn w:val="Normal"/>
    <w:link w:val="PiedepginaCar"/>
    <w:uiPriority w:val="99"/>
    <w:unhideWhenUsed/>
    <w:rsid w:val="00876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3F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edesol.gob.mx/es/SEDESOL/Empleo_Temporal_PE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Lae</b:Tag>
    <b:SourceType>JournalArticle</b:SourceType>
    <b:Guid>{2F7EF011-84FC-44D5-8CD3-35394AD59406}</b:Guid>
    <b:Author>
      <b:Author>
        <b:NameList>
          <b:Person>
            <b:Last>Brum</b:Last>
            <b:First>Myriam</b:First>
            <b:Middle>Cardozo</b:Middle>
          </b:Person>
        </b:NameList>
      </b:Author>
      <b:BookAuthor>
        <b:NameList>
          <b:Person>
            <b:Last>Brum</b:Last>
            <b:First>Myriam</b:First>
            <b:Middle>Cardozo</b:Middle>
          </b:Person>
        </b:NameList>
      </b:BookAuthor>
    </b:Author>
    <b:Title>La evaluación de las políticas públicas: problemas, metodologías, aportes y limitaciones.</b:Title>
    <b:Pages>167-197</b:Pages>
    <b:JournalName>revista de Administración Pública</b:JournalName>
    <b:RefOrder>1</b:RefOrder>
  </b:Source>
  <b:Source>
    <b:Tag>MarcadorDePosición1</b:Tag>
    <b:SourceType>JournalArticle</b:SourceType>
    <b:Guid>{4168F23E-FF44-4E8E-AD46-B37160FF38B9}</b:Guid>
    <b:Author>
      <b:Author>
        <b:NameList>
          <b:Person>
            <b:Last>La evaluación de las políticas públicas: problemas</b:Last>
            <b:First>metodologías,</b:First>
            <b:Middle>aportes y limitaciones.</b:Middle>
          </b:Person>
        </b:NameList>
      </b:Author>
      <b:BookAuthor>
        <b:NameList>
          <b:Person>
            <b:Last>Brum</b:Last>
            <b:First>Myriam</b:First>
            <b:Middle>Cardozo</b:Middle>
          </b:Person>
        </b:NameList>
      </b:BookAuthor>
    </b:Author>
    <b:Title>politicas publicas</b:Title>
    <b:Pages>167-197</b:Pages>
    <b:JournalName>revista de Administración Pública</b:JournalName>
    <b:RefOrder>1</b:RefOrder>
  </b:Source>
</b:Sources>
</file>

<file path=customXml/itemProps1.xml><?xml version="1.0" encoding="utf-8"?>
<ds:datastoreItem xmlns:ds="http://schemas.openxmlformats.org/officeDocument/2006/customXml" ds:itemID="{3C436509-1539-4456-BF02-AF8AEC6B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2</cp:lastModifiedBy>
  <cp:revision>2</cp:revision>
  <dcterms:created xsi:type="dcterms:W3CDTF">2015-05-11T18:37:00Z</dcterms:created>
  <dcterms:modified xsi:type="dcterms:W3CDTF">2015-05-11T18:37:00Z</dcterms:modified>
</cp:coreProperties>
</file>