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7B3DBB">
        <w:rPr>
          <w:rFonts w:ascii="Arial" w:hAnsi="Arial" w:cs="Arial"/>
          <w:sz w:val="24"/>
        </w:rPr>
        <w:t xml:space="preserve"> 5</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7B3DBB">
        <w:rPr>
          <w:rFonts w:ascii="Arial" w:hAnsi="Arial" w:cs="Arial"/>
          <w:sz w:val="24"/>
        </w:rPr>
        <w:t>Diagnostico estratégico.</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26603A" w:rsidP="00207B81">
      <w:pPr>
        <w:spacing w:before="100" w:beforeAutospacing="1" w:after="100" w:afterAutospacing="1" w:line="360" w:lineRule="auto"/>
        <w:jc w:val="right"/>
        <w:rPr>
          <w:rFonts w:ascii="Arial" w:hAnsi="Arial" w:cs="Arial"/>
          <w:b/>
          <w:sz w:val="24"/>
        </w:rPr>
      </w:pPr>
      <w:r>
        <w:rPr>
          <w:rFonts w:ascii="Arial" w:hAnsi="Arial" w:cs="Arial"/>
          <w:b/>
          <w:sz w:val="24"/>
        </w:rPr>
        <w:t>Tuxtla Gutiérrez Chiapas a 24</w:t>
      </w:r>
      <w:r w:rsidR="009144EF" w:rsidRPr="00207B81">
        <w:rPr>
          <w:rFonts w:ascii="Arial" w:hAnsi="Arial" w:cs="Arial"/>
          <w:b/>
          <w:sz w:val="24"/>
        </w:rPr>
        <w:t xml:space="preserve"> de Abril del 2015</w:t>
      </w:r>
    </w:p>
    <w:p w:rsidR="00A038FB" w:rsidRDefault="00A038F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r>
        <w:rPr>
          <w:rFonts w:ascii="Arial" w:hAnsi="Arial" w:cs="Arial"/>
          <w:b/>
        </w:rPr>
        <w:lastRenderedPageBreak/>
        <w:t>Diagnostico estratégico del Ayuntamiento de Tumbalá, Chiapas.</w:t>
      </w:r>
    </w:p>
    <w:p w:rsidR="007B3DBB" w:rsidRDefault="007B3DBB" w:rsidP="00207B81">
      <w:pPr>
        <w:spacing w:before="100" w:beforeAutospacing="1" w:after="100" w:afterAutospacing="1" w:line="360" w:lineRule="auto"/>
        <w:jc w:val="both"/>
        <w:rPr>
          <w:rFonts w:ascii="Arial" w:hAnsi="Arial" w:cs="Arial"/>
          <w:b/>
        </w:rPr>
      </w:pPr>
      <w:r>
        <w:rPr>
          <w:rFonts w:ascii="Arial" w:hAnsi="Arial" w:cs="Arial"/>
          <w:b/>
        </w:rPr>
        <w:t>Análisis FODA (Fortalezas, Oportunidades, Debilidades, Amenazas)</w:t>
      </w:r>
    </w:p>
    <w:p w:rsidR="00E6458C" w:rsidRPr="00E6458C" w:rsidRDefault="00E6458C" w:rsidP="00E6458C">
      <w:pPr>
        <w:pStyle w:val="Prrafodelista"/>
        <w:numPr>
          <w:ilvl w:val="0"/>
          <w:numId w:val="10"/>
        </w:numPr>
        <w:spacing w:before="100" w:beforeAutospacing="1" w:after="100" w:afterAutospacing="1" w:line="360" w:lineRule="auto"/>
        <w:jc w:val="both"/>
        <w:rPr>
          <w:rFonts w:ascii="Arial" w:hAnsi="Arial" w:cs="Arial"/>
        </w:rPr>
      </w:pPr>
      <w:r w:rsidRPr="00E6458C">
        <w:rPr>
          <w:rFonts w:ascii="Arial" w:hAnsi="Arial" w:cs="Arial"/>
        </w:rPr>
        <w:t>Fortalezas:</w:t>
      </w:r>
    </w:p>
    <w:p w:rsidR="00E6458C" w:rsidRPr="00E6458C" w:rsidRDefault="007B3DBB" w:rsidP="00E6458C">
      <w:pPr>
        <w:pStyle w:val="Prrafodelista"/>
        <w:numPr>
          <w:ilvl w:val="0"/>
          <w:numId w:val="9"/>
        </w:numPr>
        <w:spacing w:before="100" w:beforeAutospacing="1" w:after="100" w:afterAutospacing="1" w:line="360" w:lineRule="auto"/>
        <w:jc w:val="both"/>
        <w:rPr>
          <w:rFonts w:ascii="Arial" w:hAnsi="Arial" w:cs="Arial"/>
        </w:rPr>
      </w:pPr>
      <w:r w:rsidRPr="00E6458C">
        <w:rPr>
          <w:rFonts w:ascii="Arial" w:hAnsi="Arial" w:cs="Arial"/>
        </w:rPr>
        <w:t>el Ayuntamiento de Tumbalá, Chiapas, cuenta con un alto ingreso</w:t>
      </w:r>
      <w:r w:rsidR="00E6458C" w:rsidRPr="00E6458C">
        <w:rPr>
          <w:rFonts w:ascii="Arial" w:hAnsi="Arial" w:cs="Arial"/>
        </w:rPr>
        <w:t xml:space="preserve"> económico</w:t>
      </w:r>
      <w:r w:rsidRPr="00E6458C">
        <w:rPr>
          <w:rFonts w:ascii="Arial" w:hAnsi="Arial" w:cs="Arial"/>
        </w:rPr>
        <w:t xml:space="preserve"> en cuanto a los recursos provenientes de las Aportaciones Federales </w:t>
      </w:r>
      <w:r w:rsidR="00E6458C" w:rsidRPr="00E6458C">
        <w:rPr>
          <w:rFonts w:ascii="Arial" w:hAnsi="Arial" w:cs="Arial"/>
        </w:rPr>
        <w:t xml:space="preserve">Ramo 33. Siendo uno de los municipios con mayor ingreso a nivel estatal. </w:t>
      </w:r>
    </w:p>
    <w:p w:rsidR="00E6458C" w:rsidRDefault="00E6458C" w:rsidP="007B3DBB">
      <w:pPr>
        <w:pStyle w:val="Prrafodelista"/>
        <w:numPr>
          <w:ilvl w:val="0"/>
          <w:numId w:val="9"/>
        </w:numPr>
        <w:spacing w:before="100" w:beforeAutospacing="1" w:after="100" w:afterAutospacing="1" w:line="360" w:lineRule="auto"/>
        <w:jc w:val="both"/>
        <w:rPr>
          <w:rFonts w:ascii="Arial" w:hAnsi="Arial" w:cs="Arial"/>
        </w:rPr>
      </w:pPr>
      <w:r>
        <w:rPr>
          <w:rFonts w:ascii="Arial" w:hAnsi="Arial" w:cs="Arial"/>
        </w:rPr>
        <w:t>Cuenta con personal con experiencia en la administración pública.</w:t>
      </w:r>
    </w:p>
    <w:p w:rsidR="007B3DBB" w:rsidRPr="007B3DBB" w:rsidRDefault="00E6458C" w:rsidP="00E6458C">
      <w:pPr>
        <w:pStyle w:val="Prrafodelista"/>
        <w:numPr>
          <w:ilvl w:val="0"/>
          <w:numId w:val="9"/>
        </w:numPr>
        <w:spacing w:before="100" w:beforeAutospacing="1" w:after="100" w:afterAutospacing="1" w:line="360" w:lineRule="auto"/>
        <w:jc w:val="both"/>
        <w:rPr>
          <w:rFonts w:ascii="Arial" w:hAnsi="Arial" w:cs="Arial"/>
        </w:rPr>
      </w:pPr>
      <w:r>
        <w:rPr>
          <w:rFonts w:ascii="Arial" w:hAnsi="Arial" w:cs="Arial"/>
        </w:rPr>
        <w:t>Existe una gran participación por parte de los habitantes del municipio en cuanto a los programas y proyectos que se realizan para el crecimiento del municipio y abatir el rezago social.</w:t>
      </w:r>
    </w:p>
    <w:p w:rsidR="00E6458C" w:rsidRDefault="00E6458C" w:rsidP="00E6458C">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t>Oportunidades:</w:t>
      </w:r>
    </w:p>
    <w:p w:rsidR="00E6458C" w:rsidRDefault="004217CD" w:rsidP="00E6458C">
      <w:pPr>
        <w:pStyle w:val="Prrafodelista"/>
        <w:numPr>
          <w:ilvl w:val="0"/>
          <w:numId w:val="12"/>
        </w:numPr>
        <w:spacing w:before="100" w:beforeAutospacing="1" w:after="100" w:afterAutospacing="1" w:line="360" w:lineRule="auto"/>
        <w:jc w:val="both"/>
        <w:rPr>
          <w:rFonts w:ascii="Arial" w:hAnsi="Arial" w:cs="Arial"/>
        </w:rPr>
      </w:pPr>
      <w:r>
        <w:rPr>
          <w:rFonts w:ascii="Arial" w:hAnsi="Arial" w:cs="Arial"/>
        </w:rPr>
        <w:t>Durante los ejercicios fiscales anteriores se viene realizando una correcta distribución de los recursos, lo que ha favorecido a mantener e incluso incrementar los ingresos económicos, por lo que existe una amplia posibilidad de seguir creciendo si se continua con el buen trabajo de planeación y programación de los recursos.</w:t>
      </w:r>
    </w:p>
    <w:p w:rsidR="004217CD" w:rsidRDefault="004217CD" w:rsidP="00E6458C">
      <w:pPr>
        <w:pStyle w:val="Prrafodelista"/>
        <w:numPr>
          <w:ilvl w:val="0"/>
          <w:numId w:val="12"/>
        </w:numPr>
        <w:spacing w:before="100" w:beforeAutospacing="1" w:after="100" w:afterAutospacing="1" w:line="360" w:lineRule="auto"/>
        <w:jc w:val="both"/>
        <w:rPr>
          <w:rFonts w:ascii="Arial" w:hAnsi="Arial" w:cs="Arial"/>
        </w:rPr>
      </w:pPr>
      <w:r>
        <w:rPr>
          <w:rFonts w:ascii="Arial" w:hAnsi="Arial" w:cs="Arial"/>
        </w:rPr>
        <w:t>Se espera una mayor gestión de recursos extraordinarios debido a la buena coordinación entre las instancias gubernamentales, las autoridades municipales y los habitantes del municipio.</w:t>
      </w:r>
    </w:p>
    <w:p w:rsidR="004217CD" w:rsidRDefault="004217CD" w:rsidP="004217CD">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t>Debilidades:</w:t>
      </w:r>
    </w:p>
    <w:p w:rsidR="004217CD" w:rsidRDefault="004217CD" w:rsidP="004217CD">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Se cuenta con pocas herramientas tecnológicas para mantenerse al corriente con los nuevos programas y disposiciones en cuanto al informe del destino y seguimiento de los recursos, ya que actualmente dichos informes se realizan vía internet y en periodos de tiempos muy cortos, y el municipio por su ubicación geográfica, no cuenta con un servicio de internet de manera eficiente, tanto como en el ayuntamiento, como en todo el municipio.</w:t>
      </w:r>
    </w:p>
    <w:p w:rsidR="004217CD" w:rsidRDefault="00F0300C" w:rsidP="004217CD">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El municipio cuenta con pocas vías de comunicación, lo que conlleva a realizar mayor tiempo de traslado desde el municipio hacia la capital del estado y cabeceras regionales, donde se realizan los diferentes trámites de gestión de recursos o validación de proyectos.</w:t>
      </w:r>
    </w:p>
    <w:p w:rsidR="00F0300C" w:rsidRDefault="00F0300C" w:rsidP="00F0300C">
      <w:pPr>
        <w:spacing w:before="100" w:beforeAutospacing="1" w:after="100" w:afterAutospacing="1" w:line="360" w:lineRule="auto"/>
        <w:jc w:val="both"/>
        <w:rPr>
          <w:rFonts w:ascii="Arial" w:hAnsi="Arial" w:cs="Arial"/>
        </w:rPr>
      </w:pPr>
    </w:p>
    <w:p w:rsidR="00F0300C" w:rsidRDefault="00F0300C" w:rsidP="00F0300C">
      <w:pPr>
        <w:spacing w:before="100" w:beforeAutospacing="1" w:after="100" w:afterAutospacing="1" w:line="360" w:lineRule="auto"/>
        <w:jc w:val="both"/>
        <w:rPr>
          <w:rFonts w:ascii="Arial" w:hAnsi="Arial" w:cs="Arial"/>
        </w:rPr>
      </w:pPr>
    </w:p>
    <w:p w:rsidR="00F0300C" w:rsidRDefault="00F0300C" w:rsidP="00F0300C">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lastRenderedPageBreak/>
        <w:t>Amenazas:</w:t>
      </w:r>
    </w:p>
    <w:p w:rsidR="00F0300C" w:rsidRDefault="00F0300C" w:rsidP="00F0300C">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Los cambios de legislación terminan por trucar el avance realizado por el gobierno saliente, ya que la nueva administración trae consigo no solo nuevo personal de trabajo, sino también nuevas formas de trabajo y distintas pensamientos en cuanto a planeación y programación de los recursos.</w:t>
      </w:r>
    </w:p>
    <w:p w:rsidR="00F0300C" w:rsidRDefault="00F0300C" w:rsidP="00F0300C">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Las comunidades caen en conflictos en cuanto a la distribución de los recursos, cuando se tratan de apoyos personales como son viviendas, letrinas, tanques de almacenamiento de agua potable entre otras, lo que conlleva a generar conflictos que derivan cambios en cuanto a las metas planteadas o programadas al inicio de la administración.</w:t>
      </w:r>
    </w:p>
    <w:p w:rsidR="00F0300C" w:rsidRDefault="00F0300C" w:rsidP="00F0300C">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Al no contar con las herramientas tecnológicas necesarias</w:t>
      </w:r>
      <w:bookmarkStart w:id="0" w:name="_GoBack"/>
      <w:bookmarkEnd w:id="0"/>
      <w:r>
        <w:rPr>
          <w:rFonts w:ascii="Arial" w:hAnsi="Arial" w:cs="Arial"/>
        </w:rPr>
        <w:t xml:space="preserve"> para el informe de los trabajos ejecutados en el municipio, se corre el riesgo de que las instancias federales tomen medidas que puedan perjudicar la administración municipal tales como sanciones económicas y/o disminución de los ingresos económicos por parte del gobierno federal. </w:t>
      </w:r>
    </w:p>
    <w:p w:rsidR="00F0300C" w:rsidRPr="00F0300C" w:rsidRDefault="00F0300C" w:rsidP="00F0300C">
      <w:pPr>
        <w:pStyle w:val="Prrafodelista"/>
        <w:spacing w:before="100" w:beforeAutospacing="1" w:after="100" w:afterAutospacing="1" w:line="360" w:lineRule="auto"/>
        <w:jc w:val="both"/>
        <w:rPr>
          <w:rFonts w:ascii="Arial" w:hAnsi="Arial" w:cs="Arial"/>
        </w:rPr>
      </w:pPr>
    </w:p>
    <w:p w:rsidR="007B3DBB" w:rsidRPr="007B3DBB" w:rsidRDefault="007B3DBB" w:rsidP="00207B81">
      <w:pPr>
        <w:spacing w:before="100" w:beforeAutospacing="1" w:after="100" w:afterAutospacing="1" w:line="360" w:lineRule="auto"/>
        <w:jc w:val="both"/>
        <w:rPr>
          <w:rFonts w:ascii="Arial" w:hAnsi="Arial" w:cs="Arial"/>
        </w:rPr>
      </w:pPr>
    </w:p>
    <w:p w:rsidR="007B3DBB" w:rsidRDefault="007B3DB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p>
    <w:p w:rsidR="007B3DBB" w:rsidRDefault="007B3DBB" w:rsidP="00207B81">
      <w:pPr>
        <w:spacing w:before="100" w:beforeAutospacing="1" w:after="100" w:afterAutospacing="1" w:line="360" w:lineRule="auto"/>
        <w:jc w:val="both"/>
        <w:rPr>
          <w:rFonts w:ascii="Arial" w:hAnsi="Arial" w:cs="Arial"/>
          <w:b/>
        </w:rPr>
      </w:pPr>
    </w:p>
    <w:sectPr w:rsidR="007B3DBB"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30B" w:rsidRDefault="0013530B" w:rsidP="00F326B8">
      <w:pPr>
        <w:spacing w:after="0" w:line="240" w:lineRule="auto"/>
      </w:pPr>
      <w:r>
        <w:separator/>
      </w:r>
    </w:p>
  </w:endnote>
  <w:endnote w:type="continuationSeparator" w:id="0">
    <w:p w:rsidR="0013530B" w:rsidRDefault="0013530B"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0C46CE" w:rsidRDefault="000C46CE">
        <w:pPr>
          <w:pStyle w:val="Piedepgina"/>
          <w:jc w:val="center"/>
        </w:pPr>
        <w:r>
          <w:fldChar w:fldCharType="begin"/>
        </w:r>
        <w:r>
          <w:instrText>PAGE   \* MERGEFORMAT</w:instrText>
        </w:r>
        <w:r>
          <w:fldChar w:fldCharType="separate"/>
        </w:r>
        <w:r w:rsidR="00F0300C" w:rsidRPr="00F0300C">
          <w:rPr>
            <w:noProof/>
            <w:lang w:val="es-ES"/>
          </w:rPr>
          <w:t>1</w:t>
        </w:r>
        <w:r>
          <w:fldChar w:fldCharType="end"/>
        </w:r>
      </w:p>
    </w:sdtContent>
  </w:sdt>
  <w:p w:rsidR="000C46CE" w:rsidRDefault="000C4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30B" w:rsidRDefault="0013530B" w:rsidP="00F326B8">
      <w:pPr>
        <w:spacing w:after="0" w:line="240" w:lineRule="auto"/>
      </w:pPr>
      <w:r>
        <w:separator/>
      </w:r>
    </w:p>
  </w:footnote>
  <w:footnote w:type="continuationSeparator" w:id="0">
    <w:p w:rsidR="0013530B" w:rsidRDefault="0013530B"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CE" w:rsidRDefault="000C46CE">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235"/>
    <w:multiLevelType w:val="hybridMultilevel"/>
    <w:tmpl w:val="9D4E4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2">
    <w:nsid w:val="23761F65"/>
    <w:multiLevelType w:val="hybridMultilevel"/>
    <w:tmpl w:val="0B16A1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6BF0DF7"/>
    <w:multiLevelType w:val="hybridMultilevel"/>
    <w:tmpl w:val="C996F5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5">
    <w:nsid w:val="471110E9"/>
    <w:multiLevelType w:val="hybridMultilevel"/>
    <w:tmpl w:val="BA4A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6026C8"/>
    <w:multiLevelType w:val="hybridMultilevel"/>
    <w:tmpl w:val="63FC33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51543E87"/>
    <w:multiLevelType w:val="hybridMultilevel"/>
    <w:tmpl w:val="0F325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70049F4"/>
    <w:multiLevelType w:val="hybridMultilevel"/>
    <w:tmpl w:val="C2A23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593461"/>
    <w:multiLevelType w:val="hybridMultilevel"/>
    <w:tmpl w:val="DC8ED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11"/>
  </w:num>
  <w:num w:numId="5">
    <w:abstractNumId w:val="8"/>
  </w:num>
  <w:num w:numId="6">
    <w:abstractNumId w:val="5"/>
  </w:num>
  <w:num w:numId="7">
    <w:abstractNumId w:val="9"/>
  </w:num>
  <w:num w:numId="8">
    <w:abstractNumId w:val="6"/>
  </w:num>
  <w:num w:numId="9">
    <w:abstractNumId w:val="13"/>
  </w:num>
  <w:num w:numId="10">
    <w:abstractNumId w:val="2"/>
  </w:num>
  <w:num w:numId="11">
    <w:abstractNumId w:val="3"/>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136A4"/>
    <w:rsid w:val="00030172"/>
    <w:rsid w:val="00035B8D"/>
    <w:rsid w:val="000C46CE"/>
    <w:rsid w:val="000D381B"/>
    <w:rsid w:val="000E0482"/>
    <w:rsid w:val="000E2D97"/>
    <w:rsid w:val="000F6238"/>
    <w:rsid w:val="00106AC8"/>
    <w:rsid w:val="001266AB"/>
    <w:rsid w:val="0013530B"/>
    <w:rsid w:val="001A216A"/>
    <w:rsid w:val="001D53DC"/>
    <w:rsid w:val="001E15AB"/>
    <w:rsid w:val="00207B81"/>
    <w:rsid w:val="00210C6A"/>
    <w:rsid w:val="0026603A"/>
    <w:rsid w:val="002A430D"/>
    <w:rsid w:val="002D5AE1"/>
    <w:rsid w:val="003D32B5"/>
    <w:rsid w:val="003F7A76"/>
    <w:rsid w:val="004217CD"/>
    <w:rsid w:val="004305D6"/>
    <w:rsid w:val="004D00C8"/>
    <w:rsid w:val="004F1038"/>
    <w:rsid w:val="00502DCE"/>
    <w:rsid w:val="00521390"/>
    <w:rsid w:val="00546679"/>
    <w:rsid w:val="005642EE"/>
    <w:rsid w:val="005D63B9"/>
    <w:rsid w:val="005E01C8"/>
    <w:rsid w:val="00631410"/>
    <w:rsid w:val="006348B3"/>
    <w:rsid w:val="006959F7"/>
    <w:rsid w:val="006F4D85"/>
    <w:rsid w:val="00715170"/>
    <w:rsid w:val="007B3DBB"/>
    <w:rsid w:val="007E4D9B"/>
    <w:rsid w:val="00804EB4"/>
    <w:rsid w:val="008170B1"/>
    <w:rsid w:val="0084274D"/>
    <w:rsid w:val="0084703A"/>
    <w:rsid w:val="009144EF"/>
    <w:rsid w:val="00974AF4"/>
    <w:rsid w:val="00990936"/>
    <w:rsid w:val="009D4698"/>
    <w:rsid w:val="00A038FB"/>
    <w:rsid w:val="00A31F0D"/>
    <w:rsid w:val="00A9775E"/>
    <w:rsid w:val="00B029C0"/>
    <w:rsid w:val="00B416A2"/>
    <w:rsid w:val="00B91400"/>
    <w:rsid w:val="00BA1756"/>
    <w:rsid w:val="00CF2DC0"/>
    <w:rsid w:val="00D133A6"/>
    <w:rsid w:val="00D82155"/>
    <w:rsid w:val="00DA0838"/>
    <w:rsid w:val="00DC554E"/>
    <w:rsid w:val="00E20FE1"/>
    <w:rsid w:val="00E6458C"/>
    <w:rsid w:val="00E92A13"/>
    <w:rsid w:val="00EA77A7"/>
    <w:rsid w:val="00EF41AF"/>
    <w:rsid w:val="00F0300C"/>
    <w:rsid w:val="00F30671"/>
    <w:rsid w:val="00F326B8"/>
    <w:rsid w:val="00FC31B6"/>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A0363AFA-C29A-455B-B626-3E0AD9F1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2</cp:revision>
  <dcterms:created xsi:type="dcterms:W3CDTF">2015-04-25T04:51:00Z</dcterms:created>
  <dcterms:modified xsi:type="dcterms:W3CDTF">2015-04-25T04:51:00Z</dcterms:modified>
</cp:coreProperties>
</file>