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BF1" w:rsidRDefault="003A5BF1" w:rsidP="003A5BF1">
      <w:pPr>
        <w:pStyle w:val="Ttulo2"/>
        <w:jc w:val="center"/>
        <w:rPr>
          <w:rFonts w:ascii="Arial" w:hAnsi="Arial" w:cs="Arial"/>
          <w:noProof/>
          <w:color w:val="auto"/>
          <w:sz w:val="28"/>
          <w:szCs w:val="28"/>
          <w:u w:val="single"/>
          <w:lang w:eastAsia="es-MX"/>
        </w:rPr>
      </w:pPr>
      <w:r w:rsidRPr="003A5BF1">
        <w:rPr>
          <w:rFonts w:ascii="Arial" w:hAnsi="Arial" w:cs="Arial"/>
          <w:noProof/>
          <w:color w:val="auto"/>
          <w:sz w:val="28"/>
          <w:szCs w:val="28"/>
          <w:u w:val="single"/>
          <w:lang w:eastAsia="es-MX"/>
        </w:rPr>
        <w:t>PLANEACIÓN ESTRATÉGICA</w:t>
      </w:r>
    </w:p>
    <w:p w:rsidR="003A5BF1" w:rsidRDefault="003A5BF1" w:rsidP="003A5BF1">
      <w:pPr>
        <w:rPr>
          <w:lang w:eastAsia="es-MX"/>
        </w:rPr>
      </w:pPr>
    </w:p>
    <w:p w:rsidR="003A5BF1" w:rsidRPr="003A5BF1" w:rsidRDefault="008B0FCE" w:rsidP="003A5BF1">
      <w:pPr>
        <w:pStyle w:val="Ttulo2"/>
        <w:jc w:val="center"/>
        <w:rPr>
          <w:noProof/>
          <w:color w:val="auto"/>
          <w:lang w:eastAsia="es-MX"/>
        </w:rPr>
      </w:pPr>
      <w:r>
        <w:rPr>
          <w:noProof/>
          <w:color w:val="auto"/>
          <w:lang w:eastAsia="es-MX"/>
        </w:rPr>
        <w:t xml:space="preserve">ACTIVIDAD: </w:t>
      </w:r>
    </w:p>
    <w:p w:rsidR="000443C2" w:rsidRPr="003A5BF1" w:rsidRDefault="008B0FCE" w:rsidP="003A5BF1">
      <w:pPr>
        <w:pStyle w:val="Ttulo2"/>
        <w:jc w:val="center"/>
        <w:rPr>
          <w:rFonts w:ascii="Arial" w:hAnsi="Arial" w:cs="Arial"/>
          <w:b/>
          <w:noProof/>
          <w:color w:val="auto"/>
          <w:lang w:eastAsia="es-MX"/>
        </w:rPr>
      </w:pPr>
      <w:r>
        <w:rPr>
          <w:rFonts w:ascii="Arial" w:hAnsi="Arial" w:cs="Arial"/>
          <w:b/>
          <w:noProof/>
          <w:color w:val="auto"/>
          <w:lang w:eastAsia="es-MX"/>
        </w:rPr>
        <w:t>ELABORACIÓN DE ESCENARIO</w:t>
      </w:r>
    </w:p>
    <w:p w:rsidR="003A5BF1" w:rsidRDefault="003A5BF1" w:rsidP="003A5BF1">
      <w:pPr>
        <w:pStyle w:val="Ttulo2"/>
        <w:jc w:val="center"/>
        <w:rPr>
          <w:rFonts w:ascii="Arial" w:hAnsi="Arial" w:cs="Arial"/>
          <w:noProof/>
          <w:color w:val="auto"/>
          <w:lang w:eastAsia="es-MX"/>
        </w:rPr>
      </w:pPr>
    </w:p>
    <w:p w:rsidR="003A5BF1" w:rsidRPr="003A5BF1" w:rsidRDefault="003A5BF1" w:rsidP="003A5BF1">
      <w:pPr>
        <w:pStyle w:val="Ttulo2"/>
        <w:jc w:val="center"/>
        <w:rPr>
          <w:rFonts w:ascii="Arial" w:hAnsi="Arial" w:cs="Arial"/>
          <w:noProof/>
          <w:color w:val="auto"/>
          <w:lang w:eastAsia="es-MX"/>
        </w:rPr>
      </w:pP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CATEDRÁTICO:</w:t>
      </w: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DR. ANTONIO PÉREZ GÓMEZ</w:t>
      </w:r>
    </w:p>
    <w:p w:rsidR="003A5BF1" w:rsidRPr="003A5BF1" w:rsidRDefault="003A5BF1" w:rsidP="003A5BF1">
      <w:pPr>
        <w:rPr>
          <w:b/>
          <w:sz w:val="24"/>
          <w:szCs w:val="24"/>
          <w:lang w:eastAsia="es-MX"/>
        </w:rPr>
      </w:pPr>
    </w:p>
    <w:p w:rsidR="003A5BF1" w:rsidRPr="003A5BF1" w:rsidRDefault="003A5BF1" w:rsidP="003A5BF1">
      <w:pPr>
        <w:rPr>
          <w:b/>
          <w:sz w:val="24"/>
          <w:szCs w:val="24"/>
          <w:lang w:eastAsia="es-MX"/>
        </w:rPr>
      </w:pPr>
    </w:p>
    <w:p w:rsidR="003A5BF1" w:rsidRPr="003A5BF1" w:rsidRDefault="003A5BF1" w:rsidP="003A5BF1">
      <w:pPr>
        <w:rPr>
          <w:b/>
          <w:sz w:val="24"/>
          <w:szCs w:val="24"/>
          <w:lang w:eastAsia="es-MX"/>
        </w:rPr>
      </w:pP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ELABORÓ:</w:t>
      </w: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LAE. JOHANA KAREN HERNÁNDEZ RUIZ</w:t>
      </w:r>
    </w:p>
    <w:p w:rsidR="003A5BF1" w:rsidRPr="003A5BF1" w:rsidRDefault="001053E5" w:rsidP="001053E5">
      <w:pPr>
        <w:pStyle w:val="Ttulo2"/>
        <w:tabs>
          <w:tab w:val="left" w:pos="1050"/>
        </w:tabs>
        <w:rPr>
          <w:rFonts w:ascii="Arial" w:hAnsi="Arial" w:cs="Arial"/>
          <w:b/>
          <w:noProof/>
          <w:color w:val="auto"/>
          <w:sz w:val="24"/>
          <w:szCs w:val="24"/>
          <w:lang w:eastAsia="es-MX"/>
        </w:rPr>
      </w:pPr>
      <w:r>
        <w:rPr>
          <w:rFonts w:ascii="Arial" w:hAnsi="Arial" w:cs="Arial"/>
          <w:b/>
          <w:noProof/>
          <w:color w:val="auto"/>
          <w:sz w:val="24"/>
          <w:szCs w:val="24"/>
          <w:lang w:eastAsia="es-MX"/>
        </w:rPr>
        <w:tab/>
      </w:r>
    </w:p>
    <w:p w:rsidR="003A5BF1" w:rsidRPr="003A5BF1" w:rsidRDefault="003A5BF1" w:rsidP="003A5BF1">
      <w:pPr>
        <w:rPr>
          <w:lang w:eastAsia="es-MX"/>
        </w:rPr>
      </w:pPr>
    </w:p>
    <w:p w:rsidR="003A5BF1" w:rsidRDefault="003A5BF1" w:rsidP="003A5BF1">
      <w:pPr>
        <w:pStyle w:val="Ttulo2"/>
        <w:jc w:val="center"/>
        <w:rPr>
          <w:rFonts w:ascii="Arial" w:hAnsi="Arial" w:cs="Arial"/>
          <w:noProof/>
          <w:color w:val="auto"/>
          <w:lang w:eastAsia="es-MX"/>
        </w:rPr>
      </w:pPr>
    </w:p>
    <w:p w:rsidR="003A5BF1" w:rsidRDefault="003A5BF1" w:rsidP="003A5BF1">
      <w:pPr>
        <w:rPr>
          <w:lang w:eastAsia="es-MX"/>
        </w:rPr>
      </w:pPr>
    </w:p>
    <w:p w:rsidR="003A5BF1" w:rsidRDefault="003A5BF1" w:rsidP="003A5BF1">
      <w:pPr>
        <w:rPr>
          <w:lang w:eastAsia="es-MX"/>
        </w:rPr>
      </w:pPr>
    </w:p>
    <w:p w:rsidR="003A5BF1" w:rsidRPr="003A5BF1" w:rsidRDefault="003A5BF1" w:rsidP="003A5BF1">
      <w:pPr>
        <w:jc w:val="right"/>
        <w:rPr>
          <w:sz w:val="20"/>
          <w:szCs w:val="20"/>
          <w:lang w:eastAsia="es-MX"/>
        </w:rPr>
      </w:pPr>
    </w:p>
    <w:p w:rsidR="003A5BF1" w:rsidRPr="003A5BF1" w:rsidRDefault="003A5BF1" w:rsidP="003A5BF1">
      <w:pPr>
        <w:pStyle w:val="Ttulo2"/>
        <w:jc w:val="right"/>
        <w:rPr>
          <w:rFonts w:ascii="Arial" w:hAnsi="Arial" w:cs="Arial"/>
          <w:noProof/>
          <w:color w:val="auto"/>
          <w:sz w:val="20"/>
          <w:szCs w:val="20"/>
          <w:lang w:eastAsia="es-MX"/>
        </w:rPr>
      </w:pPr>
      <w:r w:rsidRPr="003A5BF1">
        <w:rPr>
          <w:rFonts w:ascii="Arial" w:hAnsi="Arial" w:cs="Arial"/>
          <w:noProof/>
          <w:color w:val="auto"/>
          <w:sz w:val="20"/>
          <w:szCs w:val="20"/>
          <w:lang w:eastAsia="es-MX"/>
        </w:rPr>
        <w:t>TUXTLA GUTIERREZ, CHIAPAS; ABRIL DE 2015</w:t>
      </w:r>
    </w:p>
    <w:p w:rsidR="003A5BF1" w:rsidRDefault="003A5BF1"/>
    <w:p w:rsidR="000443C2" w:rsidRDefault="000443C2"/>
    <w:p w:rsidR="00024B06" w:rsidRPr="00B67C10" w:rsidRDefault="00024B06" w:rsidP="00024B06">
      <w:pPr>
        <w:pStyle w:val="NormalWeb"/>
        <w:shd w:val="clear" w:color="auto" w:fill="FFFFFF"/>
        <w:spacing w:line="360" w:lineRule="auto"/>
        <w:rPr>
          <w:rFonts w:ascii="Arial" w:hAnsi="Arial" w:cs="Arial"/>
          <w:b/>
          <w:color w:val="222222"/>
          <w:sz w:val="22"/>
          <w:szCs w:val="22"/>
        </w:rPr>
      </w:pPr>
      <w:r w:rsidRPr="00B67C10">
        <w:rPr>
          <w:rFonts w:ascii="Arial" w:hAnsi="Arial" w:cs="Arial"/>
          <w:b/>
          <w:color w:val="222222"/>
          <w:sz w:val="22"/>
          <w:szCs w:val="22"/>
        </w:rPr>
        <w:lastRenderedPageBreak/>
        <w:t>ELABORACIÓN DE ESCENARIO.</w:t>
      </w:r>
    </w:p>
    <w:p w:rsidR="00024B06" w:rsidRDefault="00024B06" w:rsidP="008557BF">
      <w:pPr>
        <w:pStyle w:val="NormalWeb"/>
        <w:shd w:val="clear" w:color="auto" w:fill="FFFFFF"/>
        <w:spacing w:line="360" w:lineRule="auto"/>
        <w:rPr>
          <w:rFonts w:ascii="Arial" w:hAnsi="Arial" w:cs="Arial"/>
          <w:color w:val="222222"/>
          <w:sz w:val="22"/>
          <w:szCs w:val="22"/>
        </w:rPr>
      </w:pPr>
    </w:p>
    <w:p w:rsidR="00024B06" w:rsidRPr="00B67C10" w:rsidRDefault="00024B06" w:rsidP="008557BF">
      <w:pPr>
        <w:pStyle w:val="NormalWeb"/>
        <w:shd w:val="clear" w:color="auto" w:fill="FFFFFF"/>
        <w:spacing w:line="360" w:lineRule="auto"/>
        <w:jc w:val="center"/>
        <w:rPr>
          <w:rFonts w:ascii="Arial" w:hAnsi="Arial" w:cs="Arial"/>
          <w:b/>
          <w:color w:val="222222"/>
          <w:sz w:val="22"/>
          <w:szCs w:val="22"/>
        </w:rPr>
      </w:pPr>
      <w:r w:rsidRPr="00B67C10">
        <w:rPr>
          <w:rFonts w:ascii="Arial" w:hAnsi="Arial" w:cs="Arial"/>
          <w:b/>
          <w:color w:val="222222"/>
          <w:sz w:val="22"/>
          <w:szCs w:val="22"/>
        </w:rPr>
        <w:t>SECRETARÍA DE HACIEDA DEL ESTADO DE CHIAPAS</w:t>
      </w:r>
    </w:p>
    <w:p w:rsidR="00024B06" w:rsidRPr="00B67C10" w:rsidRDefault="00024B06" w:rsidP="008557BF">
      <w:pPr>
        <w:pStyle w:val="NormalWeb"/>
        <w:shd w:val="clear" w:color="auto" w:fill="FFFFFF"/>
        <w:spacing w:line="360" w:lineRule="auto"/>
        <w:jc w:val="center"/>
        <w:rPr>
          <w:rFonts w:ascii="Arial" w:hAnsi="Arial" w:cs="Arial"/>
          <w:b/>
          <w:color w:val="222222"/>
          <w:sz w:val="22"/>
          <w:szCs w:val="22"/>
        </w:rPr>
      </w:pPr>
      <w:r w:rsidRPr="00B67C10">
        <w:rPr>
          <w:rFonts w:ascii="Arial" w:hAnsi="Arial" w:cs="Arial"/>
          <w:b/>
          <w:color w:val="222222"/>
          <w:sz w:val="22"/>
          <w:szCs w:val="22"/>
        </w:rPr>
        <w:t>AREA DE RECURSOS FIN</w:t>
      </w:r>
      <w:r w:rsidRPr="00B67C10">
        <w:rPr>
          <w:rFonts w:ascii="Arial" w:hAnsi="Arial" w:cs="Arial"/>
          <w:b/>
          <w:color w:val="222222"/>
          <w:sz w:val="22"/>
          <w:szCs w:val="22"/>
        </w:rPr>
        <w:t>N</w:t>
      </w:r>
      <w:r w:rsidRPr="00B67C10">
        <w:rPr>
          <w:rFonts w:ascii="Arial" w:hAnsi="Arial" w:cs="Arial"/>
          <w:b/>
          <w:color w:val="222222"/>
          <w:sz w:val="22"/>
          <w:szCs w:val="22"/>
        </w:rPr>
        <w:t>ANCIEROS Y CONTABILIDAD</w:t>
      </w:r>
    </w:p>
    <w:p w:rsidR="00024B06" w:rsidRDefault="00024B06" w:rsidP="008557BF">
      <w:pPr>
        <w:pStyle w:val="NormalWeb"/>
        <w:shd w:val="clear" w:color="auto" w:fill="FFFFFF"/>
        <w:spacing w:line="360" w:lineRule="auto"/>
        <w:jc w:val="center"/>
        <w:rPr>
          <w:rFonts w:ascii="Arial" w:hAnsi="Arial" w:cs="Arial"/>
          <w:b/>
          <w:color w:val="222222"/>
          <w:sz w:val="22"/>
          <w:szCs w:val="22"/>
        </w:rPr>
      </w:pPr>
      <w:r w:rsidRPr="00B67C10">
        <w:rPr>
          <w:rFonts w:ascii="Arial" w:hAnsi="Arial" w:cs="Arial"/>
          <w:b/>
          <w:color w:val="222222"/>
          <w:sz w:val="22"/>
          <w:szCs w:val="22"/>
        </w:rPr>
        <w:t>DE LA UNIDAD DE APOYO ADMINISTRATIVO</w:t>
      </w:r>
    </w:p>
    <w:p w:rsidR="00B67C10" w:rsidRPr="00B67C10" w:rsidRDefault="00B67C10" w:rsidP="00B67C10">
      <w:pPr>
        <w:pStyle w:val="NormalWeb"/>
        <w:shd w:val="clear" w:color="auto" w:fill="FFFFFF"/>
        <w:spacing w:line="360" w:lineRule="auto"/>
        <w:rPr>
          <w:rFonts w:ascii="Arial" w:hAnsi="Arial" w:cs="Arial"/>
          <w:b/>
          <w:color w:val="222222"/>
          <w:sz w:val="22"/>
          <w:szCs w:val="22"/>
        </w:rPr>
      </w:pPr>
    </w:p>
    <w:p w:rsidR="00D20A34" w:rsidRDefault="00024B06" w:rsidP="008557BF">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Actualmente el área de recurso financieros y contabilidad, es la encargada de todo lo relacionado al control y aplicación de los recurso económicos con los que la unidad de apoyo administrativo</w:t>
      </w:r>
      <w:r w:rsidR="00D20A34">
        <w:rPr>
          <w:rFonts w:ascii="Arial" w:hAnsi="Arial" w:cs="Arial"/>
          <w:color w:val="222222"/>
          <w:sz w:val="22"/>
          <w:szCs w:val="22"/>
        </w:rPr>
        <w:t>, así como la aplicación contable en el sistema que maneja la dependencia (</w:t>
      </w:r>
      <w:r w:rsidR="00B67C10">
        <w:rPr>
          <w:rFonts w:ascii="Arial" w:hAnsi="Arial" w:cs="Arial"/>
          <w:color w:val="222222"/>
          <w:sz w:val="22"/>
          <w:szCs w:val="22"/>
        </w:rPr>
        <w:t>SIAHE</w:t>
      </w:r>
      <w:r w:rsidR="00D20A34">
        <w:rPr>
          <w:rFonts w:ascii="Arial" w:hAnsi="Arial" w:cs="Arial"/>
          <w:color w:val="222222"/>
          <w:sz w:val="22"/>
          <w:szCs w:val="22"/>
        </w:rPr>
        <w:t xml:space="preserve">), el cual tiene problemas cada cierre de año debido a que no se logra conciliar a tiempo todas las pólizas generadas en el área, con la partidas autorizadas en el presupuesto. </w:t>
      </w:r>
    </w:p>
    <w:p w:rsidR="0056416D" w:rsidRDefault="00D20A34" w:rsidP="00B67C10">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Es por esto que se desea tener un mejor control y mejoramiento de dicho sistema para lograr el cierre de manera oportuna,</w:t>
      </w:r>
      <w:r w:rsidR="00B67C10">
        <w:rPr>
          <w:rFonts w:ascii="Arial" w:hAnsi="Arial" w:cs="Arial"/>
          <w:color w:val="222222"/>
          <w:sz w:val="22"/>
          <w:szCs w:val="22"/>
        </w:rPr>
        <w:t xml:space="preserve"> </w:t>
      </w:r>
      <w:r w:rsidR="0056416D">
        <w:rPr>
          <w:rFonts w:ascii="Arial" w:hAnsi="Arial" w:cs="Arial"/>
          <w:color w:val="222222"/>
          <w:sz w:val="22"/>
          <w:szCs w:val="22"/>
        </w:rPr>
        <w:t>en los siguientes años hasta terminar el sexenio político actual</w:t>
      </w:r>
      <w:r w:rsidR="00B67C10">
        <w:rPr>
          <w:rFonts w:ascii="Arial" w:hAnsi="Arial" w:cs="Arial"/>
          <w:color w:val="222222"/>
          <w:sz w:val="22"/>
          <w:szCs w:val="22"/>
        </w:rPr>
        <w:t xml:space="preserve">, para esto se necesitan analizar los siguientes elementos tanto internos como externos; como son  al personal que lo maneja o realiza cada actividad en el proceso, </w:t>
      </w:r>
      <w:r>
        <w:rPr>
          <w:rFonts w:ascii="Arial" w:hAnsi="Arial" w:cs="Arial"/>
          <w:color w:val="222222"/>
          <w:sz w:val="22"/>
          <w:szCs w:val="22"/>
        </w:rPr>
        <w:t xml:space="preserve"> recursos informáticos, </w:t>
      </w:r>
      <w:r w:rsidR="00B67C10">
        <w:rPr>
          <w:rFonts w:ascii="Arial" w:hAnsi="Arial" w:cs="Arial"/>
          <w:color w:val="222222"/>
          <w:sz w:val="22"/>
          <w:szCs w:val="22"/>
        </w:rPr>
        <w:t>los reportes de las</w:t>
      </w:r>
      <w:r w:rsidR="0056416D">
        <w:rPr>
          <w:rFonts w:ascii="Arial" w:hAnsi="Arial" w:cs="Arial"/>
          <w:color w:val="222222"/>
          <w:sz w:val="22"/>
          <w:szCs w:val="22"/>
        </w:rPr>
        <w:t xml:space="preserve"> partidas autorizadas cada año, método utilizado para la captura de la información de las pólizas</w:t>
      </w:r>
      <w:r w:rsidR="008557BF">
        <w:rPr>
          <w:rFonts w:ascii="Arial" w:hAnsi="Arial" w:cs="Arial"/>
          <w:color w:val="222222"/>
          <w:sz w:val="22"/>
          <w:szCs w:val="22"/>
        </w:rPr>
        <w:t>.</w:t>
      </w:r>
    </w:p>
    <w:p w:rsidR="00FD2279" w:rsidRDefault="008557BF" w:rsidP="00FD2279">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Los aspectos externos que hay que tomar en cuenta son a los proveedores, ya que son la parte principal por los que generamos las pólizas de diario, los cambios en los dirigentes políticos, ya que cada uno de ellos presenta una propuesta diferente de la administración y hace cambios en los sistemas informáticos</w:t>
      </w:r>
      <w:r w:rsidR="00FD2279">
        <w:rPr>
          <w:rFonts w:ascii="Arial" w:hAnsi="Arial" w:cs="Arial"/>
          <w:color w:val="222222"/>
          <w:sz w:val="22"/>
          <w:szCs w:val="22"/>
        </w:rPr>
        <w:t>, sistemas contables etc., que le convenga más.</w:t>
      </w:r>
    </w:p>
    <w:p w:rsidR="0056416D" w:rsidRDefault="008557BF" w:rsidP="00FD2279">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 xml:space="preserve"> </w:t>
      </w:r>
      <w:r w:rsidR="00FD2279">
        <w:rPr>
          <w:rFonts w:ascii="Arial" w:hAnsi="Arial" w:cs="Arial"/>
          <w:color w:val="222222"/>
          <w:sz w:val="22"/>
          <w:szCs w:val="22"/>
        </w:rPr>
        <w:t xml:space="preserve">De </w:t>
      </w:r>
      <w:r>
        <w:rPr>
          <w:rFonts w:ascii="Arial" w:hAnsi="Arial" w:cs="Arial"/>
          <w:color w:val="222222"/>
          <w:sz w:val="22"/>
          <w:szCs w:val="22"/>
        </w:rPr>
        <w:t>manera informativa se presenta el siguiente cuadro, el cual muestra una de las formas de cómo realizar un escenario para una organización, todo depende de l</w:t>
      </w:r>
      <w:bookmarkStart w:id="0" w:name="_GoBack"/>
      <w:bookmarkEnd w:id="0"/>
      <w:r>
        <w:rPr>
          <w:rFonts w:ascii="Arial" w:hAnsi="Arial" w:cs="Arial"/>
          <w:color w:val="222222"/>
          <w:sz w:val="22"/>
          <w:szCs w:val="22"/>
        </w:rPr>
        <w:t>as que realice.</w:t>
      </w:r>
    </w:p>
    <w:p w:rsidR="0056416D" w:rsidRDefault="0056416D" w:rsidP="00B67C10">
      <w:pPr>
        <w:pStyle w:val="NormalWeb"/>
        <w:shd w:val="clear" w:color="auto" w:fill="FFFFFF"/>
        <w:spacing w:line="360" w:lineRule="auto"/>
        <w:ind w:left="720"/>
        <w:jc w:val="both"/>
        <w:rPr>
          <w:rFonts w:ascii="Arial" w:hAnsi="Arial" w:cs="Arial"/>
          <w:color w:val="222222"/>
          <w:sz w:val="22"/>
          <w:szCs w:val="22"/>
        </w:rPr>
      </w:pPr>
      <w:r>
        <w:rPr>
          <w:noProof/>
        </w:rPr>
        <w:lastRenderedPageBreak/>
        <w:drawing>
          <wp:inline distT="0" distB="0" distL="0" distR="0" wp14:anchorId="1230F848" wp14:editId="7BB19448">
            <wp:extent cx="5518150" cy="4025900"/>
            <wp:effectExtent l="0" t="0" r="0" b="0"/>
            <wp:docPr id="36128" name="Picture 36128"/>
            <wp:cNvGraphicFramePr/>
            <a:graphic xmlns:a="http://schemas.openxmlformats.org/drawingml/2006/main">
              <a:graphicData uri="http://schemas.openxmlformats.org/drawingml/2006/picture">
                <pic:pic xmlns:pic="http://schemas.openxmlformats.org/drawingml/2006/picture">
                  <pic:nvPicPr>
                    <pic:cNvPr id="36128" name="Picture 36128"/>
                    <pic:cNvPicPr/>
                  </pic:nvPicPr>
                  <pic:blipFill>
                    <a:blip r:embed="rId8"/>
                    <a:stretch>
                      <a:fillRect/>
                    </a:stretch>
                  </pic:blipFill>
                  <pic:spPr>
                    <a:xfrm>
                      <a:off x="0" y="0"/>
                      <a:ext cx="5518150" cy="4025900"/>
                    </a:xfrm>
                    <a:prstGeom prst="rect">
                      <a:avLst/>
                    </a:prstGeom>
                  </pic:spPr>
                </pic:pic>
              </a:graphicData>
            </a:graphic>
          </wp:inline>
        </w:drawing>
      </w:r>
    </w:p>
    <w:p w:rsidR="0056416D" w:rsidRDefault="0056416D" w:rsidP="00B67C10">
      <w:pPr>
        <w:pStyle w:val="NormalWeb"/>
        <w:shd w:val="clear" w:color="auto" w:fill="FFFFFF"/>
        <w:spacing w:line="360" w:lineRule="auto"/>
        <w:ind w:left="720"/>
        <w:jc w:val="both"/>
        <w:rPr>
          <w:rFonts w:ascii="Arial" w:hAnsi="Arial" w:cs="Arial"/>
          <w:color w:val="222222"/>
          <w:sz w:val="22"/>
          <w:szCs w:val="22"/>
        </w:rPr>
      </w:pPr>
    </w:p>
    <w:p w:rsidR="0056416D" w:rsidRDefault="0056416D" w:rsidP="00B67C10">
      <w:pPr>
        <w:pStyle w:val="NormalWeb"/>
        <w:shd w:val="clear" w:color="auto" w:fill="FFFFFF"/>
        <w:spacing w:line="360" w:lineRule="auto"/>
        <w:ind w:left="720"/>
        <w:jc w:val="both"/>
        <w:rPr>
          <w:rFonts w:ascii="Arial" w:hAnsi="Arial" w:cs="Arial"/>
          <w:color w:val="222222"/>
          <w:sz w:val="22"/>
          <w:szCs w:val="22"/>
        </w:rPr>
      </w:pPr>
    </w:p>
    <w:p w:rsidR="0056416D" w:rsidRDefault="0056416D" w:rsidP="00B67C10">
      <w:pPr>
        <w:pStyle w:val="NormalWeb"/>
        <w:shd w:val="clear" w:color="auto" w:fill="FFFFFF"/>
        <w:spacing w:line="360" w:lineRule="auto"/>
        <w:ind w:left="720"/>
        <w:jc w:val="both"/>
        <w:rPr>
          <w:rFonts w:ascii="Arial" w:hAnsi="Arial" w:cs="Arial"/>
          <w:color w:val="222222"/>
          <w:sz w:val="22"/>
          <w:szCs w:val="22"/>
        </w:rPr>
      </w:pPr>
    </w:p>
    <w:p w:rsidR="00D20A34" w:rsidRDefault="00D20A34" w:rsidP="00024B06">
      <w:pPr>
        <w:pStyle w:val="NormalWeb"/>
        <w:shd w:val="clear" w:color="auto" w:fill="FFFFFF"/>
        <w:spacing w:line="360" w:lineRule="auto"/>
        <w:ind w:left="720"/>
        <w:rPr>
          <w:rFonts w:ascii="Arial" w:hAnsi="Arial" w:cs="Arial"/>
          <w:color w:val="222222"/>
          <w:sz w:val="22"/>
          <w:szCs w:val="22"/>
        </w:rPr>
      </w:pPr>
    </w:p>
    <w:sectPr w:rsidR="00D20A34" w:rsidSect="00D42032">
      <w:headerReference w:type="default" r:id="rId9"/>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CF7" w:rsidRDefault="00EB1CF7" w:rsidP="000443C2">
      <w:pPr>
        <w:spacing w:before="0" w:after="0" w:line="240" w:lineRule="auto"/>
      </w:pPr>
      <w:r>
        <w:separator/>
      </w:r>
    </w:p>
  </w:endnote>
  <w:endnote w:type="continuationSeparator" w:id="0">
    <w:p w:rsidR="00EB1CF7" w:rsidRDefault="00EB1CF7" w:rsidP="000443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CF7" w:rsidRDefault="00EB1CF7" w:rsidP="000443C2">
      <w:pPr>
        <w:spacing w:before="0" w:after="0" w:line="240" w:lineRule="auto"/>
      </w:pPr>
      <w:r>
        <w:separator/>
      </w:r>
    </w:p>
  </w:footnote>
  <w:footnote w:type="continuationSeparator" w:id="0">
    <w:p w:rsidR="00EB1CF7" w:rsidRDefault="00EB1CF7" w:rsidP="000443C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32" w:rsidRDefault="00024B06" w:rsidP="00024B06">
    <w:pPr>
      <w:pStyle w:val="Encabezado"/>
      <w:jc w:val="right"/>
    </w:pPr>
    <w:r>
      <w:rPr>
        <w:i/>
        <w:u w:val="single"/>
      </w:rPr>
      <w:t>ACTIVIDAD 3; ELABORACIÓN DE ESCENARIO, PLANEACIÓN ESTRATÉGICA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23DC"/>
    <w:multiLevelType w:val="hybridMultilevel"/>
    <w:tmpl w:val="D9308D7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16167E55"/>
    <w:multiLevelType w:val="hybridMultilevel"/>
    <w:tmpl w:val="8FB48C9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1C2E38BE"/>
    <w:multiLevelType w:val="multilevel"/>
    <w:tmpl w:val="350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E7CE2"/>
    <w:multiLevelType w:val="hybridMultilevel"/>
    <w:tmpl w:val="730AAA9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nsid w:val="6C0A7D35"/>
    <w:multiLevelType w:val="hybridMultilevel"/>
    <w:tmpl w:val="431607A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7D9172A2"/>
    <w:multiLevelType w:val="hybridMultilevel"/>
    <w:tmpl w:val="D95418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C2"/>
    <w:rsid w:val="00024B06"/>
    <w:rsid w:val="000443C2"/>
    <w:rsid w:val="000D4FD9"/>
    <w:rsid w:val="001053E5"/>
    <w:rsid w:val="003A5BF1"/>
    <w:rsid w:val="00531D0B"/>
    <w:rsid w:val="0056416D"/>
    <w:rsid w:val="007C166D"/>
    <w:rsid w:val="008557BF"/>
    <w:rsid w:val="008B0FCE"/>
    <w:rsid w:val="009B2E51"/>
    <w:rsid w:val="00A30BE8"/>
    <w:rsid w:val="00A743B2"/>
    <w:rsid w:val="00B46D59"/>
    <w:rsid w:val="00B67C10"/>
    <w:rsid w:val="00B82219"/>
    <w:rsid w:val="00CB62B4"/>
    <w:rsid w:val="00CC1CC5"/>
    <w:rsid w:val="00D20A34"/>
    <w:rsid w:val="00D42032"/>
    <w:rsid w:val="00EB1CF7"/>
    <w:rsid w:val="00F20FC8"/>
    <w:rsid w:val="00FD2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DA1F40-DC85-423B-9033-5CC6B51C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4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5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3C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443C2"/>
  </w:style>
  <w:style w:type="paragraph" w:styleId="Piedepgina">
    <w:name w:val="footer"/>
    <w:basedOn w:val="Normal"/>
    <w:link w:val="PiedepginaCar"/>
    <w:uiPriority w:val="99"/>
    <w:unhideWhenUsed/>
    <w:rsid w:val="000443C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443C2"/>
  </w:style>
  <w:style w:type="character" w:customStyle="1" w:styleId="Ttulo1Car">
    <w:name w:val="Título 1 Car"/>
    <w:basedOn w:val="Fuentedeprrafopredeter"/>
    <w:link w:val="Ttulo1"/>
    <w:uiPriority w:val="9"/>
    <w:rsid w:val="000443C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30BE8"/>
    <w:pPr>
      <w:contextualSpacing/>
    </w:pPr>
  </w:style>
  <w:style w:type="character" w:customStyle="1" w:styleId="Ttulo2Car">
    <w:name w:val="Título 2 Car"/>
    <w:basedOn w:val="Fuentedeprrafopredeter"/>
    <w:link w:val="Ttulo2"/>
    <w:uiPriority w:val="9"/>
    <w:rsid w:val="003A5BF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24B06"/>
    <w:pPr>
      <w:spacing w:line="240" w:lineRule="auto"/>
      <w:ind w:left="0" w:right="0"/>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24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744168">
      <w:bodyDiv w:val="1"/>
      <w:marLeft w:val="0"/>
      <w:marRight w:val="0"/>
      <w:marTop w:val="0"/>
      <w:marBottom w:val="0"/>
      <w:divBdr>
        <w:top w:val="none" w:sz="0" w:space="0" w:color="auto"/>
        <w:left w:val="none" w:sz="0" w:space="0" w:color="auto"/>
        <w:bottom w:val="none" w:sz="0" w:space="0" w:color="auto"/>
        <w:right w:val="none" w:sz="0" w:space="0" w:color="auto"/>
      </w:divBdr>
      <w:divsChild>
        <w:div w:id="17589357">
          <w:marLeft w:val="0"/>
          <w:marRight w:val="0"/>
          <w:marTop w:val="0"/>
          <w:marBottom w:val="0"/>
          <w:divBdr>
            <w:top w:val="none" w:sz="0" w:space="0" w:color="auto"/>
            <w:left w:val="none" w:sz="0" w:space="0" w:color="auto"/>
            <w:bottom w:val="none" w:sz="0" w:space="0" w:color="auto"/>
            <w:right w:val="none" w:sz="0" w:space="0" w:color="auto"/>
          </w:divBdr>
          <w:divsChild>
            <w:div w:id="1482847290">
              <w:marLeft w:val="0"/>
              <w:marRight w:val="0"/>
              <w:marTop w:val="0"/>
              <w:marBottom w:val="0"/>
              <w:divBdr>
                <w:top w:val="none" w:sz="0" w:space="0" w:color="auto"/>
                <w:left w:val="none" w:sz="0" w:space="0" w:color="auto"/>
                <w:bottom w:val="none" w:sz="0" w:space="0" w:color="auto"/>
                <w:right w:val="none" w:sz="0" w:space="0" w:color="auto"/>
              </w:divBdr>
              <w:divsChild>
                <w:div w:id="1429275330">
                  <w:marLeft w:val="0"/>
                  <w:marRight w:val="0"/>
                  <w:marTop w:val="0"/>
                  <w:marBottom w:val="0"/>
                  <w:divBdr>
                    <w:top w:val="none" w:sz="0" w:space="0" w:color="auto"/>
                    <w:left w:val="none" w:sz="0" w:space="0" w:color="auto"/>
                    <w:bottom w:val="none" w:sz="0" w:space="0" w:color="auto"/>
                    <w:right w:val="none" w:sz="0" w:space="0" w:color="auto"/>
                  </w:divBdr>
                  <w:divsChild>
                    <w:div w:id="68578607">
                      <w:marLeft w:val="0"/>
                      <w:marRight w:val="0"/>
                      <w:marTop w:val="0"/>
                      <w:marBottom w:val="0"/>
                      <w:divBdr>
                        <w:top w:val="single" w:sz="6" w:space="8" w:color="FFFFFF"/>
                        <w:left w:val="single" w:sz="6" w:space="8" w:color="DBDBDB"/>
                        <w:bottom w:val="single" w:sz="6" w:space="8" w:color="DBDBDB"/>
                        <w:right w:val="single" w:sz="6" w:space="8" w:color="DBDBDB"/>
                      </w:divBdr>
                      <w:divsChild>
                        <w:div w:id="12073101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EF0D5-34DE-43B8-824F-6CF4D509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lectura capítulo 3, planeación estratégica</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lectura capítulo 3, planeación estratégica</dc:title>
  <dc:subject/>
  <dc:creator>usuario</dc:creator>
  <cp:keywords/>
  <dc:description/>
  <cp:lastModifiedBy>usuario</cp:lastModifiedBy>
  <cp:revision>3</cp:revision>
  <dcterms:created xsi:type="dcterms:W3CDTF">2015-04-19T04:39:00Z</dcterms:created>
  <dcterms:modified xsi:type="dcterms:W3CDTF">2015-04-19T05:40:00Z</dcterms:modified>
</cp:coreProperties>
</file>