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9F0" w:rsidRDefault="00C459F0" w:rsidP="00C459F0">
      <w:pPr>
        <w:pStyle w:val="Ttulo2"/>
        <w:jc w:val="center"/>
        <w:rPr>
          <w:rFonts w:ascii="Arial" w:hAnsi="Arial" w:cs="Arial"/>
          <w:noProof/>
          <w:color w:val="auto"/>
          <w:sz w:val="28"/>
          <w:szCs w:val="28"/>
          <w:u w:val="single"/>
          <w:lang w:eastAsia="es-MX"/>
        </w:rPr>
      </w:pPr>
      <w:r w:rsidRPr="003A5BF1">
        <w:rPr>
          <w:rFonts w:ascii="Arial" w:hAnsi="Arial" w:cs="Arial"/>
          <w:noProof/>
          <w:color w:val="auto"/>
          <w:sz w:val="28"/>
          <w:szCs w:val="28"/>
          <w:u w:val="single"/>
          <w:lang w:eastAsia="es-MX"/>
        </w:rPr>
        <w:t>PLANEACIÓN ESTRATÉGICA</w:t>
      </w:r>
    </w:p>
    <w:p w:rsidR="00C459F0" w:rsidRDefault="00C459F0" w:rsidP="00C459F0">
      <w:pPr>
        <w:rPr>
          <w:lang w:eastAsia="es-MX"/>
        </w:rPr>
      </w:pPr>
    </w:p>
    <w:p w:rsidR="00663AF9" w:rsidRPr="003A5BF1" w:rsidRDefault="00663AF9" w:rsidP="00663AF9">
      <w:pPr>
        <w:pStyle w:val="Ttulo2"/>
        <w:jc w:val="center"/>
        <w:rPr>
          <w:rFonts w:ascii="Arial" w:hAnsi="Arial" w:cs="Arial"/>
          <w:b/>
          <w:noProof/>
          <w:color w:val="auto"/>
          <w:lang w:eastAsia="es-MX"/>
        </w:rPr>
      </w:pPr>
      <w:r>
        <w:rPr>
          <w:rFonts w:ascii="Arial" w:hAnsi="Arial" w:cs="Arial"/>
          <w:b/>
          <w:noProof/>
          <w:color w:val="auto"/>
          <w:lang w:eastAsia="es-MX"/>
        </w:rPr>
        <w:t>ACTIVIDAD 11.- TRABAJO FINAL</w:t>
      </w:r>
    </w:p>
    <w:p w:rsidR="00C459F0" w:rsidRPr="003A5BF1" w:rsidRDefault="00C459F0" w:rsidP="00C459F0">
      <w:pPr>
        <w:pStyle w:val="Ttulo2"/>
        <w:jc w:val="center"/>
        <w:rPr>
          <w:noProof/>
          <w:color w:val="auto"/>
          <w:lang w:eastAsia="es-MX"/>
        </w:rPr>
      </w:pPr>
    </w:p>
    <w:p w:rsidR="00C459F0" w:rsidRDefault="00C459F0" w:rsidP="00C459F0">
      <w:pPr>
        <w:pStyle w:val="Ttulo2"/>
        <w:jc w:val="center"/>
        <w:rPr>
          <w:rFonts w:ascii="Arial" w:hAnsi="Arial" w:cs="Arial"/>
          <w:noProof/>
          <w:color w:val="auto"/>
          <w:lang w:eastAsia="es-MX"/>
        </w:rPr>
      </w:pPr>
    </w:p>
    <w:p w:rsidR="00C459F0" w:rsidRPr="003A5BF1" w:rsidRDefault="00C459F0" w:rsidP="00C459F0">
      <w:pPr>
        <w:pStyle w:val="Ttulo2"/>
        <w:jc w:val="center"/>
        <w:rPr>
          <w:rFonts w:ascii="Arial" w:hAnsi="Arial" w:cs="Arial"/>
          <w:noProof/>
          <w:color w:val="auto"/>
          <w:lang w:eastAsia="es-MX"/>
        </w:rPr>
      </w:pPr>
    </w:p>
    <w:p w:rsidR="00C459F0" w:rsidRPr="003A5BF1" w:rsidRDefault="00C459F0" w:rsidP="00C459F0">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CATEDRÁTICO:</w:t>
      </w:r>
    </w:p>
    <w:p w:rsidR="00C459F0" w:rsidRPr="003A5BF1" w:rsidRDefault="00C459F0" w:rsidP="00C459F0">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DR. ANTONIO PÉREZ GÓMEZ</w:t>
      </w:r>
    </w:p>
    <w:p w:rsidR="00C459F0" w:rsidRPr="003A5BF1" w:rsidRDefault="00C459F0" w:rsidP="00C459F0">
      <w:pPr>
        <w:rPr>
          <w:b/>
          <w:sz w:val="24"/>
          <w:szCs w:val="24"/>
          <w:lang w:eastAsia="es-MX"/>
        </w:rPr>
      </w:pPr>
    </w:p>
    <w:p w:rsidR="00C459F0" w:rsidRPr="003A5BF1" w:rsidRDefault="00C459F0" w:rsidP="00C459F0">
      <w:pPr>
        <w:rPr>
          <w:b/>
          <w:sz w:val="24"/>
          <w:szCs w:val="24"/>
          <w:lang w:eastAsia="es-MX"/>
        </w:rPr>
      </w:pPr>
    </w:p>
    <w:p w:rsidR="00C459F0" w:rsidRPr="003A5BF1" w:rsidRDefault="00C459F0" w:rsidP="00C459F0">
      <w:pPr>
        <w:rPr>
          <w:b/>
          <w:sz w:val="24"/>
          <w:szCs w:val="24"/>
          <w:lang w:eastAsia="es-MX"/>
        </w:rPr>
      </w:pPr>
    </w:p>
    <w:p w:rsidR="00C459F0" w:rsidRPr="003A5BF1" w:rsidRDefault="00C459F0" w:rsidP="00C459F0">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ELABORÓ:</w:t>
      </w:r>
    </w:p>
    <w:p w:rsidR="00C459F0" w:rsidRPr="003A5BF1" w:rsidRDefault="00C459F0" w:rsidP="00C459F0">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LAE. JOHANA KAREN HERNÁNDEZ RUIZ</w:t>
      </w:r>
    </w:p>
    <w:p w:rsidR="00C459F0" w:rsidRPr="003A5BF1" w:rsidRDefault="00C459F0" w:rsidP="00C459F0">
      <w:pPr>
        <w:pStyle w:val="Ttulo2"/>
        <w:tabs>
          <w:tab w:val="left" w:pos="1050"/>
        </w:tabs>
        <w:rPr>
          <w:rFonts w:ascii="Arial" w:hAnsi="Arial" w:cs="Arial"/>
          <w:b/>
          <w:noProof/>
          <w:color w:val="auto"/>
          <w:sz w:val="24"/>
          <w:szCs w:val="24"/>
          <w:lang w:eastAsia="es-MX"/>
        </w:rPr>
      </w:pPr>
      <w:r>
        <w:rPr>
          <w:rFonts w:ascii="Arial" w:hAnsi="Arial" w:cs="Arial"/>
          <w:b/>
          <w:noProof/>
          <w:color w:val="auto"/>
          <w:sz w:val="24"/>
          <w:szCs w:val="24"/>
          <w:lang w:eastAsia="es-MX"/>
        </w:rPr>
        <w:tab/>
      </w:r>
    </w:p>
    <w:p w:rsidR="00C459F0" w:rsidRPr="003A5BF1" w:rsidRDefault="00C459F0" w:rsidP="00C459F0">
      <w:pPr>
        <w:rPr>
          <w:lang w:eastAsia="es-MX"/>
        </w:rPr>
      </w:pPr>
    </w:p>
    <w:p w:rsidR="00C459F0" w:rsidRDefault="00C459F0" w:rsidP="00C459F0">
      <w:pPr>
        <w:pStyle w:val="Ttulo2"/>
        <w:jc w:val="center"/>
        <w:rPr>
          <w:rFonts w:ascii="Arial" w:hAnsi="Arial" w:cs="Arial"/>
          <w:noProof/>
          <w:color w:val="auto"/>
          <w:lang w:eastAsia="es-MX"/>
        </w:rPr>
      </w:pPr>
    </w:p>
    <w:p w:rsidR="00C459F0" w:rsidRDefault="00C459F0" w:rsidP="00C459F0">
      <w:pPr>
        <w:rPr>
          <w:lang w:eastAsia="es-MX"/>
        </w:rPr>
      </w:pPr>
    </w:p>
    <w:p w:rsidR="00C459F0" w:rsidRDefault="00C459F0" w:rsidP="00C459F0">
      <w:pPr>
        <w:rPr>
          <w:lang w:eastAsia="es-MX"/>
        </w:rPr>
      </w:pPr>
    </w:p>
    <w:p w:rsidR="00C459F0" w:rsidRPr="003A5BF1" w:rsidRDefault="00C459F0" w:rsidP="00C459F0">
      <w:pPr>
        <w:jc w:val="right"/>
        <w:rPr>
          <w:sz w:val="20"/>
          <w:szCs w:val="20"/>
          <w:lang w:eastAsia="es-MX"/>
        </w:rPr>
      </w:pPr>
    </w:p>
    <w:p w:rsidR="00C459F0" w:rsidRPr="003A5BF1" w:rsidRDefault="00C459F0" w:rsidP="00C459F0">
      <w:pPr>
        <w:pStyle w:val="Ttulo2"/>
        <w:jc w:val="right"/>
        <w:rPr>
          <w:rFonts w:ascii="Arial" w:hAnsi="Arial" w:cs="Arial"/>
          <w:noProof/>
          <w:color w:val="auto"/>
          <w:sz w:val="20"/>
          <w:szCs w:val="20"/>
          <w:lang w:eastAsia="es-MX"/>
        </w:rPr>
      </w:pPr>
      <w:r w:rsidRPr="003A5BF1">
        <w:rPr>
          <w:rFonts w:ascii="Arial" w:hAnsi="Arial" w:cs="Arial"/>
          <w:noProof/>
          <w:color w:val="auto"/>
          <w:sz w:val="20"/>
          <w:szCs w:val="20"/>
          <w:lang w:eastAsia="es-MX"/>
        </w:rPr>
        <w:t xml:space="preserve">TUXTLA GUTIERREZ, CHIAPAS; </w:t>
      </w:r>
      <w:r w:rsidR="00663AF9">
        <w:rPr>
          <w:rFonts w:ascii="Arial" w:hAnsi="Arial" w:cs="Arial"/>
          <w:noProof/>
          <w:color w:val="auto"/>
          <w:sz w:val="20"/>
          <w:szCs w:val="20"/>
          <w:lang w:eastAsia="es-MX"/>
        </w:rPr>
        <w:t>MAYO</w:t>
      </w:r>
      <w:r w:rsidRPr="003A5BF1">
        <w:rPr>
          <w:rFonts w:ascii="Arial" w:hAnsi="Arial" w:cs="Arial"/>
          <w:noProof/>
          <w:color w:val="auto"/>
          <w:sz w:val="20"/>
          <w:szCs w:val="20"/>
          <w:lang w:eastAsia="es-MX"/>
        </w:rPr>
        <w:t xml:space="preserve"> DE 2015</w:t>
      </w:r>
    </w:p>
    <w:p w:rsidR="00C459F0" w:rsidRDefault="00C459F0" w:rsidP="003836F2">
      <w:pPr>
        <w:pStyle w:val="NormalWeb"/>
        <w:shd w:val="clear" w:color="auto" w:fill="FFFFFF"/>
        <w:spacing w:line="360" w:lineRule="auto"/>
        <w:jc w:val="center"/>
        <w:rPr>
          <w:rFonts w:ascii="Arial" w:hAnsi="Arial" w:cs="Arial"/>
          <w:b/>
          <w:sz w:val="22"/>
          <w:szCs w:val="22"/>
          <w:u w:val="single"/>
        </w:rPr>
      </w:pPr>
    </w:p>
    <w:p w:rsidR="00C459F0" w:rsidRDefault="00C459F0" w:rsidP="003836F2">
      <w:pPr>
        <w:pStyle w:val="NormalWeb"/>
        <w:shd w:val="clear" w:color="auto" w:fill="FFFFFF"/>
        <w:spacing w:line="360" w:lineRule="auto"/>
        <w:jc w:val="center"/>
        <w:rPr>
          <w:rFonts w:ascii="Arial" w:hAnsi="Arial" w:cs="Arial"/>
          <w:b/>
          <w:sz w:val="22"/>
          <w:szCs w:val="22"/>
          <w:u w:val="single"/>
        </w:rPr>
      </w:pPr>
    </w:p>
    <w:p w:rsidR="00F30DD8" w:rsidRDefault="00F30DD8" w:rsidP="00F30DD8">
      <w:pPr>
        <w:pStyle w:val="NormalWeb"/>
        <w:shd w:val="clear" w:color="auto" w:fill="FFFFFF"/>
        <w:spacing w:line="360" w:lineRule="auto"/>
        <w:ind w:left="708"/>
        <w:rPr>
          <w:rFonts w:ascii="Arial" w:hAnsi="Arial" w:cs="Arial"/>
          <w:color w:val="222222"/>
          <w:sz w:val="22"/>
          <w:szCs w:val="22"/>
        </w:rPr>
      </w:pPr>
      <w:r w:rsidRPr="00F30DD8">
        <w:rPr>
          <w:rFonts w:ascii="Arial" w:hAnsi="Arial" w:cs="Arial"/>
          <w:color w:val="222222"/>
          <w:sz w:val="22"/>
          <w:szCs w:val="22"/>
        </w:rPr>
        <w:lastRenderedPageBreak/>
        <w:t>El presente trabajo, está elaborado en base a datos de una institución pública</w:t>
      </w:r>
      <w:r>
        <w:rPr>
          <w:rFonts w:ascii="Arial" w:hAnsi="Arial" w:cs="Arial"/>
          <w:color w:val="222222"/>
          <w:sz w:val="22"/>
          <w:szCs w:val="22"/>
        </w:rPr>
        <w:t>, denominada, Secretaría de Hacienda del Estado, en específico al área de Recurso Financieros y Contabilidad, de la Unidad de Apoyo Administrativo.</w:t>
      </w:r>
    </w:p>
    <w:p w:rsidR="00F30DD8" w:rsidRPr="00B67C10" w:rsidRDefault="00F30DD8" w:rsidP="00F30DD8">
      <w:pPr>
        <w:pStyle w:val="NormalWeb"/>
        <w:shd w:val="clear" w:color="auto" w:fill="FFFFFF"/>
        <w:spacing w:line="360" w:lineRule="auto"/>
        <w:ind w:left="708"/>
        <w:rPr>
          <w:rFonts w:ascii="Arial" w:hAnsi="Arial" w:cs="Arial"/>
          <w:b/>
          <w:color w:val="222222"/>
          <w:sz w:val="22"/>
          <w:szCs w:val="22"/>
        </w:rPr>
      </w:pPr>
      <w:r w:rsidRPr="00B67C10">
        <w:rPr>
          <w:rFonts w:ascii="Arial" w:hAnsi="Arial" w:cs="Arial"/>
          <w:b/>
          <w:color w:val="222222"/>
          <w:sz w:val="22"/>
          <w:szCs w:val="22"/>
        </w:rPr>
        <w:t>ESCENARIO.</w:t>
      </w:r>
    </w:p>
    <w:p w:rsidR="00F30DD8" w:rsidRDefault="00F30DD8" w:rsidP="00F30DD8">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 xml:space="preserve">Actualmente el área de recurso financieros y contabilidad, es la encargada de todo lo relacionado al control y aplicación de los recurso económicos con los que la unidad de apoyo administrativo, así como la aplicación contable en el sistema que maneja la dependencia (SIAHE), el cual tiene problemas cada cierre de año debido a que no se logra conciliar a tiempo todas las pólizas generadas en el área, con la partidas autorizadas en el presupuesto. </w:t>
      </w:r>
    </w:p>
    <w:p w:rsidR="00F30DD8" w:rsidRDefault="00F30DD8" w:rsidP="00F30DD8">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Es por esto que se desea tener un mejor control y mejoramiento de dicho sistema para lograr el cierre de manera oportuna, en los siguientes años hasta terminar el sexenio político actual, para esto se necesitan analizar los siguientes elementos tanto internos como externos; como son  al personal que lo maneja o realiza cada actividad en el proceso,  recursos informáticos, los reportes de las partidas autorizadas cada año, método utilizado para la captura de la información de las pólizas.</w:t>
      </w:r>
    </w:p>
    <w:p w:rsidR="00F30DD8" w:rsidRDefault="00F30DD8" w:rsidP="00F30DD8">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Los aspectos externos que hay que tomar en cuenta son a los proveedores, ya que son la parte principal por los que generamos las pólizas de diario, los cambios en los dirigentes políticos, ya que cada uno de ellos presenta una propuesta diferente de la administración y hace cambios en los sistemas informáticos, sistemas contables etc., que le convenga más.</w:t>
      </w:r>
    </w:p>
    <w:p w:rsidR="00F30DD8" w:rsidRDefault="00F30DD8" w:rsidP="00F30DD8">
      <w:pPr>
        <w:pStyle w:val="NormalWeb"/>
        <w:shd w:val="clear" w:color="auto" w:fill="FFFFFF"/>
        <w:spacing w:line="360" w:lineRule="auto"/>
        <w:ind w:left="720"/>
        <w:jc w:val="both"/>
        <w:rPr>
          <w:rFonts w:ascii="Arial" w:hAnsi="Arial" w:cs="Arial"/>
          <w:color w:val="222222"/>
          <w:sz w:val="22"/>
          <w:szCs w:val="22"/>
        </w:rPr>
      </w:pPr>
      <w:r>
        <w:rPr>
          <w:rFonts w:ascii="Arial" w:hAnsi="Arial" w:cs="Arial"/>
          <w:color w:val="222222"/>
          <w:sz w:val="22"/>
          <w:szCs w:val="22"/>
        </w:rPr>
        <w:t xml:space="preserve"> De manera informativa se presenta el siguiente cuadro, el cual muestra una de las formas de cómo realizar un escenario para una organización, todo depende de las que realice.</w:t>
      </w: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F30DD8" w:rsidRDefault="00F30DD8" w:rsidP="003836F2">
      <w:pPr>
        <w:pStyle w:val="NormalWeb"/>
        <w:shd w:val="clear" w:color="auto" w:fill="FFFFFF"/>
        <w:spacing w:line="360" w:lineRule="auto"/>
        <w:jc w:val="center"/>
        <w:rPr>
          <w:rFonts w:ascii="Arial" w:hAnsi="Arial" w:cs="Arial"/>
          <w:b/>
          <w:sz w:val="22"/>
          <w:szCs w:val="22"/>
          <w:u w:val="single"/>
        </w:rPr>
      </w:pPr>
    </w:p>
    <w:p w:rsidR="000B067C" w:rsidRPr="003836F2" w:rsidRDefault="004C75B3" w:rsidP="003836F2">
      <w:pPr>
        <w:pStyle w:val="NormalWeb"/>
        <w:shd w:val="clear" w:color="auto" w:fill="FFFFFF"/>
        <w:spacing w:line="360" w:lineRule="auto"/>
        <w:jc w:val="center"/>
        <w:rPr>
          <w:rFonts w:ascii="Arial" w:hAnsi="Arial" w:cs="Arial"/>
          <w:b/>
          <w:sz w:val="22"/>
          <w:szCs w:val="22"/>
          <w:u w:val="single"/>
        </w:rPr>
      </w:pPr>
      <w:r w:rsidRPr="003836F2">
        <w:rPr>
          <w:rFonts w:ascii="Arial" w:hAnsi="Arial" w:cs="Arial"/>
          <w:b/>
          <w:sz w:val="22"/>
          <w:szCs w:val="22"/>
          <w:u w:val="single"/>
        </w:rPr>
        <w:t xml:space="preserve">DIAGNÓSTICO ESTRATÉGICO </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i/>
          <w:iCs/>
          <w:sz w:val="22"/>
          <w:szCs w:val="22"/>
          <w:u w:val="single"/>
        </w:rPr>
        <w:t>Caracterización de la Empresa.</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sz w:val="22"/>
          <w:szCs w:val="22"/>
        </w:rPr>
        <w:t>Entidad</w:t>
      </w:r>
      <w:r w:rsidRPr="003836F2">
        <w:rPr>
          <w:rFonts w:ascii="Arial" w:hAnsi="Arial" w:cs="Arial"/>
          <w:sz w:val="22"/>
          <w:szCs w:val="22"/>
        </w:rPr>
        <w:t xml:space="preserve">: </w:t>
      </w:r>
      <w:r w:rsidR="000B067C" w:rsidRPr="003836F2">
        <w:rPr>
          <w:rFonts w:ascii="Arial" w:hAnsi="Arial" w:cs="Arial"/>
          <w:sz w:val="22"/>
          <w:szCs w:val="22"/>
        </w:rPr>
        <w:t>Gobierno del estado de Chiapas, “Secretaría de Hacienda”</w:t>
      </w:r>
      <w:r w:rsidRPr="003836F2">
        <w:rPr>
          <w:rFonts w:ascii="Arial" w:hAnsi="Arial" w:cs="Arial"/>
          <w:sz w:val="22"/>
          <w:szCs w:val="22"/>
        </w:rPr>
        <w:t xml:space="preserve"> </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sz w:val="22"/>
          <w:szCs w:val="22"/>
        </w:rPr>
        <w:t>Dirección:</w:t>
      </w:r>
      <w:r w:rsidR="000B067C" w:rsidRPr="003836F2">
        <w:rPr>
          <w:rFonts w:ascii="Arial" w:hAnsi="Arial" w:cs="Arial"/>
          <w:sz w:val="22"/>
          <w:szCs w:val="22"/>
        </w:rPr>
        <w:t xml:space="preserve"> boulevard Andrés Serra Rojas, edificio Torre Chiapas.</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sz w:val="22"/>
          <w:szCs w:val="22"/>
        </w:rPr>
        <w:t>Teléfonos</w:t>
      </w:r>
      <w:r w:rsidRPr="003836F2">
        <w:rPr>
          <w:rFonts w:ascii="Arial" w:hAnsi="Arial" w:cs="Arial"/>
          <w:sz w:val="22"/>
          <w:szCs w:val="22"/>
        </w:rPr>
        <w:t xml:space="preserve">: ……….. </w:t>
      </w:r>
      <w:r w:rsidRPr="003836F2">
        <w:rPr>
          <w:rFonts w:ascii="Arial" w:hAnsi="Arial" w:cs="Arial"/>
          <w:b/>
          <w:bCs/>
          <w:sz w:val="22"/>
          <w:szCs w:val="22"/>
        </w:rPr>
        <w:t>Fax</w:t>
      </w:r>
      <w:r w:rsidRPr="003836F2">
        <w:rPr>
          <w:rFonts w:ascii="Arial" w:hAnsi="Arial" w:cs="Arial"/>
          <w:sz w:val="22"/>
          <w:szCs w:val="22"/>
        </w:rPr>
        <w:t>: ………..</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sz w:val="22"/>
          <w:szCs w:val="22"/>
        </w:rPr>
        <w:t>Subordinada a:</w:t>
      </w:r>
      <w:r w:rsidRPr="003836F2">
        <w:rPr>
          <w:rFonts w:ascii="Arial" w:hAnsi="Arial" w:cs="Arial"/>
          <w:sz w:val="22"/>
          <w:szCs w:val="22"/>
        </w:rPr>
        <w:t xml:space="preserve"> </w:t>
      </w:r>
      <w:r w:rsidR="000B067C" w:rsidRPr="003836F2">
        <w:rPr>
          <w:rFonts w:ascii="Arial" w:hAnsi="Arial" w:cs="Arial"/>
          <w:sz w:val="22"/>
          <w:szCs w:val="22"/>
        </w:rPr>
        <w:t>ARFYC</w:t>
      </w:r>
      <w:r w:rsidRPr="003836F2">
        <w:rPr>
          <w:rFonts w:ascii="Arial" w:hAnsi="Arial" w:cs="Arial"/>
          <w:sz w:val="22"/>
          <w:szCs w:val="22"/>
        </w:rPr>
        <w:t>.</w:t>
      </w:r>
    </w:p>
    <w:p w:rsidR="004C75B3" w:rsidRPr="003836F2" w:rsidRDefault="004C75B3" w:rsidP="003836F2">
      <w:pPr>
        <w:pStyle w:val="NormalWeb"/>
        <w:shd w:val="clear" w:color="auto" w:fill="FFFFFF"/>
        <w:spacing w:line="360" w:lineRule="auto"/>
        <w:rPr>
          <w:rFonts w:ascii="Arial" w:hAnsi="Arial" w:cs="Arial"/>
          <w:b/>
          <w:bCs/>
          <w:sz w:val="22"/>
          <w:szCs w:val="22"/>
        </w:rPr>
      </w:pPr>
      <w:r w:rsidRPr="003836F2">
        <w:rPr>
          <w:rFonts w:ascii="Arial" w:hAnsi="Arial" w:cs="Arial"/>
          <w:b/>
          <w:bCs/>
          <w:sz w:val="22"/>
          <w:szCs w:val="22"/>
        </w:rPr>
        <w:t xml:space="preserve">Breve Caracterización de la </w:t>
      </w:r>
      <w:r w:rsidR="000B067C" w:rsidRPr="003836F2">
        <w:rPr>
          <w:rFonts w:ascii="Arial" w:hAnsi="Arial" w:cs="Arial"/>
          <w:b/>
          <w:bCs/>
          <w:sz w:val="22"/>
          <w:szCs w:val="22"/>
        </w:rPr>
        <w:t>institución</w:t>
      </w:r>
      <w:r w:rsidRPr="003836F2">
        <w:rPr>
          <w:rFonts w:ascii="Arial" w:hAnsi="Arial" w:cs="Arial"/>
          <w:b/>
          <w:bCs/>
          <w:sz w:val="22"/>
          <w:szCs w:val="22"/>
        </w:rPr>
        <w:t xml:space="preserve">: </w:t>
      </w:r>
    </w:p>
    <w:p w:rsidR="000B067C" w:rsidRPr="003836F2" w:rsidRDefault="000B067C" w:rsidP="003836F2">
      <w:pPr>
        <w:pStyle w:val="NormalWeb"/>
        <w:spacing w:line="360" w:lineRule="auto"/>
        <w:jc w:val="both"/>
        <w:rPr>
          <w:rFonts w:ascii="Arial" w:hAnsi="Arial" w:cs="Arial"/>
          <w:sz w:val="22"/>
          <w:szCs w:val="22"/>
        </w:rPr>
      </w:pPr>
      <w:r w:rsidRPr="003836F2">
        <w:rPr>
          <w:rFonts w:ascii="Arial" w:hAnsi="Arial" w:cs="Arial"/>
          <w:sz w:val="22"/>
          <w:szCs w:val="22"/>
        </w:rPr>
        <w:t>La secretaría de Hacienda del Estado fue creada para administrar y proporcionar los recursos humanos, financieros y materiales, así como los servicios generales que requieran las unidades administrativas de la Secretaría, vigilando la aplicación de las políticas y normas de control y evaluación, a fin de coadyuvar al cumplimiento de las metas establecidas.</w:t>
      </w:r>
    </w:p>
    <w:p w:rsidR="000B067C" w:rsidRPr="003836F2" w:rsidRDefault="000B067C" w:rsidP="003836F2">
      <w:pPr>
        <w:pStyle w:val="NormalWeb"/>
        <w:spacing w:line="360" w:lineRule="auto"/>
        <w:jc w:val="both"/>
        <w:rPr>
          <w:rFonts w:ascii="Arial" w:hAnsi="Arial" w:cs="Arial"/>
          <w:sz w:val="22"/>
          <w:szCs w:val="22"/>
        </w:rPr>
      </w:pPr>
      <w:r w:rsidRPr="003836F2">
        <w:rPr>
          <w:rFonts w:ascii="Arial" w:hAnsi="Arial" w:cs="Arial"/>
          <w:sz w:val="22"/>
          <w:szCs w:val="22"/>
        </w:rPr>
        <w:t>Proponer, difundir y vigilar la aplicación de la normatividad en las unidades administrativas en lo relativo a la administración de los recursos humanos, financieros y materiales, prestación de los servicios sociales y generales, informática, estadística, bibliotecas, hemerotecas, museos, recintos, acervo cultural, pago en especie, actividades culturales y recreativas y demás servicios de carácter administrativo necesarios para el desarrollo de las actividades de la Secretaría.</w:t>
      </w:r>
    </w:p>
    <w:p w:rsidR="000B067C" w:rsidRPr="003836F2" w:rsidRDefault="000B067C" w:rsidP="003836F2">
      <w:pPr>
        <w:pStyle w:val="NormalWeb"/>
        <w:spacing w:line="360" w:lineRule="auto"/>
        <w:jc w:val="both"/>
        <w:rPr>
          <w:rFonts w:ascii="Arial" w:hAnsi="Arial" w:cs="Arial"/>
          <w:sz w:val="22"/>
          <w:szCs w:val="22"/>
        </w:rPr>
      </w:pPr>
      <w:r w:rsidRPr="003836F2">
        <w:rPr>
          <w:rFonts w:ascii="Arial" w:hAnsi="Arial" w:cs="Arial"/>
          <w:sz w:val="22"/>
          <w:szCs w:val="22"/>
        </w:rPr>
        <w:t>Definir los mecanismos y lineamientos para instrumentar el proceso interno de programación, presupuestación, evaluación, control presupuestario y contabilidad de la Secretaría.</w:t>
      </w:r>
    </w:p>
    <w:p w:rsidR="000B067C" w:rsidRPr="003836F2" w:rsidRDefault="000B067C" w:rsidP="003836F2">
      <w:pPr>
        <w:pStyle w:val="NormalWeb"/>
        <w:spacing w:line="360" w:lineRule="auto"/>
        <w:jc w:val="both"/>
        <w:rPr>
          <w:rFonts w:ascii="Arial" w:hAnsi="Arial" w:cs="Arial"/>
          <w:sz w:val="22"/>
          <w:szCs w:val="22"/>
        </w:rPr>
      </w:pPr>
      <w:r w:rsidRPr="003836F2">
        <w:rPr>
          <w:rFonts w:ascii="Arial" w:hAnsi="Arial" w:cs="Arial"/>
          <w:sz w:val="22"/>
          <w:szCs w:val="22"/>
        </w:rPr>
        <w:t xml:space="preserve">Fijar las directrices para implantar, operar, controlar y evaluar el sistema de administración y desarrollo de personal de la Secretaría y vigilar su permanente actualización; así como validar la </w:t>
      </w:r>
      <w:r w:rsidRPr="003836F2">
        <w:rPr>
          <w:rFonts w:ascii="Arial" w:hAnsi="Arial" w:cs="Arial"/>
          <w:sz w:val="22"/>
          <w:szCs w:val="22"/>
        </w:rPr>
        <w:lastRenderedPageBreak/>
        <w:t>situación contractual entre la Secretaría y los servidores públicos que laboran en ella, autorizando y emitiendo los nombramientos correspondientes, entre otras funciones al igual de importantes.</w:t>
      </w:r>
    </w:p>
    <w:p w:rsidR="00F30DD8" w:rsidRDefault="00F30DD8" w:rsidP="00BF3394">
      <w:pPr>
        <w:pStyle w:val="NormalWeb"/>
        <w:shd w:val="clear" w:color="auto" w:fill="FFFFFF"/>
        <w:spacing w:line="360" w:lineRule="auto"/>
        <w:rPr>
          <w:rFonts w:ascii="Arial" w:hAnsi="Arial" w:cs="Arial"/>
          <w:b/>
          <w:bCs/>
          <w:i/>
          <w:iCs/>
          <w:sz w:val="22"/>
          <w:szCs w:val="22"/>
          <w:u w:val="single"/>
        </w:rPr>
      </w:pPr>
    </w:p>
    <w:p w:rsidR="00F30DD8" w:rsidRDefault="00F30DD8" w:rsidP="00BF3394">
      <w:pPr>
        <w:pStyle w:val="NormalWeb"/>
        <w:shd w:val="clear" w:color="auto" w:fill="FFFFFF"/>
        <w:spacing w:line="360" w:lineRule="auto"/>
        <w:rPr>
          <w:rFonts w:ascii="Arial" w:hAnsi="Arial" w:cs="Arial"/>
          <w:b/>
          <w:bCs/>
          <w:i/>
          <w:iCs/>
          <w:sz w:val="22"/>
          <w:szCs w:val="22"/>
          <w:u w:val="single"/>
        </w:rPr>
      </w:pPr>
    </w:p>
    <w:p w:rsidR="00F30DD8" w:rsidRDefault="00F30DD8" w:rsidP="00BF3394">
      <w:pPr>
        <w:pStyle w:val="NormalWeb"/>
        <w:shd w:val="clear" w:color="auto" w:fill="FFFFFF"/>
        <w:spacing w:line="360" w:lineRule="auto"/>
        <w:rPr>
          <w:rFonts w:ascii="Arial" w:hAnsi="Arial" w:cs="Arial"/>
          <w:b/>
          <w:bCs/>
          <w:i/>
          <w:iCs/>
          <w:sz w:val="22"/>
          <w:szCs w:val="22"/>
          <w:u w:val="single"/>
        </w:rPr>
      </w:pPr>
    </w:p>
    <w:p w:rsidR="0056436C" w:rsidRPr="003836F2" w:rsidRDefault="004C75B3" w:rsidP="00BF3394">
      <w:pPr>
        <w:pStyle w:val="NormalWeb"/>
        <w:shd w:val="clear" w:color="auto" w:fill="FFFFFF"/>
        <w:spacing w:line="360" w:lineRule="auto"/>
        <w:rPr>
          <w:rFonts w:ascii="Arial" w:hAnsi="Arial" w:cs="Arial"/>
          <w:sz w:val="22"/>
          <w:szCs w:val="22"/>
        </w:rPr>
      </w:pPr>
      <w:r w:rsidRPr="003836F2">
        <w:rPr>
          <w:rFonts w:ascii="Arial" w:hAnsi="Arial" w:cs="Arial"/>
          <w:b/>
          <w:bCs/>
          <w:i/>
          <w:iCs/>
          <w:sz w:val="22"/>
          <w:szCs w:val="22"/>
          <w:u w:val="single"/>
        </w:rPr>
        <w:t xml:space="preserve"> Estructu</w:t>
      </w:r>
      <w:r w:rsidR="00D6070E" w:rsidRPr="003836F2">
        <w:rPr>
          <w:rFonts w:ascii="Arial" w:hAnsi="Arial" w:cs="Arial"/>
          <w:b/>
          <w:bCs/>
          <w:i/>
          <w:iCs/>
          <w:sz w:val="22"/>
          <w:szCs w:val="22"/>
          <w:u w:val="single"/>
        </w:rPr>
        <w:t>ra Organizativa</w:t>
      </w:r>
    </w:p>
    <w:p w:rsidR="0056436C" w:rsidRPr="003836F2" w:rsidRDefault="0056436C" w:rsidP="003836F2">
      <w:pPr>
        <w:pStyle w:val="NormalWeb"/>
        <w:shd w:val="clear" w:color="auto" w:fill="FFFFFF"/>
        <w:spacing w:line="360" w:lineRule="auto"/>
        <w:rPr>
          <w:rFonts w:ascii="Arial" w:hAnsi="Arial" w:cs="Arial"/>
          <w:sz w:val="22"/>
          <w:szCs w:val="22"/>
        </w:rPr>
      </w:pPr>
      <w:r w:rsidRPr="003836F2">
        <w:rPr>
          <w:noProof/>
          <w:sz w:val="22"/>
          <w:szCs w:val="22"/>
        </w:rPr>
        <w:drawing>
          <wp:inline distT="0" distB="0" distL="0" distR="0" wp14:anchorId="757BDDCA" wp14:editId="7DB8E840">
            <wp:extent cx="5612130" cy="3550285"/>
            <wp:effectExtent l="0" t="0" r="7620" b="0"/>
            <wp:docPr id="7146" name="Picture 7146"/>
            <wp:cNvGraphicFramePr/>
            <a:graphic xmlns:a="http://schemas.openxmlformats.org/drawingml/2006/main">
              <a:graphicData uri="http://schemas.openxmlformats.org/drawingml/2006/picture">
                <pic:pic xmlns:pic="http://schemas.openxmlformats.org/drawingml/2006/picture">
                  <pic:nvPicPr>
                    <pic:cNvPr id="7146" name="Picture 7146"/>
                    <pic:cNvPicPr/>
                  </pic:nvPicPr>
                  <pic:blipFill>
                    <a:blip r:embed="rId7"/>
                    <a:stretch>
                      <a:fillRect/>
                    </a:stretch>
                  </pic:blipFill>
                  <pic:spPr>
                    <a:xfrm>
                      <a:off x="0" y="0"/>
                      <a:ext cx="5612130" cy="3550285"/>
                    </a:xfrm>
                    <a:prstGeom prst="rect">
                      <a:avLst/>
                    </a:prstGeom>
                  </pic:spPr>
                </pic:pic>
              </a:graphicData>
            </a:graphic>
          </wp:inline>
        </w:drawing>
      </w:r>
    </w:p>
    <w:p w:rsidR="0056436C" w:rsidRPr="003836F2" w:rsidRDefault="0056436C" w:rsidP="003836F2">
      <w:pPr>
        <w:pStyle w:val="NormalWeb"/>
        <w:shd w:val="clear" w:color="auto" w:fill="FFFFFF"/>
        <w:spacing w:line="360" w:lineRule="auto"/>
        <w:rPr>
          <w:rFonts w:ascii="Arial" w:hAnsi="Arial" w:cs="Arial"/>
          <w:sz w:val="22"/>
          <w:szCs w:val="22"/>
        </w:rPr>
      </w:pPr>
    </w:p>
    <w:p w:rsidR="0056436C" w:rsidRPr="003836F2" w:rsidRDefault="0056436C" w:rsidP="003836F2">
      <w:pPr>
        <w:pStyle w:val="NormalWeb"/>
        <w:shd w:val="clear" w:color="auto" w:fill="FFFFFF"/>
        <w:spacing w:line="360" w:lineRule="auto"/>
        <w:rPr>
          <w:rFonts w:ascii="Arial" w:hAnsi="Arial" w:cs="Arial"/>
          <w:sz w:val="22"/>
          <w:szCs w:val="22"/>
        </w:rPr>
      </w:pPr>
    </w:p>
    <w:p w:rsidR="0056436C" w:rsidRPr="003836F2" w:rsidRDefault="0056436C" w:rsidP="003836F2">
      <w:pPr>
        <w:pStyle w:val="NormalWeb"/>
        <w:shd w:val="clear" w:color="auto" w:fill="FFFFFF"/>
        <w:spacing w:line="360" w:lineRule="auto"/>
        <w:rPr>
          <w:rFonts w:ascii="Arial" w:hAnsi="Arial" w:cs="Arial"/>
          <w:sz w:val="22"/>
          <w:szCs w:val="22"/>
        </w:rPr>
      </w:pPr>
    </w:p>
    <w:p w:rsidR="0056436C" w:rsidRPr="003836F2" w:rsidRDefault="0056436C" w:rsidP="003836F2">
      <w:pPr>
        <w:pStyle w:val="NormalWeb"/>
        <w:shd w:val="clear" w:color="auto" w:fill="FFFFFF"/>
        <w:spacing w:line="360" w:lineRule="auto"/>
        <w:rPr>
          <w:rFonts w:ascii="Arial" w:hAnsi="Arial" w:cs="Arial"/>
          <w:sz w:val="22"/>
          <w:szCs w:val="22"/>
        </w:rPr>
      </w:pPr>
    </w:p>
    <w:p w:rsidR="0056436C" w:rsidRDefault="0056436C" w:rsidP="003836F2">
      <w:pPr>
        <w:pStyle w:val="NormalWeb"/>
        <w:shd w:val="clear" w:color="auto" w:fill="FFFFFF"/>
        <w:spacing w:line="360" w:lineRule="auto"/>
        <w:rPr>
          <w:rFonts w:ascii="Arial" w:hAnsi="Arial" w:cs="Arial"/>
          <w:sz w:val="22"/>
          <w:szCs w:val="22"/>
        </w:rPr>
      </w:pPr>
    </w:p>
    <w:p w:rsidR="00BF3394" w:rsidRDefault="00BF3394" w:rsidP="003836F2">
      <w:pPr>
        <w:pStyle w:val="NormalWeb"/>
        <w:shd w:val="clear" w:color="auto" w:fill="FFFFFF"/>
        <w:spacing w:line="360" w:lineRule="auto"/>
        <w:rPr>
          <w:rFonts w:ascii="Arial" w:hAnsi="Arial" w:cs="Arial"/>
          <w:sz w:val="22"/>
          <w:szCs w:val="22"/>
        </w:rPr>
      </w:pPr>
    </w:p>
    <w:p w:rsidR="00BF3394" w:rsidRPr="003836F2" w:rsidRDefault="00BF3394" w:rsidP="003836F2">
      <w:pPr>
        <w:pStyle w:val="NormalWeb"/>
        <w:shd w:val="clear" w:color="auto" w:fill="FFFFFF"/>
        <w:spacing w:line="360" w:lineRule="auto"/>
        <w:rPr>
          <w:rFonts w:ascii="Arial" w:hAnsi="Arial" w:cs="Arial"/>
          <w:sz w:val="22"/>
          <w:szCs w:val="22"/>
        </w:rPr>
      </w:pPr>
    </w:p>
    <w:p w:rsidR="00F30DD8" w:rsidRDefault="00F30DD8" w:rsidP="003836F2">
      <w:pPr>
        <w:pStyle w:val="NormalWeb"/>
        <w:shd w:val="clear" w:color="auto" w:fill="FFFFFF"/>
        <w:spacing w:line="360" w:lineRule="auto"/>
        <w:rPr>
          <w:rFonts w:ascii="Arial" w:hAnsi="Arial" w:cs="Arial"/>
          <w:b/>
          <w:bCs/>
          <w:i/>
          <w:iCs/>
          <w:sz w:val="22"/>
          <w:szCs w:val="22"/>
        </w:rPr>
      </w:pP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i/>
          <w:iCs/>
          <w:sz w:val="22"/>
          <w:szCs w:val="22"/>
        </w:rPr>
        <w:t>Expediente DAFO</w:t>
      </w:r>
      <w:r w:rsidR="00396783" w:rsidRPr="003836F2">
        <w:rPr>
          <w:rFonts w:ascii="Arial" w:hAnsi="Arial" w:cs="Arial"/>
          <w:b/>
          <w:bCs/>
          <w:i/>
          <w:iCs/>
          <w:sz w:val="22"/>
          <w:szCs w:val="22"/>
        </w:rPr>
        <w:t xml:space="preserve"> </w:t>
      </w:r>
      <w:r w:rsidRPr="003836F2">
        <w:rPr>
          <w:rFonts w:ascii="Arial" w:hAnsi="Arial" w:cs="Arial"/>
          <w:b/>
          <w:bCs/>
          <w:i/>
          <w:iCs/>
          <w:sz w:val="22"/>
          <w:szCs w:val="22"/>
        </w:rPr>
        <w:t>de la empresa diagnosticada.</w:t>
      </w:r>
    </w:p>
    <w:p w:rsidR="004C75B3" w:rsidRPr="003836F2" w:rsidRDefault="00396783" w:rsidP="003836F2">
      <w:pPr>
        <w:pStyle w:val="NormalWeb"/>
        <w:shd w:val="clear" w:color="auto" w:fill="FFFFFF"/>
        <w:spacing w:line="360" w:lineRule="auto"/>
        <w:rPr>
          <w:rFonts w:ascii="Arial" w:hAnsi="Arial" w:cs="Arial"/>
          <w:sz w:val="22"/>
          <w:szCs w:val="22"/>
        </w:rPr>
      </w:pPr>
      <w:r w:rsidRPr="003836F2">
        <w:rPr>
          <w:rFonts w:ascii="Arial" w:hAnsi="Arial" w:cs="Arial"/>
          <w:sz w:val="22"/>
          <w:szCs w:val="22"/>
        </w:rPr>
        <w:t xml:space="preserve">La institución pública analizada, realiza una serie inmensa de actividades y tiene contacto con todo el </w:t>
      </w:r>
      <w:r w:rsidR="004C75B3" w:rsidRPr="003836F2">
        <w:rPr>
          <w:rFonts w:ascii="Arial" w:hAnsi="Arial" w:cs="Arial"/>
          <w:sz w:val="22"/>
          <w:szCs w:val="22"/>
        </w:rPr>
        <w:t>entorno, el cual incide y determina en su modo de operar tal y como se ilustra en la siguiente</w:t>
      </w:r>
      <w:r w:rsidRPr="003836F2">
        <w:rPr>
          <w:rFonts w:ascii="Arial" w:hAnsi="Arial" w:cs="Arial"/>
          <w:sz w:val="22"/>
          <w:szCs w:val="22"/>
        </w:rPr>
        <w:t xml:space="preserve"> manera:</w:t>
      </w:r>
    </w:p>
    <w:p w:rsidR="00396783" w:rsidRPr="003836F2" w:rsidRDefault="004C75B3" w:rsidP="003836F2">
      <w:pPr>
        <w:pStyle w:val="NormalWeb"/>
        <w:shd w:val="clear" w:color="auto" w:fill="FFFFFF"/>
        <w:spacing w:line="360" w:lineRule="auto"/>
        <w:rPr>
          <w:rFonts w:ascii="Arial" w:hAnsi="Arial" w:cs="Arial"/>
          <w:b/>
          <w:bCs/>
          <w:i/>
          <w:iCs/>
          <w:sz w:val="22"/>
          <w:szCs w:val="22"/>
        </w:rPr>
      </w:pPr>
      <w:r w:rsidRPr="003836F2">
        <w:rPr>
          <w:rFonts w:ascii="Arial" w:hAnsi="Arial" w:cs="Arial"/>
          <w:b/>
          <w:bCs/>
          <w:i/>
          <w:iCs/>
          <w:sz w:val="22"/>
          <w:szCs w:val="22"/>
        </w:rPr>
        <w:t xml:space="preserve"> D</w:t>
      </w:r>
      <w:r w:rsidR="004B0E3A">
        <w:rPr>
          <w:rFonts w:ascii="Arial" w:hAnsi="Arial" w:cs="Arial"/>
          <w:b/>
          <w:bCs/>
          <w:i/>
          <w:iCs/>
          <w:sz w:val="22"/>
          <w:szCs w:val="22"/>
        </w:rPr>
        <w:t xml:space="preserve">iagnóstico Estratégico (MATRIZ </w:t>
      </w:r>
      <w:r w:rsidRPr="003836F2">
        <w:rPr>
          <w:rFonts w:ascii="Arial" w:hAnsi="Arial" w:cs="Arial"/>
          <w:b/>
          <w:bCs/>
          <w:i/>
          <w:iCs/>
          <w:sz w:val="22"/>
          <w:szCs w:val="22"/>
        </w:rPr>
        <w:t>FO</w:t>
      </w:r>
      <w:r w:rsidR="004B0E3A">
        <w:rPr>
          <w:rFonts w:ascii="Arial" w:hAnsi="Arial" w:cs="Arial"/>
          <w:b/>
          <w:bCs/>
          <w:i/>
          <w:iCs/>
          <w:sz w:val="22"/>
          <w:szCs w:val="22"/>
        </w:rPr>
        <w:t>DA</w:t>
      </w:r>
      <w:r w:rsidRPr="003836F2">
        <w:rPr>
          <w:rFonts w:ascii="Arial" w:hAnsi="Arial" w:cs="Arial"/>
          <w:b/>
          <w:bCs/>
          <w:i/>
          <w:iCs/>
          <w:sz w:val="22"/>
          <w:szCs w:val="22"/>
        </w:rPr>
        <w:t xml:space="preserve">) </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b/>
          <w:bCs/>
          <w:sz w:val="22"/>
          <w:szCs w:val="22"/>
        </w:rPr>
        <w:t>Determinación de la Matriz DAFO (Debilidades, Amenazas, Fortalezas y Oportunidades):</w:t>
      </w:r>
    </w:p>
    <w:p w:rsidR="004C75B3" w:rsidRPr="003836F2" w:rsidRDefault="004C75B3" w:rsidP="003836F2">
      <w:pPr>
        <w:pStyle w:val="NormalWeb"/>
        <w:shd w:val="clear" w:color="auto" w:fill="FFFFFF"/>
        <w:spacing w:line="360" w:lineRule="auto"/>
        <w:rPr>
          <w:rFonts w:ascii="Arial" w:hAnsi="Arial" w:cs="Arial"/>
          <w:sz w:val="22"/>
          <w:szCs w:val="22"/>
        </w:rPr>
      </w:pPr>
      <w:r w:rsidRPr="003836F2">
        <w:rPr>
          <w:rFonts w:ascii="Arial" w:hAnsi="Arial" w:cs="Arial"/>
          <w:sz w:val="22"/>
          <w:szCs w:val="22"/>
        </w:rPr>
        <w:t>Estos datos se constataron en la exploración preliminar de la empresa, y a continuación mostramos un diagnóstico estratégico realizado</w:t>
      </w:r>
      <w:r w:rsidR="004B0E3A">
        <w:rPr>
          <w:rFonts w:ascii="Arial" w:hAnsi="Arial" w:cs="Arial"/>
          <w:sz w:val="22"/>
          <w:szCs w:val="22"/>
        </w:rPr>
        <w:t xml:space="preserve"> mediante la Matriz FODA</w:t>
      </w:r>
      <w:r w:rsidRPr="003836F2">
        <w:rPr>
          <w:rFonts w:ascii="Arial" w:hAnsi="Arial" w:cs="Arial"/>
          <w:sz w:val="22"/>
          <w:szCs w:val="22"/>
        </w:rPr>
        <w:t>:</w:t>
      </w:r>
    </w:p>
    <w:tbl>
      <w:tblPr>
        <w:tblStyle w:val="Tablaconcuadrcula"/>
        <w:tblW w:w="0" w:type="auto"/>
        <w:tblInd w:w="-5" w:type="dxa"/>
        <w:tblLook w:val="04A0" w:firstRow="1" w:lastRow="0" w:firstColumn="1" w:lastColumn="0" w:noHBand="0" w:noVBand="1"/>
      </w:tblPr>
      <w:tblGrid>
        <w:gridCol w:w="2784"/>
        <w:gridCol w:w="3344"/>
        <w:gridCol w:w="3271"/>
      </w:tblGrid>
      <w:tr w:rsidR="00BF3394" w:rsidRPr="00BF3394" w:rsidTr="00BF3394">
        <w:tc>
          <w:tcPr>
            <w:tcW w:w="2784" w:type="dxa"/>
          </w:tcPr>
          <w:p w:rsidR="00BF3394" w:rsidRPr="00BF3394" w:rsidRDefault="00BF3394" w:rsidP="006926D5">
            <w:pPr>
              <w:pStyle w:val="NormalWeb"/>
              <w:spacing w:line="360" w:lineRule="auto"/>
              <w:rPr>
                <w:rFonts w:ascii="Arial" w:hAnsi="Arial" w:cs="Arial"/>
                <w:sz w:val="14"/>
                <w:szCs w:val="14"/>
              </w:rPr>
            </w:pPr>
            <w:r w:rsidRPr="00BF3394">
              <w:rPr>
                <w:rFonts w:ascii="Arial" w:hAnsi="Arial" w:cs="Arial"/>
                <w:sz w:val="14"/>
                <w:szCs w:val="14"/>
              </w:rPr>
              <w:t>FODA</w:t>
            </w:r>
          </w:p>
        </w:tc>
        <w:tc>
          <w:tcPr>
            <w:tcW w:w="3344" w:type="dxa"/>
          </w:tcPr>
          <w:p w:rsidR="00BF3394" w:rsidRPr="00BF3394" w:rsidRDefault="00BF3394" w:rsidP="00BF3394">
            <w:pPr>
              <w:pStyle w:val="NormalWeb"/>
              <w:shd w:val="clear" w:color="auto" w:fill="FFFFFF"/>
              <w:spacing w:line="360" w:lineRule="auto"/>
              <w:rPr>
                <w:rFonts w:ascii="Arial" w:hAnsi="Arial" w:cs="Arial"/>
                <w:sz w:val="14"/>
                <w:szCs w:val="14"/>
              </w:rPr>
            </w:pPr>
            <w:r w:rsidRPr="00BF3394">
              <w:rPr>
                <w:rFonts w:ascii="Arial" w:hAnsi="Arial" w:cs="Arial"/>
                <w:b/>
                <w:bCs/>
                <w:sz w:val="14"/>
                <w:szCs w:val="14"/>
                <w:u w:val="single"/>
              </w:rPr>
              <w:t>Fortalezas:</w:t>
            </w:r>
          </w:p>
          <w:p w:rsidR="00BF3394" w:rsidRPr="00BF3394" w:rsidRDefault="00BF3394" w:rsidP="00BF3394">
            <w:pPr>
              <w:pStyle w:val="NormalWeb"/>
              <w:numPr>
                <w:ilvl w:val="0"/>
                <w:numId w:val="3"/>
              </w:numPr>
              <w:shd w:val="clear" w:color="auto" w:fill="FFFFFF"/>
              <w:spacing w:line="360" w:lineRule="auto"/>
              <w:jc w:val="both"/>
              <w:rPr>
                <w:rFonts w:ascii="Arial" w:hAnsi="Arial" w:cs="Arial"/>
                <w:sz w:val="14"/>
                <w:szCs w:val="14"/>
              </w:rPr>
            </w:pPr>
            <w:r w:rsidRPr="00BF3394">
              <w:rPr>
                <w:rFonts w:ascii="Arial" w:hAnsi="Arial" w:cs="Arial"/>
                <w:sz w:val="14"/>
                <w:szCs w:val="14"/>
              </w:rPr>
              <w:t>se comienza a dar capacitación al personal de algunas áreas de la institución, para estar actualizados en informática.</w:t>
            </w:r>
          </w:p>
          <w:p w:rsidR="00BF3394" w:rsidRPr="00BF3394" w:rsidRDefault="00BF3394" w:rsidP="00BF3394">
            <w:pPr>
              <w:pStyle w:val="NormalWeb"/>
              <w:numPr>
                <w:ilvl w:val="0"/>
                <w:numId w:val="3"/>
              </w:numPr>
              <w:shd w:val="clear" w:color="auto" w:fill="FFFFFF"/>
              <w:spacing w:line="360" w:lineRule="auto"/>
              <w:jc w:val="both"/>
              <w:rPr>
                <w:rFonts w:ascii="Arial" w:hAnsi="Arial" w:cs="Arial"/>
                <w:sz w:val="14"/>
                <w:szCs w:val="14"/>
              </w:rPr>
            </w:pPr>
            <w:r w:rsidRPr="00BF3394">
              <w:rPr>
                <w:rFonts w:ascii="Arial" w:hAnsi="Arial" w:cs="Arial"/>
                <w:sz w:val="14"/>
                <w:szCs w:val="14"/>
              </w:rPr>
              <w:t>Se han hecho modificaciones al sistema informático, para corregir los errores que se dan cada cierre de año.</w:t>
            </w:r>
          </w:p>
          <w:p w:rsidR="00BF3394" w:rsidRPr="00BF3394" w:rsidRDefault="00BF3394" w:rsidP="00BF3394">
            <w:pPr>
              <w:pStyle w:val="NormalWeb"/>
              <w:numPr>
                <w:ilvl w:val="0"/>
                <w:numId w:val="3"/>
              </w:numPr>
              <w:shd w:val="clear" w:color="auto" w:fill="FFFFFF"/>
              <w:spacing w:line="360" w:lineRule="auto"/>
              <w:jc w:val="both"/>
              <w:rPr>
                <w:rFonts w:ascii="Arial" w:hAnsi="Arial" w:cs="Arial"/>
                <w:sz w:val="14"/>
                <w:szCs w:val="14"/>
              </w:rPr>
            </w:pPr>
            <w:r w:rsidRPr="00BF3394">
              <w:rPr>
                <w:rFonts w:ascii="Arial" w:hAnsi="Arial" w:cs="Arial"/>
                <w:sz w:val="14"/>
                <w:szCs w:val="14"/>
              </w:rPr>
              <w:t>Se han realizado movimientos de la plantilla de personal, según el requerimiento de cada área.</w:t>
            </w:r>
          </w:p>
          <w:p w:rsidR="00BF3394" w:rsidRPr="00BF3394" w:rsidRDefault="00BF3394" w:rsidP="006926D5">
            <w:pPr>
              <w:pStyle w:val="NormalWeb"/>
              <w:spacing w:line="360" w:lineRule="auto"/>
              <w:rPr>
                <w:rFonts w:ascii="Arial" w:hAnsi="Arial" w:cs="Arial"/>
                <w:sz w:val="14"/>
                <w:szCs w:val="14"/>
              </w:rPr>
            </w:pPr>
          </w:p>
        </w:tc>
        <w:tc>
          <w:tcPr>
            <w:tcW w:w="3271" w:type="dxa"/>
          </w:tcPr>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b/>
                <w:bCs/>
                <w:sz w:val="14"/>
                <w:szCs w:val="14"/>
                <w:u w:val="single"/>
              </w:rPr>
              <w:t>Debilidades:</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1. Bajo nivel cultural del personal directo a los servicios y administrativos.</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2. Mala organización del personal establecido para algunas áreas el cual genera insatisfacción en los trabajadores.</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3. Poco aprovechamiento de la jornada laboral e insuficiente calidad de los servicios prestados.</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4. Excesivos cambios de personal cada sexenio, por lo que genera descontrol y seguimiento en las actividades.</w:t>
            </w:r>
          </w:p>
          <w:p w:rsidR="00BF3394" w:rsidRPr="00BF3394" w:rsidRDefault="00BF3394" w:rsidP="00BF3394">
            <w:pPr>
              <w:pStyle w:val="NormalWeb"/>
              <w:shd w:val="clear" w:color="auto" w:fill="FFFFFF"/>
              <w:spacing w:line="360" w:lineRule="auto"/>
              <w:rPr>
                <w:rFonts w:ascii="Arial" w:hAnsi="Arial" w:cs="Arial"/>
                <w:b/>
                <w:bCs/>
                <w:sz w:val="14"/>
                <w:szCs w:val="14"/>
                <w:u w:val="single"/>
              </w:rPr>
            </w:pPr>
          </w:p>
        </w:tc>
      </w:tr>
      <w:tr w:rsidR="00BF3394" w:rsidRPr="00BF3394" w:rsidTr="00BF3394">
        <w:tc>
          <w:tcPr>
            <w:tcW w:w="2784" w:type="dxa"/>
          </w:tcPr>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b/>
                <w:bCs/>
                <w:sz w:val="14"/>
                <w:szCs w:val="14"/>
                <w:u w:val="single"/>
              </w:rPr>
              <w:t>Oportunidades:</w:t>
            </w:r>
          </w:p>
          <w:p w:rsidR="00BF3394" w:rsidRPr="00BF3394" w:rsidRDefault="00BF3394" w:rsidP="00BF3394">
            <w:pPr>
              <w:pStyle w:val="NormalWeb"/>
              <w:numPr>
                <w:ilvl w:val="0"/>
                <w:numId w:val="5"/>
              </w:numPr>
              <w:shd w:val="clear" w:color="auto" w:fill="FFFFFF"/>
              <w:spacing w:line="360" w:lineRule="auto"/>
              <w:jc w:val="both"/>
              <w:rPr>
                <w:rFonts w:ascii="Arial" w:hAnsi="Arial" w:cs="Arial"/>
                <w:sz w:val="14"/>
                <w:szCs w:val="14"/>
              </w:rPr>
            </w:pPr>
            <w:r w:rsidRPr="00BF3394">
              <w:rPr>
                <w:rFonts w:ascii="Arial" w:hAnsi="Arial" w:cs="Arial"/>
                <w:sz w:val="14"/>
                <w:szCs w:val="14"/>
              </w:rPr>
              <w:t>Ser una institución confiable para la sociedad y lograr cumplir los objetivos y metas.</w:t>
            </w:r>
          </w:p>
          <w:p w:rsidR="00195947" w:rsidRDefault="00BF3394" w:rsidP="00487E22">
            <w:pPr>
              <w:pStyle w:val="NormalWeb"/>
              <w:numPr>
                <w:ilvl w:val="0"/>
                <w:numId w:val="5"/>
              </w:numPr>
              <w:shd w:val="clear" w:color="auto" w:fill="FFFFFF"/>
              <w:spacing w:line="360" w:lineRule="auto"/>
              <w:jc w:val="both"/>
              <w:rPr>
                <w:rFonts w:ascii="Arial" w:hAnsi="Arial" w:cs="Arial"/>
                <w:sz w:val="14"/>
                <w:szCs w:val="14"/>
              </w:rPr>
            </w:pPr>
            <w:r w:rsidRPr="00195947">
              <w:rPr>
                <w:rFonts w:ascii="Arial" w:hAnsi="Arial" w:cs="Arial"/>
                <w:sz w:val="14"/>
                <w:szCs w:val="14"/>
              </w:rPr>
              <w:t>Dar un</w:t>
            </w:r>
            <w:r w:rsidR="00195947" w:rsidRPr="00195947">
              <w:rPr>
                <w:rFonts w:ascii="Arial" w:hAnsi="Arial" w:cs="Arial"/>
                <w:sz w:val="14"/>
                <w:szCs w:val="14"/>
              </w:rPr>
              <w:t>a mejor atención</w:t>
            </w:r>
            <w:r w:rsidRPr="00195947">
              <w:rPr>
                <w:rFonts w:ascii="Arial" w:hAnsi="Arial" w:cs="Arial"/>
                <w:sz w:val="14"/>
                <w:szCs w:val="14"/>
              </w:rPr>
              <w:t xml:space="preserve">  a la población</w:t>
            </w:r>
            <w:r w:rsidR="00195947">
              <w:rPr>
                <w:rFonts w:ascii="Arial" w:hAnsi="Arial" w:cs="Arial"/>
                <w:sz w:val="14"/>
                <w:szCs w:val="14"/>
              </w:rPr>
              <w:t>.</w:t>
            </w:r>
          </w:p>
          <w:p w:rsidR="00BF3394" w:rsidRPr="00195947" w:rsidRDefault="00BF3394" w:rsidP="00487E22">
            <w:pPr>
              <w:pStyle w:val="NormalWeb"/>
              <w:numPr>
                <w:ilvl w:val="0"/>
                <w:numId w:val="5"/>
              </w:numPr>
              <w:shd w:val="clear" w:color="auto" w:fill="FFFFFF"/>
              <w:spacing w:line="360" w:lineRule="auto"/>
              <w:jc w:val="both"/>
              <w:rPr>
                <w:rFonts w:ascii="Arial" w:hAnsi="Arial" w:cs="Arial"/>
                <w:sz w:val="14"/>
                <w:szCs w:val="14"/>
              </w:rPr>
            </w:pPr>
            <w:r w:rsidRPr="00195947">
              <w:rPr>
                <w:rFonts w:ascii="Arial" w:hAnsi="Arial" w:cs="Arial"/>
                <w:sz w:val="14"/>
                <w:szCs w:val="14"/>
              </w:rPr>
              <w:lastRenderedPageBreak/>
              <w:t>Tener personal capacitado y competitivo ante contingencias.</w:t>
            </w:r>
          </w:p>
          <w:p w:rsidR="00BF3394" w:rsidRPr="00BF3394" w:rsidRDefault="00BF3394" w:rsidP="00BF3394">
            <w:pPr>
              <w:pStyle w:val="NormalWeb"/>
              <w:numPr>
                <w:ilvl w:val="0"/>
                <w:numId w:val="5"/>
              </w:numPr>
              <w:shd w:val="clear" w:color="auto" w:fill="FFFFFF"/>
              <w:spacing w:line="360" w:lineRule="auto"/>
              <w:jc w:val="both"/>
              <w:rPr>
                <w:rFonts w:ascii="Arial" w:hAnsi="Arial" w:cs="Arial"/>
                <w:sz w:val="14"/>
                <w:szCs w:val="14"/>
              </w:rPr>
            </w:pPr>
            <w:r w:rsidRPr="00BF3394">
              <w:rPr>
                <w:rFonts w:ascii="Arial" w:hAnsi="Arial" w:cs="Arial"/>
                <w:sz w:val="14"/>
                <w:szCs w:val="14"/>
              </w:rPr>
              <w:t>Lograr un ambiente idóneo para el personal para que pueda desarrollarse dentro de la institución.</w:t>
            </w:r>
          </w:p>
          <w:p w:rsidR="00BF3394" w:rsidRDefault="00BF3394" w:rsidP="00BF3394">
            <w:pPr>
              <w:pStyle w:val="NormalWeb"/>
              <w:spacing w:line="360" w:lineRule="auto"/>
              <w:jc w:val="both"/>
              <w:rPr>
                <w:rFonts w:ascii="Arial" w:hAnsi="Arial" w:cs="Arial"/>
                <w:sz w:val="14"/>
                <w:szCs w:val="14"/>
              </w:rPr>
            </w:pPr>
          </w:p>
          <w:p w:rsidR="00BF3394" w:rsidRPr="00BF3394" w:rsidRDefault="00BF3394" w:rsidP="00BF3394">
            <w:pPr>
              <w:pStyle w:val="NormalWeb"/>
              <w:spacing w:line="360" w:lineRule="auto"/>
              <w:jc w:val="both"/>
              <w:rPr>
                <w:rFonts w:ascii="Arial" w:hAnsi="Arial" w:cs="Arial"/>
                <w:sz w:val="14"/>
                <w:szCs w:val="14"/>
              </w:rPr>
            </w:pPr>
          </w:p>
        </w:tc>
        <w:tc>
          <w:tcPr>
            <w:tcW w:w="3344" w:type="dxa"/>
          </w:tcPr>
          <w:p w:rsidR="00BF3394" w:rsidRDefault="00BF3394" w:rsidP="00BF3394">
            <w:pPr>
              <w:pStyle w:val="NormalWeb"/>
              <w:spacing w:line="360" w:lineRule="auto"/>
              <w:jc w:val="both"/>
              <w:rPr>
                <w:rFonts w:ascii="Arial" w:hAnsi="Arial" w:cs="Arial"/>
                <w:sz w:val="14"/>
                <w:szCs w:val="14"/>
              </w:rPr>
            </w:pPr>
          </w:p>
          <w:p w:rsidR="00BF3394" w:rsidRPr="00BF3394" w:rsidRDefault="00195947" w:rsidP="00BF3394">
            <w:pPr>
              <w:pStyle w:val="NormalWeb"/>
              <w:spacing w:line="360" w:lineRule="auto"/>
              <w:jc w:val="both"/>
              <w:rPr>
                <w:rFonts w:ascii="Arial" w:hAnsi="Arial" w:cs="Arial"/>
                <w:sz w:val="14"/>
                <w:szCs w:val="14"/>
              </w:rPr>
            </w:pPr>
            <w:r>
              <w:rPr>
                <w:rFonts w:ascii="Arial" w:hAnsi="Arial" w:cs="Arial"/>
                <w:sz w:val="14"/>
                <w:szCs w:val="14"/>
              </w:rPr>
              <w:t>Se utilizara la capacitación del personal, para tener competencia necesaria y ofrecer un mejor servicio al público y lograr las metas establecidas en la institución.</w:t>
            </w:r>
          </w:p>
        </w:tc>
        <w:tc>
          <w:tcPr>
            <w:tcW w:w="3271" w:type="dxa"/>
          </w:tcPr>
          <w:p w:rsidR="00BF3394" w:rsidRDefault="00BF3394" w:rsidP="00BF3394">
            <w:pPr>
              <w:pStyle w:val="NormalWeb"/>
              <w:spacing w:line="360" w:lineRule="auto"/>
              <w:jc w:val="both"/>
              <w:rPr>
                <w:rFonts w:ascii="Arial" w:hAnsi="Arial" w:cs="Arial"/>
                <w:sz w:val="14"/>
                <w:szCs w:val="14"/>
              </w:rPr>
            </w:pPr>
          </w:p>
          <w:p w:rsidR="00195947" w:rsidRPr="00BF3394" w:rsidRDefault="00195947" w:rsidP="00BF3394">
            <w:pPr>
              <w:pStyle w:val="NormalWeb"/>
              <w:spacing w:line="360" w:lineRule="auto"/>
              <w:jc w:val="both"/>
              <w:rPr>
                <w:rFonts w:ascii="Arial" w:hAnsi="Arial" w:cs="Arial"/>
                <w:sz w:val="14"/>
                <w:szCs w:val="14"/>
              </w:rPr>
            </w:pPr>
            <w:r>
              <w:rPr>
                <w:rFonts w:ascii="Arial" w:hAnsi="Arial" w:cs="Arial"/>
                <w:sz w:val="14"/>
                <w:szCs w:val="14"/>
              </w:rPr>
              <w:t>Se lograra disminuir el nivel de rezago dl personal y los sistemas contables, que impiden hacer el cierre contable al fin de año.</w:t>
            </w:r>
          </w:p>
        </w:tc>
      </w:tr>
      <w:tr w:rsidR="00BF3394" w:rsidRPr="00BF3394" w:rsidTr="00BF3394">
        <w:tc>
          <w:tcPr>
            <w:tcW w:w="2784" w:type="dxa"/>
          </w:tcPr>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b/>
                <w:bCs/>
                <w:sz w:val="14"/>
                <w:szCs w:val="14"/>
                <w:u w:val="single"/>
              </w:rPr>
              <w:lastRenderedPageBreak/>
              <w:t>Amenazas</w:t>
            </w:r>
            <w:r w:rsidRPr="00BF3394">
              <w:rPr>
                <w:rFonts w:ascii="Arial" w:hAnsi="Arial" w:cs="Arial"/>
                <w:sz w:val="14"/>
                <w:szCs w:val="14"/>
              </w:rPr>
              <w:t>:</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1. Exigencia, cada vez más creciente, por parte de la institución y por parte de la sociedad mayor calidad en el servicio.</w:t>
            </w:r>
          </w:p>
          <w:p w:rsidR="00BF3394" w:rsidRPr="00BF3394" w:rsidRDefault="00BF3394" w:rsidP="00BF3394">
            <w:pPr>
              <w:pStyle w:val="NormalWeb"/>
              <w:shd w:val="clear" w:color="auto" w:fill="FFFFFF"/>
              <w:spacing w:line="360" w:lineRule="auto"/>
              <w:jc w:val="both"/>
              <w:rPr>
                <w:rFonts w:ascii="Arial" w:hAnsi="Arial" w:cs="Arial"/>
                <w:sz w:val="14"/>
                <w:szCs w:val="14"/>
              </w:rPr>
            </w:pPr>
            <w:r w:rsidRPr="00BF3394">
              <w:rPr>
                <w:rFonts w:ascii="Arial" w:hAnsi="Arial" w:cs="Arial"/>
                <w:sz w:val="14"/>
                <w:szCs w:val="14"/>
              </w:rPr>
              <w:t>2. Falta de actualización al personal sobre las nuevas reformas de gobierno.</w:t>
            </w:r>
          </w:p>
          <w:p w:rsidR="00BF3394" w:rsidRPr="00BF3394" w:rsidRDefault="00BF3394" w:rsidP="00BF3394">
            <w:pPr>
              <w:pStyle w:val="NormalWeb"/>
              <w:spacing w:line="360" w:lineRule="auto"/>
              <w:jc w:val="both"/>
              <w:rPr>
                <w:rFonts w:ascii="Arial" w:hAnsi="Arial" w:cs="Arial"/>
                <w:sz w:val="14"/>
                <w:szCs w:val="14"/>
              </w:rPr>
            </w:pPr>
            <w:r w:rsidRPr="00BF3394">
              <w:rPr>
                <w:rFonts w:ascii="Arial" w:hAnsi="Arial" w:cs="Arial"/>
                <w:sz w:val="14"/>
                <w:szCs w:val="14"/>
              </w:rPr>
              <w:t>4. Deficiente política sobre desarrollo de software utilizado para la contabilidad de la institución.</w:t>
            </w:r>
          </w:p>
        </w:tc>
        <w:tc>
          <w:tcPr>
            <w:tcW w:w="3344" w:type="dxa"/>
          </w:tcPr>
          <w:p w:rsidR="00BF3394" w:rsidRDefault="00BF3394" w:rsidP="006926D5">
            <w:pPr>
              <w:pStyle w:val="NormalWeb"/>
              <w:spacing w:line="360" w:lineRule="auto"/>
              <w:rPr>
                <w:rFonts w:ascii="Arial" w:hAnsi="Arial" w:cs="Arial"/>
                <w:sz w:val="14"/>
                <w:szCs w:val="14"/>
              </w:rPr>
            </w:pPr>
          </w:p>
          <w:p w:rsidR="00195947" w:rsidRDefault="00195947" w:rsidP="006926D5">
            <w:pPr>
              <w:pStyle w:val="NormalWeb"/>
              <w:spacing w:line="360" w:lineRule="auto"/>
              <w:rPr>
                <w:rFonts w:ascii="Arial" w:hAnsi="Arial" w:cs="Arial"/>
                <w:sz w:val="14"/>
                <w:szCs w:val="14"/>
              </w:rPr>
            </w:pPr>
            <w:r>
              <w:rPr>
                <w:rFonts w:ascii="Arial" w:hAnsi="Arial" w:cs="Arial"/>
                <w:sz w:val="14"/>
                <w:szCs w:val="14"/>
              </w:rPr>
              <w:t>Se evitaran la mala atención al cliente, debido a que se capacitara al personal.</w:t>
            </w:r>
          </w:p>
          <w:p w:rsidR="00195947" w:rsidRPr="00BF3394" w:rsidRDefault="00195947" w:rsidP="006926D5">
            <w:pPr>
              <w:pStyle w:val="NormalWeb"/>
              <w:spacing w:line="360" w:lineRule="auto"/>
              <w:rPr>
                <w:rFonts w:ascii="Arial" w:hAnsi="Arial" w:cs="Arial"/>
                <w:sz w:val="14"/>
                <w:szCs w:val="14"/>
              </w:rPr>
            </w:pPr>
            <w:r>
              <w:rPr>
                <w:rFonts w:ascii="Arial" w:hAnsi="Arial" w:cs="Arial"/>
                <w:sz w:val="14"/>
                <w:szCs w:val="14"/>
              </w:rPr>
              <w:t xml:space="preserve">Se utilizara un mejor sistema para hacer el trabajo más eficiente y se logren los objetivos establecidos, </w:t>
            </w:r>
          </w:p>
        </w:tc>
        <w:tc>
          <w:tcPr>
            <w:tcW w:w="3271" w:type="dxa"/>
          </w:tcPr>
          <w:p w:rsidR="00BF3394" w:rsidRDefault="00BF3394" w:rsidP="006926D5">
            <w:pPr>
              <w:pStyle w:val="NormalWeb"/>
              <w:spacing w:line="360" w:lineRule="auto"/>
              <w:rPr>
                <w:rFonts w:ascii="Arial" w:hAnsi="Arial" w:cs="Arial"/>
                <w:sz w:val="14"/>
                <w:szCs w:val="14"/>
              </w:rPr>
            </w:pPr>
          </w:p>
          <w:p w:rsidR="00195947" w:rsidRPr="00BF3394" w:rsidRDefault="00195947" w:rsidP="00195947">
            <w:pPr>
              <w:pStyle w:val="NormalWeb"/>
              <w:spacing w:line="360" w:lineRule="auto"/>
              <w:rPr>
                <w:rFonts w:ascii="Arial" w:hAnsi="Arial" w:cs="Arial"/>
                <w:sz w:val="14"/>
                <w:szCs w:val="14"/>
              </w:rPr>
            </w:pPr>
            <w:r>
              <w:rPr>
                <w:rFonts w:ascii="Arial" w:hAnsi="Arial" w:cs="Arial"/>
                <w:sz w:val="14"/>
                <w:szCs w:val="14"/>
              </w:rPr>
              <w:t>Se hará lo necesario para evitar lo que dañe a las actividades de la institución.</w:t>
            </w:r>
          </w:p>
        </w:tc>
      </w:tr>
      <w:tr w:rsidR="00BF3394" w:rsidRPr="00BF3394" w:rsidTr="00BF3394">
        <w:tc>
          <w:tcPr>
            <w:tcW w:w="2784" w:type="dxa"/>
          </w:tcPr>
          <w:p w:rsidR="00BF3394" w:rsidRPr="00BF3394" w:rsidRDefault="00BF3394" w:rsidP="006926D5">
            <w:pPr>
              <w:pStyle w:val="NormalWeb"/>
              <w:spacing w:line="360" w:lineRule="auto"/>
              <w:rPr>
                <w:rFonts w:ascii="Arial" w:hAnsi="Arial" w:cs="Arial"/>
                <w:sz w:val="14"/>
                <w:szCs w:val="14"/>
              </w:rPr>
            </w:pPr>
          </w:p>
        </w:tc>
        <w:tc>
          <w:tcPr>
            <w:tcW w:w="3344" w:type="dxa"/>
          </w:tcPr>
          <w:p w:rsidR="00BF3394" w:rsidRPr="00BF3394" w:rsidRDefault="00BF3394" w:rsidP="006926D5">
            <w:pPr>
              <w:pStyle w:val="NormalWeb"/>
              <w:spacing w:line="360" w:lineRule="auto"/>
              <w:rPr>
                <w:rFonts w:ascii="Arial" w:hAnsi="Arial" w:cs="Arial"/>
                <w:sz w:val="14"/>
                <w:szCs w:val="14"/>
              </w:rPr>
            </w:pPr>
          </w:p>
        </w:tc>
        <w:tc>
          <w:tcPr>
            <w:tcW w:w="3271" w:type="dxa"/>
          </w:tcPr>
          <w:p w:rsidR="00BF3394" w:rsidRPr="00BF3394" w:rsidRDefault="00BF3394" w:rsidP="006926D5">
            <w:pPr>
              <w:pStyle w:val="NormalWeb"/>
              <w:spacing w:line="360" w:lineRule="auto"/>
              <w:rPr>
                <w:rFonts w:ascii="Arial" w:hAnsi="Arial" w:cs="Arial"/>
                <w:sz w:val="14"/>
                <w:szCs w:val="14"/>
              </w:rPr>
            </w:pPr>
          </w:p>
        </w:tc>
      </w:tr>
    </w:tbl>
    <w:p w:rsidR="00F30DD8" w:rsidRDefault="00F30DD8" w:rsidP="00F30DD8">
      <w:pPr>
        <w:shd w:val="clear" w:color="auto" w:fill="FFFFFF"/>
        <w:spacing w:line="240" w:lineRule="auto"/>
        <w:ind w:left="0" w:right="0"/>
        <w:jc w:val="left"/>
        <w:rPr>
          <w:rFonts w:ascii="Arial" w:eastAsia="Times New Roman" w:hAnsi="Arial" w:cs="Arial"/>
          <w:b/>
          <w:iCs/>
          <w:lang w:eastAsia="es-MX"/>
        </w:rPr>
      </w:pPr>
    </w:p>
    <w:p w:rsidR="00F30DD8" w:rsidRDefault="00F30DD8" w:rsidP="00F30DD8">
      <w:pPr>
        <w:shd w:val="clear" w:color="auto" w:fill="FFFFFF"/>
        <w:spacing w:line="240" w:lineRule="auto"/>
        <w:ind w:left="0" w:right="0"/>
        <w:jc w:val="left"/>
        <w:rPr>
          <w:rFonts w:ascii="Arial" w:eastAsia="Times New Roman" w:hAnsi="Arial" w:cs="Arial"/>
          <w:b/>
          <w:iCs/>
          <w:lang w:eastAsia="es-MX"/>
        </w:rPr>
      </w:pPr>
      <w:r>
        <w:rPr>
          <w:rFonts w:ascii="Arial" w:eastAsia="Times New Roman" w:hAnsi="Arial" w:cs="Arial"/>
          <w:b/>
          <w:iCs/>
          <w:lang w:eastAsia="es-MX"/>
        </w:rPr>
        <w:t>PLAN ESTRATÉGICO</w:t>
      </w:r>
    </w:p>
    <w:p w:rsidR="00F30DD8" w:rsidRPr="00F30DD8" w:rsidRDefault="00F30DD8" w:rsidP="00F30DD8">
      <w:pPr>
        <w:numPr>
          <w:ilvl w:val="0"/>
          <w:numId w:val="6"/>
        </w:numPr>
        <w:shd w:val="clear" w:color="auto" w:fill="FFFFFF"/>
        <w:spacing w:line="240" w:lineRule="auto"/>
        <w:ind w:right="0"/>
        <w:jc w:val="left"/>
        <w:rPr>
          <w:rFonts w:ascii="Arial" w:eastAsia="Times New Roman" w:hAnsi="Arial" w:cs="Arial"/>
          <w:b/>
          <w:i/>
          <w:iCs/>
          <w:u w:val="single"/>
          <w:lang w:eastAsia="es-MX"/>
        </w:rPr>
      </w:pPr>
      <w:r w:rsidRPr="00F30DD8">
        <w:rPr>
          <w:rFonts w:ascii="Arial" w:eastAsia="Times New Roman" w:hAnsi="Arial" w:cs="Arial"/>
          <w:b/>
          <w:i/>
          <w:iCs/>
          <w:u w:val="single"/>
          <w:lang w:eastAsia="es-MX"/>
        </w:rPr>
        <w:t xml:space="preserve">Misión </w:t>
      </w:r>
    </w:p>
    <w:p w:rsidR="00F30DD8" w:rsidRPr="00F30DD8" w:rsidRDefault="00F30DD8" w:rsidP="00F30DD8">
      <w:pPr>
        <w:shd w:val="clear" w:color="auto" w:fill="FFFFFF"/>
        <w:spacing w:line="240" w:lineRule="auto"/>
        <w:ind w:right="0"/>
        <w:jc w:val="left"/>
        <w:rPr>
          <w:rFonts w:ascii="Arial" w:eastAsia="Times New Roman" w:hAnsi="Arial" w:cs="Arial"/>
          <w:b/>
          <w:i/>
          <w:iCs/>
          <w:u w:val="single"/>
          <w:lang w:eastAsia="es-MX"/>
        </w:rPr>
      </w:pPr>
    </w:p>
    <w:p w:rsidR="00F30DD8" w:rsidRPr="00F30DD8" w:rsidRDefault="00F30DD8" w:rsidP="00F30DD8">
      <w:pPr>
        <w:spacing w:line="360" w:lineRule="auto"/>
        <w:ind w:left="0"/>
        <w:rPr>
          <w:rFonts w:ascii="Arial" w:hAnsi="Arial" w:cs="Arial"/>
          <w:lang w:val="es-ES" w:eastAsia="es-MX"/>
        </w:rPr>
      </w:pPr>
      <w:r w:rsidRPr="00F30DD8">
        <w:rPr>
          <w:rFonts w:ascii="Arial" w:hAnsi="Arial" w:cs="Arial"/>
          <w:lang w:val="es-ES" w:eastAsia="es-MX"/>
        </w:rPr>
        <w:t>Procurar la administración del ingreso, de los recursos humanos, materiales, tecnológicos y del desarrollo administrativo, así como la asignación prioritaria del presupuesto de egresos basado en resultados, el financiamiento público y control de las entidades paraestatales, innovando a través de leyes, sistemas y políticas, un ejercicio de rendición de cuentas claras y transparentes; que permita ofrecer servicios de calidad a los contribuyentes, organismos públicos, federación y municipios.</w:t>
      </w:r>
    </w:p>
    <w:p w:rsidR="00F30DD8" w:rsidRPr="00F30DD8" w:rsidRDefault="00F30DD8" w:rsidP="00F30DD8">
      <w:pPr>
        <w:numPr>
          <w:ilvl w:val="0"/>
          <w:numId w:val="6"/>
        </w:numPr>
        <w:shd w:val="clear" w:color="auto" w:fill="FFFFFF"/>
        <w:spacing w:line="240" w:lineRule="auto"/>
        <w:ind w:right="0"/>
        <w:jc w:val="left"/>
        <w:rPr>
          <w:rFonts w:ascii="Arial" w:eastAsia="Times New Roman" w:hAnsi="Arial" w:cs="Arial"/>
          <w:b/>
          <w:i/>
          <w:iCs/>
          <w:u w:val="single"/>
          <w:lang w:eastAsia="es-MX"/>
        </w:rPr>
      </w:pPr>
      <w:r w:rsidRPr="00F30DD8">
        <w:rPr>
          <w:rFonts w:ascii="Arial" w:eastAsia="Times New Roman" w:hAnsi="Arial" w:cs="Arial"/>
          <w:b/>
          <w:i/>
          <w:iCs/>
          <w:u w:val="single"/>
          <w:lang w:eastAsia="es-MX"/>
        </w:rPr>
        <w:t xml:space="preserve">Visión </w:t>
      </w:r>
    </w:p>
    <w:p w:rsidR="00F30DD8" w:rsidRPr="00F30DD8" w:rsidRDefault="00F30DD8" w:rsidP="00F30DD8">
      <w:pPr>
        <w:shd w:val="clear" w:color="auto" w:fill="FFFFFF"/>
        <w:spacing w:line="360" w:lineRule="auto"/>
        <w:ind w:left="0" w:right="0"/>
        <w:rPr>
          <w:rFonts w:ascii="Arial" w:eastAsia="Times New Roman" w:hAnsi="Arial" w:cs="Arial"/>
          <w:lang w:val="es-ES" w:eastAsia="es-MX"/>
        </w:rPr>
      </w:pPr>
      <w:r w:rsidRPr="00F30DD8">
        <w:rPr>
          <w:rFonts w:ascii="Arial" w:eastAsia="Times New Roman" w:hAnsi="Arial" w:cs="Arial"/>
          <w:lang w:eastAsia="es-MX"/>
        </w:rPr>
        <w:t>.</w:t>
      </w:r>
      <w:r w:rsidRPr="00F30DD8">
        <w:rPr>
          <w:rFonts w:ascii="Arial" w:eastAsia="Times New Roman" w:hAnsi="Arial" w:cs="Arial"/>
          <w:b/>
          <w:bCs/>
          <w:lang w:eastAsia="es-MX"/>
        </w:rPr>
        <w:t>Visión</w:t>
      </w:r>
      <w:r w:rsidRPr="00F30DD8">
        <w:rPr>
          <w:rFonts w:ascii="Arial" w:eastAsia="Times New Roman" w:hAnsi="Arial" w:cs="Arial"/>
          <w:lang w:eastAsia="es-MX"/>
        </w:rPr>
        <w:t xml:space="preserve">: </w:t>
      </w:r>
      <w:r w:rsidRPr="00F30DD8">
        <w:rPr>
          <w:rFonts w:ascii="Arial" w:eastAsia="Times New Roman" w:hAnsi="Arial" w:cs="Arial"/>
          <w:lang w:val="es-ES" w:eastAsia="es-MX"/>
        </w:rPr>
        <w:t xml:space="preserve">Ser la Dependencia líder, que garantice la credibilidad, transparencia y confianza en las finanzas públicas, capaz de orientar el desarrollo del estado y la administración eficiente de los recursos humanos, materiales y tecnológicos, asegurando el equilibrio financiero y la </w:t>
      </w:r>
      <w:r w:rsidRPr="00F30DD8">
        <w:rPr>
          <w:rFonts w:ascii="Arial" w:eastAsia="Times New Roman" w:hAnsi="Arial" w:cs="Arial"/>
          <w:lang w:val="es-ES" w:eastAsia="es-MX"/>
        </w:rPr>
        <w:lastRenderedPageBreak/>
        <w:t>administración innovadora y eficaz de la hacienda pública, privilegiando calidad en los servicios para propiciar certidumbre social, crecimiento económico y gobernabilidad en la entidad.</w:t>
      </w:r>
    </w:p>
    <w:p w:rsidR="00F30DD8" w:rsidRPr="00F30DD8" w:rsidRDefault="00F30DD8" w:rsidP="00F30DD8">
      <w:pPr>
        <w:numPr>
          <w:ilvl w:val="0"/>
          <w:numId w:val="6"/>
        </w:numPr>
        <w:shd w:val="clear" w:color="auto" w:fill="FFFFFF"/>
        <w:spacing w:line="360" w:lineRule="auto"/>
        <w:ind w:right="0"/>
        <w:jc w:val="left"/>
        <w:rPr>
          <w:rFonts w:ascii="Arial" w:eastAsia="Times New Roman" w:hAnsi="Arial" w:cs="Arial"/>
          <w:bCs/>
          <w:lang w:eastAsia="es-MX"/>
        </w:rPr>
      </w:pPr>
      <w:r w:rsidRPr="00F30DD8">
        <w:rPr>
          <w:rFonts w:ascii="Arial" w:eastAsia="Times New Roman" w:hAnsi="Arial" w:cs="Arial"/>
          <w:b/>
          <w:bCs/>
          <w:lang w:eastAsia="es-MX"/>
        </w:rPr>
        <w:t>Valores</w:t>
      </w:r>
      <w:r w:rsidRPr="00F30DD8">
        <w:rPr>
          <w:rFonts w:ascii="Arial" w:eastAsia="Times New Roman" w:hAnsi="Arial" w:cs="Arial"/>
          <w:bCs/>
          <w:lang w:eastAsia="es-MX"/>
        </w:rPr>
        <w:t>;  los principales son:</w:t>
      </w:r>
    </w:p>
    <w:p w:rsidR="00F30DD8" w:rsidRPr="00F30DD8" w:rsidRDefault="00F30DD8" w:rsidP="00F30DD8">
      <w:pPr>
        <w:numPr>
          <w:ilvl w:val="0"/>
          <w:numId w:val="7"/>
        </w:numPr>
        <w:shd w:val="clear" w:color="auto" w:fill="FFFFFF"/>
        <w:spacing w:line="360" w:lineRule="auto"/>
        <w:ind w:right="0"/>
        <w:jc w:val="left"/>
        <w:rPr>
          <w:rFonts w:ascii="Arial" w:eastAsia="Times New Roman" w:hAnsi="Arial" w:cs="Arial"/>
          <w:b/>
          <w:bCs/>
          <w:u w:val="single"/>
          <w:lang w:eastAsia="es-MX"/>
        </w:rPr>
      </w:pPr>
      <w:r w:rsidRPr="00F30DD8">
        <w:rPr>
          <w:rFonts w:ascii="Arial" w:eastAsia="Times New Roman" w:hAnsi="Arial" w:cs="Arial"/>
          <w:b/>
          <w:bCs/>
          <w:u w:val="single"/>
          <w:lang w:eastAsia="es-MX"/>
        </w:rPr>
        <w:t xml:space="preserve">Honestidad </w:t>
      </w:r>
    </w:p>
    <w:p w:rsidR="00F30DD8" w:rsidRPr="00F30DD8" w:rsidRDefault="00F30DD8" w:rsidP="00F30DD8">
      <w:pPr>
        <w:numPr>
          <w:ilvl w:val="0"/>
          <w:numId w:val="7"/>
        </w:numPr>
        <w:shd w:val="clear" w:color="auto" w:fill="FFFFFF"/>
        <w:spacing w:line="360" w:lineRule="auto"/>
        <w:ind w:right="0"/>
        <w:jc w:val="left"/>
        <w:rPr>
          <w:rFonts w:ascii="Arial" w:eastAsia="Times New Roman" w:hAnsi="Arial" w:cs="Arial"/>
          <w:b/>
          <w:bCs/>
          <w:u w:val="single"/>
          <w:lang w:eastAsia="es-MX"/>
        </w:rPr>
      </w:pPr>
      <w:r w:rsidRPr="00F30DD8">
        <w:rPr>
          <w:rFonts w:ascii="Arial" w:eastAsia="Times New Roman" w:hAnsi="Arial" w:cs="Arial"/>
          <w:b/>
          <w:bCs/>
          <w:u w:val="single"/>
          <w:lang w:eastAsia="es-MX"/>
        </w:rPr>
        <w:t xml:space="preserve">Transparencia </w:t>
      </w:r>
    </w:p>
    <w:p w:rsidR="00F30DD8" w:rsidRPr="00F30DD8" w:rsidRDefault="00F30DD8" w:rsidP="00F30DD8">
      <w:pPr>
        <w:numPr>
          <w:ilvl w:val="0"/>
          <w:numId w:val="7"/>
        </w:numPr>
        <w:shd w:val="clear" w:color="auto" w:fill="FFFFFF"/>
        <w:spacing w:line="360" w:lineRule="auto"/>
        <w:ind w:right="0"/>
        <w:jc w:val="left"/>
        <w:rPr>
          <w:rFonts w:ascii="Arial" w:eastAsia="Times New Roman" w:hAnsi="Arial" w:cs="Arial"/>
          <w:b/>
          <w:bCs/>
          <w:u w:val="single"/>
          <w:lang w:eastAsia="es-MX"/>
        </w:rPr>
      </w:pPr>
      <w:r w:rsidRPr="00F30DD8">
        <w:rPr>
          <w:rFonts w:ascii="Arial" w:eastAsia="Times New Roman" w:hAnsi="Arial" w:cs="Arial"/>
          <w:b/>
          <w:bCs/>
          <w:u w:val="single"/>
          <w:lang w:eastAsia="es-MX"/>
        </w:rPr>
        <w:t xml:space="preserve">Responsabilidad </w:t>
      </w:r>
    </w:p>
    <w:p w:rsidR="00F30DD8" w:rsidRPr="00F30DD8" w:rsidRDefault="00F30DD8" w:rsidP="00F30DD8">
      <w:pPr>
        <w:numPr>
          <w:ilvl w:val="0"/>
          <w:numId w:val="7"/>
        </w:numPr>
        <w:shd w:val="clear" w:color="auto" w:fill="FFFFFF"/>
        <w:spacing w:line="360" w:lineRule="auto"/>
        <w:ind w:right="0"/>
        <w:jc w:val="left"/>
        <w:rPr>
          <w:rFonts w:ascii="Arial" w:eastAsia="Times New Roman" w:hAnsi="Arial" w:cs="Arial"/>
          <w:b/>
          <w:bCs/>
          <w:u w:val="single"/>
          <w:lang w:eastAsia="es-MX"/>
        </w:rPr>
      </w:pPr>
      <w:r w:rsidRPr="00F30DD8">
        <w:rPr>
          <w:rFonts w:ascii="Arial" w:eastAsia="Times New Roman" w:hAnsi="Arial" w:cs="Arial"/>
          <w:b/>
          <w:bCs/>
          <w:u w:val="single"/>
          <w:lang w:eastAsia="es-MX"/>
        </w:rPr>
        <w:t xml:space="preserve">Confianza </w:t>
      </w:r>
    </w:p>
    <w:p w:rsidR="00F30DD8" w:rsidRPr="00F30DD8" w:rsidRDefault="00F30DD8" w:rsidP="00F30DD8">
      <w:pPr>
        <w:numPr>
          <w:ilvl w:val="0"/>
          <w:numId w:val="7"/>
        </w:numPr>
        <w:shd w:val="clear" w:color="auto" w:fill="FFFFFF"/>
        <w:spacing w:line="360" w:lineRule="auto"/>
        <w:ind w:right="0"/>
        <w:jc w:val="left"/>
        <w:rPr>
          <w:rFonts w:ascii="Arial" w:eastAsia="Times New Roman" w:hAnsi="Arial" w:cs="Arial"/>
          <w:b/>
          <w:bCs/>
          <w:u w:val="single"/>
          <w:lang w:eastAsia="es-MX"/>
        </w:rPr>
      </w:pPr>
      <w:r w:rsidRPr="00F30DD8">
        <w:rPr>
          <w:rFonts w:ascii="Arial" w:eastAsia="Times New Roman" w:hAnsi="Arial" w:cs="Arial"/>
          <w:b/>
          <w:bCs/>
          <w:u w:val="single"/>
          <w:lang w:eastAsia="es-MX"/>
        </w:rPr>
        <w:t xml:space="preserve">Imparcialidad </w:t>
      </w:r>
    </w:p>
    <w:p w:rsidR="00F30DD8" w:rsidRPr="00F30DD8" w:rsidRDefault="00F30DD8" w:rsidP="00F30DD8">
      <w:pPr>
        <w:shd w:val="clear" w:color="auto" w:fill="FFFFFF"/>
        <w:spacing w:line="360" w:lineRule="auto"/>
        <w:ind w:right="0"/>
        <w:jc w:val="left"/>
        <w:rPr>
          <w:rFonts w:ascii="Arial" w:eastAsia="Times New Roman" w:hAnsi="Arial" w:cs="Arial"/>
          <w:b/>
          <w:bCs/>
          <w:u w:val="single"/>
          <w:lang w:eastAsia="es-MX"/>
        </w:rPr>
      </w:pPr>
    </w:p>
    <w:p w:rsidR="00F30DD8" w:rsidRPr="00F30DD8" w:rsidRDefault="00F30DD8" w:rsidP="00F30DD8">
      <w:pPr>
        <w:numPr>
          <w:ilvl w:val="0"/>
          <w:numId w:val="6"/>
        </w:numPr>
        <w:shd w:val="clear" w:color="auto" w:fill="FFFFFF"/>
        <w:spacing w:line="240" w:lineRule="auto"/>
        <w:ind w:right="0"/>
        <w:jc w:val="left"/>
        <w:rPr>
          <w:rFonts w:ascii="Arial" w:eastAsia="Times New Roman" w:hAnsi="Arial" w:cs="Arial"/>
          <w:b/>
          <w:bCs/>
          <w:lang w:eastAsia="es-MX"/>
        </w:rPr>
      </w:pPr>
      <w:r w:rsidRPr="00F30DD8">
        <w:rPr>
          <w:rFonts w:ascii="Arial" w:eastAsia="Times New Roman" w:hAnsi="Arial" w:cs="Arial"/>
          <w:b/>
          <w:bCs/>
          <w:lang w:eastAsia="es-MX"/>
        </w:rPr>
        <w:t>Políticas:</w:t>
      </w:r>
    </w:p>
    <w:p w:rsidR="00F30DD8" w:rsidRPr="00F30DD8" w:rsidRDefault="00F30DD8" w:rsidP="00F30DD8">
      <w:pPr>
        <w:numPr>
          <w:ilvl w:val="0"/>
          <w:numId w:val="8"/>
        </w:numPr>
        <w:spacing w:before="0" w:beforeAutospacing="0" w:after="12" w:afterAutospacing="0" w:line="360" w:lineRule="auto"/>
        <w:ind w:right="0"/>
        <w:contextualSpacing/>
      </w:pPr>
      <w:r w:rsidRPr="00F30DD8">
        <w:rPr>
          <w:rFonts w:ascii="Arial" w:eastAsia="Arial" w:hAnsi="Arial" w:cs="Arial"/>
        </w:rPr>
        <w:t>Capturar</w:t>
      </w:r>
      <w:r>
        <w:rPr>
          <w:rFonts w:ascii="Arial" w:eastAsia="Arial" w:hAnsi="Arial" w:cs="Arial"/>
        </w:rPr>
        <w:t xml:space="preserve"> las pólizas</w:t>
      </w:r>
      <w:r w:rsidRPr="00F30DD8">
        <w:rPr>
          <w:rFonts w:ascii="Arial" w:eastAsia="Arial" w:hAnsi="Arial" w:cs="Arial"/>
        </w:rPr>
        <w:t xml:space="preserve"> en base a las Normas presupuestarias para la Administración Pública del Estado de Chiapas, generadas en el área.</w:t>
      </w:r>
    </w:p>
    <w:p w:rsidR="00F30DD8" w:rsidRPr="00F30DD8" w:rsidRDefault="00F30DD8" w:rsidP="00F30DD8">
      <w:pPr>
        <w:numPr>
          <w:ilvl w:val="0"/>
          <w:numId w:val="8"/>
        </w:numPr>
        <w:spacing w:before="0" w:beforeAutospacing="0" w:after="9" w:afterAutospacing="0" w:line="360" w:lineRule="auto"/>
        <w:ind w:right="0"/>
        <w:contextualSpacing/>
      </w:pPr>
      <w:r>
        <w:rPr>
          <w:rFonts w:ascii="Arial" w:eastAsia="Arial" w:hAnsi="Arial" w:cs="Arial"/>
        </w:rPr>
        <w:t xml:space="preserve">Registrar los datos de las pólizas, de acuerdo </w:t>
      </w:r>
      <w:r w:rsidRPr="00F30DD8">
        <w:rPr>
          <w:rFonts w:ascii="Arial" w:eastAsia="Arial" w:hAnsi="Arial" w:cs="Arial"/>
        </w:rPr>
        <w:t xml:space="preserve">Normatividad Contable, vigente. </w:t>
      </w:r>
    </w:p>
    <w:p w:rsidR="00F30DD8" w:rsidRPr="00F30DD8" w:rsidRDefault="00F30DD8" w:rsidP="00F30DD8">
      <w:pPr>
        <w:spacing w:before="0" w:beforeAutospacing="0" w:after="9" w:afterAutospacing="0" w:line="360" w:lineRule="auto"/>
        <w:ind w:right="0"/>
        <w:contextualSpacing/>
        <w:rPr>
          <w:rFonts w:ascii="Arial" w:eastAsia="Arial" w:hAnsi="Arial" w:cs="Arial"/>
        </w:rPr>
      </w:pPr>
    </w:p>
    <w:p w:rsidR="00F30DD8" w:rsidRPr="00F30DD8" w:rsidRDefault="00F30DD8" w:rsidP="00F30DD8">
      <w:pPr>
        <w:numPr>
          <w:ilvl w:val="0"/>
          <w:numId w:val="6"/>
        </w:numPr>
        <w:spacing w:before="0" w:beforeAutospacing="0" w:after="9" w:afterAutospacing="0" w:line="360" w:lineRule="auto"/>
        <w:ind w:right="0"/>
        <w:contextualSpacing/>
        <w:jc w:val="left"/>
        <w:rPr>
          <w:b/>
        </w:rPr>
      </w:pPr>
      <w:r w:rsidRPr="00F30DD8">
        <w:rPr>
          <w:rFonts w:ascii="Arial" w:hAnsi="Arial" w:cs="Arial"/>
          <w:b/>
        </w:rPr>
        <w:t>Objetivos</w:t>
      </w:r>
      <w:r w:rsidRPr="00F30DD8">
        <w:rPr>
          <w:b/>
        </w:rPr>
        <w:t>:</w:t>
      </w:r>
    </w:p>
    <w:p w:rsidR="00F30DD8" w:rsidRPr="00F30DD8" w:rsidRDefault="00F30DD8" w:rsidP="00F30DD8">
      <w:pPr>
        <w:spacing w:before="0" w:beforeAutospacing="0" w:after="9" w:afterAutospacing="0" w:line="360" w:lineRule="auto"/>
        <w:ind w:right="0"/>
        <w:contextualSpacing/>
        <w:jc w:val="left"/>
        <w:rPr>
          <w:b/>
        </w:rPr>
      </w:pPr>
    </w:p>
    <w:p w:rsidR="00F30DD8" w:rsidRPr="00F30DD8" w:rsidRDefault="00F30DD8" w:rsidP="00F30DD8">
      <w:pPr>
        <w:numPr>
          <w:ilvl w:val="0"/>
          <w:numId w:val="9"/>
        </w:numPr>
        <w:spacing w:before="0" w:beforeAutospacing="0" w:after="9" w:afterAutospacing="0" w:line="360" w:lineRule="auto"/>
        <w:ind w:right="0"/>
        <w:contextualSpacing/>
        <w:rPr>
          <w:rFonts w:ascii="Arial" w:hAnsi="Arial" w:cs="Arial"/>
        </w:rPr>
      </w:pPr>
      <w:r w:rsidRPr="00F30DD8">
        <w:rPr>
          <w:rFonts w:ascii="Arial" w:hAnsi="Arial" w:cs="Arial"/>
        </w:rPr>
        <w:t>Establecer un control riguroso sobre el control de las pólizas, desde su emisión hasta su resguardo.</w:t>
      </w:r>
    </w:p>
    <w:p w:rsidR="00F30DD8" w:rsidRPr="00F30DD8" w:rsidRDefault="00F30DD8" w:rsidP="00F30DD8">
      <w:pPr>
        <w:numPr>
          <w:ilvl w:val="0"/>
          <w:numId w:val="9"/>
        </w:numPr>
        <w:spacing w:before="0" w:beforeAutospacing="0" w:after="9" w:afterAutospacing="0" w:line="360" w:lineRule="auto"/>
        <w:ind w:right="0"/>
        <w:contextualSpacing/>
        <w:rPr>
          <w:rFonts w:ascii="Arial" w:hAnsi="Arial" w:cs="Arial"/>
        </w:rPr>
      </w:pPr>
      <w:r w:rsidRPr="00F30DD8">
        <w:rPr>
          <w:rFonts w:ascii="Arial" w:hAnsi="Arial" w:cs="Arial"/>
        </w:rPr>
        <w:t>Aplicar correctamente en el sistema contable (</w:t>
      </w:r>
      <w:r w:rsidRPr="00F30DD8">
        <w:rPr>
          <w:rFonts w:ascii="Arial" w:hAnsi="Arial" w:cs="Arial"/>
          <w:caps/>
        </w:rPr>
        <w:t>siahe</w:t>
      </w:r>
      <w:r w:rsidRPr="00F30DD8">
        <w:rPr>
          <w:rFonts w:ascii="Arial" w:hAnsi="Arial" w:cs="Arial"/>
        </w:rPr>
        <w:t>) todas las pólizas generadas mensualmente, en las partidas asignadas.</w:t>
      </w:r>
    </w:p>
    <w:p w:rsidR="00F30DD8" w:rsidRPr="00F30DD8" w:rsidRDefault="00F30DD8" w:rsidP="00F30DD8">
      <w:pPr>
        <w:numPr>
          <w:ilvl w:val="0"/>
          <w:numId w:val="9"/>
        </w:numPr>
        <w:spacing w:before="0" w:beforeAutospacing="0" w:after="9" w:afterAutospacing="0" w:line="360" w:lineRule="auto"/>
        <w:ind w:right="0"/>
        <w:contextualSpacing/>
        <w:rPr>
          <w:rFonts w:ascii="Arial" w:hAnsi="Arial" w:cs="Arial"/>
        </w:rPr>
      </w:pPr>
      <w:r w:rsidRPr="00F30DD8">
        <w:rPr>
          <w:rFonts w:ascii="Arial" w:hAnsi="Arial" w:cs="Arial"/>
        </w:rPr>
        <w:t xml:space="preserve">Realizar el cierre oportuno de la contabilidad mensualmente y cada fin de año, reduciendo al máximo los errores en datos capturados. </w:t>
      </w:r>
    </w:p>
    <w:p w:rsidR="00F30DD8" w:rsidRPr="00F30DD8" w:rsidRDefault="00F30DD8" w:rsidP="00F30DD8">
      <w:pPr>
        <w:spacing w:before="0" w:beforeAutospacing="0" w:after="9" w:afterAutospacing="0" w:line="360" w:lineRule="auto"/>
        <w:ind w:right="0"/>
        <w:rPr>
          <w:rFonts w:ascii="Arial" w:hAnsi="Arial" w:cs="Arial"/>
        </w:rPr>
      </w:pPr>
    </w:p>
    <w:p w:rsidR="00F30DD8" w:rsidRPr="00F30DD8" w:rsidRDefault="00F30DD8" w:rsidP="00F30DD8">
      <w:pPr>
        <w:numPr>
          <w:ilvl w:val="0"/>
          <w:numId w:val="6"/>
        </w:numPr>
        <w:spacing w:before="0" w:beforeAutospacing="0" w:after="9" w:afterAutospacing="0" w:line="360" w:lineRule="auto"/>
        <w:ind w:right="0"/>
        <w:contextualSpacing/>
        <w:rPr>
          <w:rFonts w:ascii="Arial" w:hAnsi="Arial" w:cs="Arial"/>
          <w:b/>
        </w:rPr>
      </w:pPr>
      <w:r w:rsidRPr="00F30DD8">
        <w:rPr>
          <w:rFonts w:ascii="Arial" w:hAnsi="Arial" w:cs="Arial"/>
          <w:b/>
        </w:rPr>
        <w:t>Estrategias.</w:t>
      </w:r>
    </w:p>
    <w:p w:rsidR="00F30DD8" w:rsidRPr="00F30DD8" w:rsidRDefault="00F30DD8" w:rsidP="00F30DD8">
      <w:pPr>
        <w:spacing w:before="0" w:beforeAutospacing="0" w:after="9" w:afterAutospacing="0" w:line="360" w:lineRule="auto"/>
        <w:ind w:right="0"/>
        <w:contextualSpacing/>
        <w:rPr>
          <w:rFonts w:ascii="Arial" w:hAnsi="Arial" w:cs="Arial"/>
          <w:b/>
        </w:rPr>
      </w:pPr>
    </w:p>
    <w:p w:rsidR="00F30DD8" w:rsidRPr="00F30DD8" w:rsidRDefault="00F30DD8" w:rsidP="00F30DD8">
      <w:pPr>
        <w:numPr>
          <w:ilvl w:val="0"/>
          <w:numId w:val="10"/>
        </w:numPr>
        <w:spacing w:before="0" w:beforeAutospacing="0" w:after="9" w:afterAutospacing="0" w:line="360" w:lineRule="auto"/>
        <w:ind w:right="0"/>
        <w:contextualSpacing/>
        <w:rPr>
          <w:rFonts w:ascii="Arial" w:hAnsi="Arial" w:cs="Arial"/>
        </w:rPr>
      </w:pPr>
      <w:r w:rsidRPr="00F30DD8">
        <w:rPr>
          <w:rFonts w:ascii="Arial" w:hAnsi="Arial" w:cs="Arial"/>
        </w:rPr>
        <w:t>Realizar un programa destinado para el manejo de las órdenes de pago que se asignaran a los pagos que se realizan en el área, de forma digital y no en papel como se maneja en la actualidad- (Establecer un control riguroso sobre el control de las pólizas, desde su emisión hasta su resguardo)</w:t>
      </w:r>
    </w:p>
    <w:p w:rsidR="00F30DD8" w:rsidRPr="00F30DD8" w:rsidRDefault="00F30DD8" w:rsidP="00F30DD8">
      <w:pPr>
        <w:numPr>
          <w:ilvl w:val="0"/>
          <w:numId w:val="10"/>
        </w:numPr>
        <w:spacing w:before="0" w:beforeAutospacing="0" w:after="9" w:afterAutospacing="0" w:line="360" w:lineRule="auto"/>
        <w:ind w:right="0"/>
        <w:contextualSpacing/>
        <w:rPr>
          <w:rFonts w:ascii="Arial" w:hAnsi="Arial" w:cs="Arial"/>
        </w:rPr>
      </w:pPr>
      <w:r w:rsidRPr="00F30DD8">
        <w:rPr>
          <w:rFonts w:ascii="Arial" w:hAnsi="Arial" w:cs="Arial"/>
        </w:rPr>
        <w:lastRenderedPageBreak/>
        <w:t>Capacitar adecuadamente al personal del área, que tiene acceso al sistema contable, para que se evite los errores en la aplicación contable, o en su caso tener un manual muy específico para dar solución en caso de necesitarlo. (Aplicar correctamente en el sistema contable (</w:t>
      </w:r>
      <w:r w:rsidRPr="00F30DD8">
        <w:rPr>
          <w:rFonts w:ascii="Arial" w:hAnsi="Arial" w:cs="Arial"/>
          <w:caps/>
        </w:rPr>
        <w:t>siahe</w:t>
      </w:r>
      <w:r w:rsidRPr="00F30DD8">
        <w:rPr>
          <w:rFonts w:ascii="Arial" w:hAnsi="Arial" w:cs="Arial"/>
        </w:rPr>
        <w:t>) todas las pólizas generadas mensualmente, en las partidas asignada).</w:t>
      </w:r>
    </w:p>
    <w:p w:rsidR="00F30DD8" w:rsidRPr="00F30DD8" w:rsidRDefault="00F30DD8" w:rsidP="00F30DD8">
      <w:pPr>
        <w:numPr>
          <w:ilvl w:val="0"/>
          <w:numId w:val="10"/>
        </w:numPr>
        <w:spacing w:before="0" w:beforeAutospacing="0" w:after="9" w:afterAutospacing="0" w:line="360" w:lineRule="auto"/>
        <w:ind w:right="0"/>
        <w:contextualSpacing/>
        <w:rPr>
          <w:rFonts w:ascii="Arial" w:hAnsi="Arial" w:cs="Arial"/>
        </w:rPr>
      </w:pPr>
      <w:r w:rsidRPr="00F30DD8">
        <w:rPr>
          <w:rFonts w:ascii="Arial" w:hAnsi="Arial" w:cs="Arial"/>
        </w:rPr>
        <w:t>Contar con las pólizas debidamente soportadas, para poder dar de alta en sistema contable todas las que se hayan generado al mes, para poder hacer el cierre oportunamente. (Hacer el cierre oportuno de la contabilidad mensualmente y cada fin de año, reduciendo al máximo los errores en datos capturados).</w:t>
      </w:r>
    </w:p>
    <w:p w:rsidR="00F30DD8" w:rsidRPr="00F30DD8" w:rsidRDefault="00F30DD8" w:rsidP="00F30DD8">
      <w:pPr>
        <w:numPr>
          <w:ilvl w:val="0"/>
          <w:numId w:val="10"/>
        </w:numPr>
        <w:spacing w:before="0" w:beforeAutospacing="0" w:after="9" w:afterAutospacing="0" w:line="360" w:lineRule="auto"/>
        <w:ind w:right="0"/>
        <w:contextualSpacing/>
        <w:rPr>
          <w:rFonts w:ascii="Arial" w:hAnsi="Arial" w:cs="Arial"/>
        </w:rPr>
      </w:pPr>
      <w:r w:rsidRPr="00F30DD8">
        <w:rPr>
          <w:rFonts w:ascii="Arial" w:hAnsi="Arial" w:cs="Arial"/>
        </w:rPr>
        <w:t>Trabajo en equipo.</w:t>
      </w:r>
    </w:p>
    <w:p w:rsidR="00F30DD8" w:rsidRPr="00F30DD8" w:rsidRDefault="00F30DD8" w:rsidP="00F30DD8">
      <w:pPr>
        <w:spacing w:before="0" w:beforeAutospacing="0" w:after="9" w:afterAutospacing="0" w:line="360" w:lineRule="auto"/>
        <w:ind w:right="0"/>
        <w:rPr>
          <w:rFonts w:ascii="Arial" w:hAnsi="Arial" w:cs="Arial"/>
        </w:rPr>
      </w:pPr>
    </w:p>
    <w:p w:rsidR="00F30DD8" w:rsidRPr="00F30DD8" w:rsidRDefault="00F30DD8" w:rsidP="00F30DD8">
      <w:pPr>
        <w:spacing w:before="0" w:beforeAutospacing="0" w:after="9" w:afterAutospacing="0" w:line="360" w:lineRule="auto"/>
        <w:ind w:right="0"/>
        <w:rPr>
          <w:rFonts w:ascii="Arial" w:hAnsi="Arial" w:cs="Arial"/>
        </w:rPr>
      </w:pPr>
    </w:p>
    <w:p w:rsidR="00F30DD8" w:rsidRPr="00F30DD8" w:rsidRDefault="00F30DD8" w:rsidP="00F30DD8">
      <w:pPr>
        <w:numPr>
          <w:ilvl w:val="0"/>
          <w:numId w:val="6"/>
        </w:numPr>
        <w:spacing w:before="0" w:beforeAutospacing="0" w:after="9" w:afterAutospacing="0" w:line="360" w:lineRule="auto"/>
        <w:ind w:right="0"/>
        <w:contextualSpacing/>
        <w:rPr>
          <w:rFonts w:ascii="Arial" w:hAnsi="Arial" w:cs="Arial"/>
          <w:b/>
        </w:rPr>
      </w:pPr>
      <w:r w:rsidRPr="00F30DD8">
        <w:rPr>
          <w:rFonts w:ascii="Arial" w:hAnsi="Arial" w:cs="Arial"/>
          <w:b/>
        </w:rPr>
        <w:t>Metas:</w:t>
      </w:r>
    </w:p>
    <w:p w:rsidR="00F30DD8" w:rsidRPr="00F30DD8" w:rsidRDefault="00F30DD8" w:rsidP="00F30DD8">
      <w:pPr>
        <w:spacing w:before="0" w:beforeAutospacing="0" w:after="9" w:afterAutospacing="0" w:line="360" w:lineRule="auto"/>
        <w:ind w:right="0"/>
        <w:rPr>
          <w:rFonts w:ascii="Arial" w:hAnsi="Arial" w:cs="Arial"/>
        </w:rPr>
      </w:pPr>
    </w:p>
    <w:p w:rsidR="00F30DD8" w:rsidRPr="00F30DD8" w:rsidRDefault="00F30DD8" w:rsidP="00F30DD8">
      <w:pPr>
        <w:numPr>
          <w:ilvl w:val="0"/>
          <w:numId w:val="11"/>
        </w:numPr>
        <w:spacing w:before="0" w:beforeAutospacing="0" w:after="9" w:afterAutospacing="0" w:line="360" w:lineRule="auto"/>
        <w:ind w:right="0"/>
        <w:contextualSpacing/>
        <w:rPr>
          <w:rFonts w:ascii="Arial" w:hAnsi="Arial" w:cs="Arial"/>
        </w:rPr>
      </w:pPr>
      <w:r w:rsidRPr="00F30DD8">
        <w:rPr>
          <w:rFonts w:ascii="Arial" w:hAnsi="Arial" w:cs="Arial"/>
        </w:rPr>
        <w:t>Lograr  al 100%  sistema requerido para el control de las pólizas</w:t>
      </w:r>
    </w:p>
    <w:p w:rsidR="00F30DD8" w:rsidRPr="00F30DD8" w:rsidRDefault="00F30DD8" w:rsidP="00F30DD8">
      <w:pPr>
        <w:numPr>
          <w:ilvl w:val="0"/>
          <w:numId w:val="11"/>
        </w:numPr>
        <w:spacing w:before="0" w:beforeAutospacing="0" w:after="9" w:afterAutospacing="0" w:line="360" w:lineRule="auto"/>
        <w:ind w:right="0"/>
        <w:contextualSpacing/>
        <w:rPr>
          <w:rFonts w:ascii="Arial" w:hAnsi="Arial" w:cs="Arial"/>
        </w:rPr>
      </w:pPr>
      <w:r w:rsidRPr="00F30DD8">
        <w:rPr>
          <w:rFonts w:ascii="Arial" w:hAnsi="Arial" w:cs="Arial"/>
        </w:rPr>
        <w:t>Tener capacitación de manera mensual para el personal de contabilidad.</w:t>
      </w:r>
    </w:p>
    <w:p w:rsidR="00F30DD8" w:rsidRPr="00F30DD8" w:rsidRDefault="00F30DD8" w:rsidP="00F30DD8">
      <w:pPr>
        <w:numPr>
          <w:ilvl w:val="0"/>
          <w:numId w:val="11"/>
        </w:numPr>
        <w:spacing w:before="0" w:beforeAutospacing="0" w:after="9" w:afterAutospacing="0" w:line="360" w:lineRule="auto"/>
        <w:ind w:right="0"/>
        <w:contextualSpacing/>
        <w:rPr>
          <w:rFonts w:ascii="Arial" w:hAnsi="Arial" w:cs="Arial"/>
        </w:rPr>
      </w:pPr>
      <w:r w:rsidRPr="00F30DD8">
        <w:rPr>
          <w:rFonts w:ascii="Arial" w:hAnsi="Arial" w:cs="Arial"/>
        </w:rPr>
        <w:t xml:space="preserve">Lograr el resguardo del 100% las pólizas generadas en el área.  </w:t>
      </w:r>
    </w:p>
    <w:p w:rsidR="00F30DD8" w:rsidRPr="00F30DD8" w:rsidRDefault="00F30DD8" w:rsidP="00F30DD8">
      <w:pPr>
        <w:spacing w:before="0" w:beforeAutospacing="0" w:after="9" w:afterAutospacing="0" w:line="360" w:lineRule="auto"/>
        <w:ind w:right="0"/>
        <w:rPr>
          <w:rFonts w:ascii="Arial" w:hAnsi="Arial" w:cs="Arial"/>
        </w:rPr>
      </w:pPr>
    </w:p>
    <w:p w:rsidR="00F30DD8" w:rsidRPr="00F30DD8" w:rsidRDefault="00F30DD8" w:rsidP="00F30DD8">
      <w:pPr>
        <w:numPr>
          <w:ilvl w:val="0"/>
          <w:numId w:val="6"/>
        </w:numPr>
        <w:spacing w:before="0" w:beforeAutospacing="0" w:after="9" w:afterAutospacing="0" w:line="360" w:lineRule="auto"/>
        <w:ind w:right="0"/>
        <w:contextualSpacing/>
        <w:rPr>
          <w:rFonts w:ascii="Arial" w:hAnsi="Arial" w:cs="Arial"/>
          <w:b/>
        </w:rPr>
      </w:pPr>
      <w:r w:rsidRPr="00F30DD8">
        <w:rPr>
          <w:rFonts w:ascii="Arial" w:hAnsi="Arial" w:cs="Arial"/>
          <w:b/>
        </w:rPr>
        <w:t xml:space="preserve">Tácticas </w:t>
      </w:r>
    </w:p>
    <w:p w:rsidR="00F30DD8" w:rsidRPr="00F30DD8" w:rsidRDefault="00F30DD8" w:rsidP="00F30DD8">
      <w:pPr>
        <w:numPr>
          <w:ilvl w:val="0"/>
          <w:numId w:val="12"/>
        </w:numPr>
        <w:spacing w:before="0" w:beforeAutospacing="0" w:after="9" w:afterAutospacing="0" w:line="360" w:lineRule="auto"/>
        <w:ind w:right="0"/>
        <w:contextualSpacing/>
        <w:jc w:val="left"/>
        <w:rPr>
          <w:rFonts w:ascii="Arial" w:hAnsi="Arial" w:cs="Arial"/>
        </w:rPr>
      </w:pPr>
      <w:r w:rsidRPr="00F30DD8">
        <w:rPr>
          <w:rFonts w:ascii="Arial" w:hAnsi="Arial" w:cs="Arial"/>
        </w:rPr>
        <w:t>Enviar solicitud al área de informática para el diseño del sistema que se requiere para el área.</w:t>
      </w:r>
    </w:p>
    <w:p w:rsidR="00F30DD8" w:rsidRPr="00F30DD8" w:rsidRDefault="00F30DD8" w:rsidP="00F30DD8">
      <w:pPr>
        <w:numPr>
          <w:ilvl w:val="0"/>
          <w:numId w:val="12"/>
        </w:numPr>
        <w:spacing w:before="0" w:beforeAutospacing="0" w:after="9" w:afterAutospacing="0" w:line="360" w:lineRule="auto"/>
        <w:ind w:right="0"/>
        <w:contextualSpacing/>
        <w:jc w:val="left"/>
        <w:rPr>
          <w:rFonts w:ascii="Arial" w:hAnsi="Arial" w:cs="Arial"/>
        </w:rPr>
      </w:pPr>
      <w:r w:rsidRPr="00F30DD8">
        <w:rPr>
          <w:rFonts w:ascii="Arial" w:hAnsi="Arial" w:cs="Arial"/>
        </w:rPr>
        <w:t>Establecer una continua comunicación con el personal para llevar un mejor manejo y control de las pólizas.</w:t>
      </w:r>
    </w:p>
    <w:p w:rsidR="00F30DD8" w:rsidRPr="00F30DD8" w:rsidRDefault="00F30DD8" w:rsidP="00F30DD8">
      <w:pPr>
        <w:numPr>
          <w:ilvl w:val="0"/>
          <w:numId w:val="12"/>
        </w:numPr>
        <w:spacing w:before="0" w:beforeAutospacing="0" w:after="9" w:afterAutospacing="0" w:line="360" w:lineRule="auto"/>
        <w:ind w:right="0"/>
        <w:contextualSpacing/>
        <w:jc w:val="left"/>
        <w:rPr>
          <w:rFonts w:ascii="Arial" w:hAnsi="Arial" w:cs="Arial"/>
        </w:rPr>
      </w:pPr>
      <w:r w:rsidRPr="00F30DD8">
        <w:rPr>
          <w:rFonts w:ascii="Arial" w:hAnsi="Arial" w:cs="Arial"/>
        </w:rPr>
        <w:t>Motivar al personal para capacitarse continuamente para poder mejorar su desempeño en las actividades que realiza.</w:t>
      </w:r>
    </w:p>
    <w:p w:rsidR="002E7504" w:rsidRDefault="002E7504" w:rsidP="002E7504">
      <w:pPr>
        <w:keepNext/>
        <w:keepLines/>
        <w:spacing w:before="40" w:after="0"/>
        <w:ind w:left="0"/>
        <w:outlineLvl w:val="1"/>
        <w:rPr>
          <w:rFonts w:ascii="Arial" w:eastAsiaTheme="majorEastAsia" w:hAnsi="Arial" w:cs="Arial"/>
          <w:b/>
          <w:noProof/>
          <w:sz w:val="26"/>
          <w:szCs w:val="26"/>
          <w:lang w:eastAsia="es-MX"/>
        </w:rPr>
      </w:pPr>
    </w:p>
    <w:p w:rsidR="002E7504" w:rsidRDefault="002E7504" w:rsidP="002E7504">
      <w:pPr>
        <w:keepNext/>
        <w:keepLines/>
        <w:spacing w:before="40" w:after="0"/>
        <w:ind w:left="0"/>
        <w:outlineLvl w:val="1"/>
        <w:rPr>
          <w:rFonts w:ascii="Arial" w:eastAsiaTheme="majorEastAsia" w:hAnsi="Arial" w:cs="Arial"/>
          <w:b/>
          <w:noProof/>
          <w:lang w:eastAsia="es-MX"/>
        </w:rPr>
      </w:pPr>
      <w:r w:rsidRPr="002E7504">
        <w:rPr>
          <w:rFonts w:ascii="Arial" w:eastAsiaTheme="majorEastAsia" w:hAnsi="Arial" w:cs="Arial"/>
          <w:b/>
          <w:noProof/>
          <w:lang w:eastAsia="es-MX"/>
        </w:rPr>
        <w:t>MECÁNISMOS DE EVALUACIÓN DEL PLAN ESTRATÉGICO</w:t>
      </w:r>
    </w:p>
    <w:p w:rsidR="002E7504" w:rsidRDefault="002E7504" w:rsidP="002E7504">
      <w:pPr>
        <w:keepNext/>
        <w:keepLines/>
        <w:spacing w:before="40" w:after="0"/>
        <w:ind w:left="0"/>
        <w:outlineLvl w:val="1"/>
        <w:rPr>
          <w:rFonts w:ascii="Arial" w:eastAsiaTheme="majorEastAsia" w:hAnsi="Arial" w:cs="Arial"/>
          <w:b/>
          <w:noProof/>
          <w:lang w:eastAsia="es-MX"/>
        </w:rPr>
      </w:pPr>
    </w:p>
    <w:p w:rsidR="002E7504" w:rsidRDefault="002E7504" w:rsidP="002E7504">
      <w:pPr>
        <w:spacing w:before="0" w:beforeAutospacing="0" w:after="9" w:afterAutospacing="0" w:line="360" w:lineRule="auto"/>
        <w:ind w:right="0"/>
        <w:rPr>
          <w:rFonts w:ascii="Arial" w:hAnsi="Arial" w:cs="Arial"/>
        </w:rPr>
      </w:pPr>
      <w:r>
        <w:rPr>
          <w:rFonts w:ascii="Arial" w:hAnsi="Arial" w:cs="Arial"/>
        </w:rPr>
        <w:t>En esta etapa podremos verificar el avance y los resultados del proceso estratégico, para poder determinar si fue benéfico o no a la institución.</w:t>
      </w:r>
    </w:p>
    <w:p w:rsidR="002E7504" w:rsidRDefault="002E7504" w:rsidP="002E7504">
      <w:pPr>
        <w:spacing w:before="0" w:beforeAutospacing="0" w:after="9" w:afterAutospacing="0" w:line="360" w:lineRule="auto"/>
        <w:ind w:right="0"/>
        <w:rPr>
          <w:rFonts w:ascii="Arial" w:hAnsi="Arial" w:cs="Arial"/>
        </w:rPr>
      </w:pPr>
      <w:r>
        <w:rPr>
          <w:rFonts w:ascii="Arial" w:hAnsi="Arial" w:cs="Arial"/>
        </w:rPr>
        <w:lastRenderedPageBreak/>
        <w:t>Para este proceso, es necesario tener en cuenta que indicador es el idóneo para la verificación, ya que nos mostrará los datos requeridos para la evaluación y corrección de las acciones que no den resultado.</w:t>
      </w:r>
    </w:p>
    <w:p w:rsidR="002E7504" w:rsidRDefault="002E7504" w:rsidP="002E7504">
      <w:pPr>
        <w:spacing w:before="0" w:beforeAutospacing="0" w:after="9" w:afterAutospacing="0" w:line="360" w:lineRule="auto"/>
        <w:ind w:right="0"/>
        <w:rPr>
          <w:rFonts w:ascii="Arial" w:hAnsi="Arial" w:cs="Arial"/>
        </w:rPr>
      </w:pPr>
    </w:p>
    <w:p w:rsidR="002E7504" w:rsidRDefault="002E7504" w:rsidP="002E7504">
      <w:pPr>
        <w:spacing w:before="0" w:beforeAutospacing="0" w:after="9" w:afterAutospacing="0" w:line="360" w:lineRule="auto"/>
        <w:ind w:right="0"/>
        <w:rPr>
          <w:rFonts w:ascii="Arial" w:hAnsi="Arial" w:cs="Arial"/>
        </w:rPr>
      </w:pPr>
      <w:r>
        <w:rPr>
          <w:rFonts w:ascii="Arial" w:hAnsi="Arial" w:cs="Arial"/>
        </w:rPr>
        <w:t>Algunos de los que podremos utilizar son los siguientes:</w:t>
      </w:r>
    </w:p>
    <w:p w:rsidR="002E7504" w:rsidRDefault="002E7504" w:rsidP="002E7504">
      <w:pPr>
        <w:pStyle w:val="Prrafodelista"/>
        <w:numPr>
          <w:ilvl w:val="0"/>
          <w:numId w:val="13"/>
        </w:numPr>
        <w:spacing w:before="0" w:beforeAutospacing="0" w:after="9" w:afterAutospacing="0" w:line="360" w:lineRule="auto"/>
        <w:ind w:right="0"/>
        <w:rPr>
          <w:rFonts w:ascii="Arial" w:hAnsi="Arial" w:cs="Arial"/>
        </w:rPr>
      </w:pPr>
      <w:r>
        <w:rPr>
          <w:rFonts w:ascii="Arial" w:hAnsi="Arial" w:cs="Arial"/>
        </w:rPr>
        <w:t>Utilidad para la gestión, toma de decisiones y monitoreo de los procesos.</w:t>
      </w:r>
    </w:p>
    <w:p w:rsidR="002E7504" w:rsidRDefault="002E7504" w:rsidP="002E7504">
      <w:pPr>
        <w:pStyle w:val="Prrafodelista"/>
        <w:numPr>
          <w:ilvl w:val="0"/>
          <w:numId w:val="13"/>
        </w:numPr>
        <w:spacing w:before="0" w:beforeAutospacing="0" w:after="9" w:afterAutospacing="0" w:line="360" w:lineRule="auto"/>
        <w:ind w:right="0"/>
        <w:rPr>
          <w:rFonts w:ascii="Arial" w:hAnsi="Arial" w:cs="Arial"/>
        </w:rPr>
      </w:pPr>
      <w:r>
        <w:rPr>
          <w:rFonts w:ascii="Arial" w:hAnsi="Arial" w:cs="Arial"/>
        </w:rPr>
        <w:t>Viabilidad, tomando en cuenta aspectos técnico-financieros.</w:t>
      </w:r>
    </w:p>
    <w:p w:rsidR="002E7504" w:rsidRDefault="002E7504" w:rsidP="002E7504">
      <w:pPr>
        <w:pStyle w:val="Prrafodelista"/>
        <w:numPr>
          <w:ilvl w:val="0"/>
          <w:numId w:val="13"/>
        </w:numPr>
        <w:spacing w:before="0" w:beforeAutospacing="0" w:after="9" w:afterAutospacing="0" w:line="360" w:lineRule="auto"/>
        <w:ind w:right="0"/>
        <w:rPr>
          <w:rFonts w:ascii="Arial" w:hAnsi="Arial" w:cs="Arial"/>
        </w:rPr>
      </w:pPr>
      <w:r>
        <w:rPr>
          <w:rFonts w:ascii="Arial" w:hAnsi="Arial" w:cs="Arial"/>
        </w:rPr>
        <w:t xml:space="preserve">Selectividad </w:t>
      </w:r>
    </w:p>
    <w:p w:rsidR="002E7504" w:rsidRDefault="002E7504" w:rsidP="002E7504">
      <w:pPr>
        <w:pStyle w:val="Prrafodelista"/>
        <w:numPr>
          <w:ilvl w:val="0"/>
          <w:numId w:val="13"/>
        </w:numPr>
        <w:spacing w:before="0" w:beforeAutospacing="0" w:after="9" w:afterAutospacing="0" w:line="360" w:lineRule="auto"/>
        <w:ind w:right="0"/>
        <w:rPr>
          <w:rFonts w:ascii="Arial" w:hAnsi="Arial" w:cs="Arial"/>
        </w:rPr>
      </w:pPr>
      <w:r>
        <w:rPr>
          <w:rFonts w:ascii="Arial" w:hAnsi="Arial" w:cs="Arial"/>
        </w:rPr>
        <w:t>oportunidad.</w:t>
      </w:r>
    </w:p>
    <w:p w:rsidR="007663BD" w:rsidRDefault="007663BD" w:rsidP="007663BD">
      <w:pPr>
        <w:spacing w:before="0" w:beforeAutospacing="0" w:after="9" w:afterAutospacing="0" w:line="360" w:lineRule="auto"/>
        <w:ind w:right="0"/>
        <w:rPr>
          <w:rFonts w:ascii="Arial" w:hAnsi="Arial" w:cs="Arial"/>
        </w:rPr>
      </w:pPr>
    </w:p>
    <w:p w:rsidR="00323C6A" w:rsidRDefault="00323C6A" w:rsidP="007663BD">
      <w:pPr>
        <w:spacing w:before="0" w:beforeAutospacing="0" w:after="9" w:afterAutospacing="0" w:line="360" w:lineRule="auto"/>
        <w:ind w:right="0"/>
        <w:rPr>
          <w:rFonts w:ascii="Arial" w:hAnsi="Arial" w:cs="Arial"/>
        </w:rPr>
      </w:pPr>
    </w:p>
    <w:p w:rsidR="00323C6A" w:rsidRDefault="00323C6A" w:rsidP="007663BD">
      <w:pPr>
        <w:spacing w:before="0" w:beforeAutospacing="0" w:after="9" w:afterAutospacing="0" w:line="360" w:lineRule="auto"/>
        <w:ind w:right="0"/>
        <w:rPr>
          <w:rFonts w:ascii="Arial" w:hAnsi="Arial" w:cs="Arial"/>
        </w:rPr>
      </w:pPr>
    </w:p>
    <w:p w:rsidR="002E7504" w:rsidRDefault="002E7504" w:rsidP="006926D5">
      <w:pPr>
        <w:pStyle w:val="NormalWeb"/>
        <w:shd w:val="clear" w:color="auto" w:fill="FFFFFF"/>
        <w:spacing w:line="360" w:lineRule="auto"/>
        <w:rPr>
          <w:rFonts w:asciiTheme="minorHAnsi" w:eastAsiaTheme="minorHAnsi" w:hAnsiTheme="minorHAnsi" w:cstheme="minorBidi"/>
          <w:sz w:val="22"/>
          <w:szCs w:val="22"/>
          <w:lang w:eastAsia="en-US"/>
        </w:rPr>
      </w:pPr>
      <w:r>
        <w:rPr>
          <w:rFonts w:eastAsiaTheme="majorEastAsia"/>
          <w:noProof/>
          <w:sz w:val="22"/>
          <w:szCs w:val="22"/>
        </w:rPr>
        <w:fldChar w:fldCharType="begin"/>
      </w:r>
      <w:r>
        <w:rPr>
          <w:rFonts w:eastAsiaTheme="majorEastAsia"/>
          <w:noProof/>
          <w:sz w:val="22"/>
          <w:szCs w:val="22"/>
        </w:rPr>
        <w:instrText xml:space="preserve"> LINK Excel.Sheet.12 "C:\\Users\\usuario\\Desktop\\ONDICADORES.xlsx" "Hoja1!F3C2:F11C8" \a \f 4 \h  \* MERGEFORMAT </w:instrText>
      </w:r>
      <w:r>
        <w:rPr>
          <w:rFonts w:eastAsiaTheme="majorEastAsia"/>
          <w:noProof/>
          <w:sz w:val="22"/>
          <w:szCs w:val="22"/>
        </w:rPr>
        <w:fldChar w:fldCharType="separate"/>
      </w:r>
    </w:p>
    <w:tbl>
      <w:tblPr>
        <w:tblW w:w="9469" w:type="dxa"/>
        <w:tblLayout w:type="fixed"/>
        <w:tblCellMar>
          <w:left w:w="70" w:type="dxa"/>
          <w:right w:w="70" w:type="dxa"/>
        </w:tblCellMar>
        <w:tblLook w:val="04A0" w:firstRow="1" w:lastRow="0" w:firstColumn="1" w:lastColumn="0" w:noHBand="0" w:noVBand="1"/>
      </w:tblPr>
      <w:tblGrid>
        <w:gridCol w:w="1980"/>
        <w:gridCol w:w="1276"/>
        <w:gridCol w:w="1842"/>
        <w:gridCol w:w="546"/>
        <w:gridCol w:w="2011"/>
        <w:gridCol w:w="700"/>
        <w:gridCol w:w="1114"/>
      </w:tblGrid>
      <w:tr w:rsidR="00A21E74" w:rsidRPr="002E7504" w:rsidTr="00A21E74">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2E750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2E750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2E750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2E750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2E750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r>
      <w:tr w:rsidR="00A21E74" w:rsidRPr="002E7504" w:rsidTr="00A21E74">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FUENTE DE INCERTIDUMBRE</w:t>
            </w: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FACTOR DE RIESGO</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r>
      <w:tr w:rsidR="00A21E74" w:rsidRPr="002E7504" w:rsidTr="00A21E74">
        <w:trPr>
          <w:trHeight w:val="211"/>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ESTRATEGIA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RIESGO</w:t>
            </w: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IMPACTO</w:t>
            </w: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A21E74" w:rsidRPr="002E7504" w:rsidRDefault="00A21E74" w:rsidP="00A21E74">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PROBABILIDAD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IMPORTANCIA</w:t>
            </w:r>
          </w:p>
        </w:tc>
      </w:tr>
      <w:tr w:rsidR="00A21E74" w:rsidRPr="002E7504" w:rsidTr="00A21E74">
        <w:trPr>
          <w:trHeight w:val="486"/>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c>
          <w:tcPr>
            <w:tcW w:w="1842" w:type="dxa"/>
            <w:tcBorders>
              <w:top w:val="single" w:sz="4" w:space="0" w:color="auto"/>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CAUSAS QUE LA GENERAN</w:t>
            </w:r>
          </w:p>
        </w:tc>
        <w:tc>
          <w:tcPr>
            <w:tcW w:w="546" w:type="dxa"/>
            <w:tcBorders>
              <w:top w:val="single" w:sz="4" w:space="0" w:color="auto"/>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VALOR</w:t>
            </w:r>
          </w:p>
        </w:tc>
        <w:tc>
          <w:tcPr>
            <w:tcW w:w="2011" w:type="dxa"/>
            <w:tcBorders>
              <w:top w:val="single" w:sz="4" w:space="0" w:color="auto"/>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CIRCUNSTANCIAS QUE PROPICIAN Y MATERIALIZAN AL RIESGO</w:t>
            </w:r>
          </w:p>
        </w:tc>
        <w:tc>
          <w:tcPr>
            <w:tcW w:w="700"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VALOR</w:t>
            </w:r>
          </w:p>
        </w:tc>
        <w:tc>
          <w:tcPr>
            <w:tcW w:w="1114" w:type="dxa"/>
            <w:tcBorders>
              <w:top w:val="nil"/>
              <w:left w:val="nil"/>
              <w:bottom w:val="single" w:sz="4" w:space="0" w:color="auto"/>
              <w:right w:val="single" w:sz="4" w:space="0" w:color="auto"/>
            </w:tcBorders>
            <w:shd w:val="clear" w:color="auto" w:fill="auto"/>
            <w:vAlign w:val="bottom"/>
            <w:hideMark/>
          </w:tcPr>
          <w:p w:rsidR="00A21E74" w:rsidRPr="002E7504" w:rsidRDefault="00C00176" w:rsidP="00A21E74">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VALOR</w:t>
            </w:r>
          </w:p>
        </w:tc>
      </w:tr>
      <w:tr w:rsidR="00A21E74" w:rsidRPr="002E7504" w:rsidTr="00A21E74">
        <w:trPr>
          <w:trHeight w:val="84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Realizar un programa destinado para el manejo y control  de las órdenes de pago  de forma digital.</w:t>
            </w:r>
          </w:p>
        </w:tc>
        <w:tc>
          <w:tcPr>
            <w:tcW w:w="127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contar con tecnología adecuada</w:t>
            </w:r>
          </w:p>
        </w:tc>
        <w:tc>
          <w:tcPr>
            <w:tcW w:w="1842"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falta de dinero para realizar el programa</w:t>
            </w:r>
          </w:p>
        </w:tc>
        <w:tc>
          <w:tcPr>
            <w:tcW w:w="54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8</w:t>
            </w:r>
          </w:p>
        </w:tc>
        <w:tc>
          <w:tcPr>
            <w:tcW w:w="2011"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poco interés</w:t>
            </w:r>
          </w:p>
        </w:tc>
        <w:tc>
          <w:tcPr>
            <w:tcW w:w="700"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1114" w:type="dxa"/>
            <w:tcBorders>
              <w:top w:val="nil"/>
              <w:left w:val="nil"/>
              <w:bottom w:val="single" w:sz="4" w:space="0" w:color="auto"/>
              <w:right w:val="single" w:sz="4" w:space="0" w:color="auto"/>
            </w:tcBorders>
            <w:shd w:val="clear" w:color="auto" w:fill="auto"/>
            <w:vAlign w:val="bottom"/>
            <w:hideMark/>
          </w:tcPr>
          <w:p w:rsidR="00A21E74" w:rsidRPr="002E7504" w:rsidRDefault="00C00176"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8</w:t>
            </w:r>
          </w:p>
        </w:tc>
      </w:tr>
      <w:tr w:rsidR="00A21E74" w:rsidRPr="002E7504" w:rsidTr="00A21E74">
        <w:trPr>
          <w:trHeight w:val="4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Capacitar adecuadamente al personal del área</w:t>
            </w:r>
          </w:p>
        </w:tc>
        <w:tc>
          <w:tcPr>
            <w:tcW w:w="127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Falta de tiempo</w:t>
            </w:r>
          </w:p>
        </w:tc>
        <w:tc>
          <w:tcPr>
            <w:tcW w:w="1842"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el área de humanos no promueve acciones para capacitar según el área de trabajo</w:t>
            </w:r>
          </w:p>
        </w:tc>
        <w:tc>
          <w:tcPr>
            <w:tcW w:w="54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6</w:t>
            </w:r>
          </w:p>
        </w:tc>
        <w:tc>
          <w:tcPr>
            <w:tcW w:w="2011"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ind w:left="0"/>
              <w:rPr>
                <w:lang w:eastAsia="es-MX"/>
              </w:rPr>
            </w:pPr>
            <w:r>
              <w:rPr>
                <w:lang w:eastAsia="es-MX"/>
              </w:rPr>
              <w:t>estancamiento del personal</w:t>
            </w:r>
          </w:p>
        </w:tc>
        <w:tc>
          <w:tcPr>
            <w:tcW w:w="700"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4</w:t>
            </w:r>
          </w:p>
        </w:tc>
        <w:tc>
          <w:tcPr>
            <w:tcW w:w="1114" w:type="dxa"/>
            <w:tcBorders>
              <w:top w:val="nil"/>
              <w:left w:val="nil"/>
              <w:bottom w:val="single" w:sz="4" w:space="0" w:color="auto"/>
              <w:right w:val="single" w:sz="4" w:space="0" w:color="auto"/>
            </w:tcBorders>
            <w:shd w:val="clear" w:color="auto" w:fill="auto"/>
            <w:vAlign w:val="bottom"/>
            <w:hideMark/>
          </w:tcPr>
          <w:p w:rsidR="00C00176"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9</w:t>
            </w:r>
          </w:p>
        </w:tc>
      </w:tr>
      <w:tr w:rsidR="00A21E74" w:rsidRPr="002E7504" w:rsidTr="00A21E74">
        <w:trPr>
          <w:trHeight w:val="4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Contar con las pólizas debidamente soportadas</w:t>
            </w:r>
          </w:p>
        </w:tc>
        <w:tc>
          <w:tcPr>
            <w:tcW w:w="127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poca organización</w:t>
            </w:r>
          </w:p>
        </w:tc>
        <w:tc>
          <w:tcPr>
            <w:tcW w:w="1842"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se establece tiempos de recepción de las pólizas</w:t>
            </w:r>
          </w:p>
        </w:tc>
        <w:tc>
          <w:tcPr>
            <w:tcW w:w="54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3</w:t>
            </w:r>
          </w:p>
        </w:tc>
        <w:tc>
          <w:tcPr>
            <w:tcW w:w="2011"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poco seguimiento</w:t>
            </w:r>
          </w:p>
        </w:tc>
        <w:tc>
          <w:tcPr>
            <w:tcW w:w="700"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7</w:t>
            </w:r>
          </w:p>
        </w:tc>
        <w:tc>
          <w:tcPr>
            <w:tcW w:w="1114"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7</w:t>
            </w:r>
          </w:p>
        </w:tc>
      </w:tr>
      <w:tr w:rsidR="00A21E74" w:rsidRPr="002E7504" w:rsidTr="00A21E74">
        <w:trPr>
          <w:trHeight w:val="211"/>
        </w:trPr>
        <w:tc>
          <w:tcPr>
            <w:tcW w:w="1980" w:type="dxa"/>
            <w:tcBorders>
              <w:top w:val="single" w:sz="4" w:space="0" w:color="auto"/>
              <w:left w:val="single" w:sz="4" w:space="0" w:color="auto"/>
              <w:bottom w:val="single" w:sz="4" w:space="0" w:color="auto"/>
              <w:right w:val="nil"/>
            </w:tcBorders>
            <w:shd w:val="clear" w:color="auto" w:fill="auto"/>
            <w:noWrap/>
            <w:vAlign w:val="center"/>
            <w:hideMark/>
          </w:tcPr>
          <w:p w:rsidR="00A21E74" w:rsidRPr="002E7504" w:rsidRDefault="00A21E74" w:rsidP="00A21E74">
            <w:pPr>
              <w:spacing w:before="0" w:beforeAutospacing="0" w:after="0" w:afterAutospacing="0" w:line="240" w:lineRule="auto"/>
              <w:ind w:left="0" w:right="0"/>
              <w:rPr>
                <w:rFonts w:ascii="Symbol" w:eastAsia="Times New Roman" w:hAnsi="Symbol" w:cs="Times New Roman"/>
                <w:color w:val="000000"/>
                <w:lang w:eastAsia="es-MX"/>
              </w:rPr>
            </w:pPr>
            <w:r w:rsidRPr="002E7504">
              <w:rPr>
                <w:rFonts w:ascii="Symbol" w:eastAsia="Symbol" w:hAnsi="Symbol" w:cs="Symbol"/>
                <w:color w:val="000000"/>
                <w:lang w:eastAsia="es-MX"/>
              </w:rPr>
              <w:t>·</w:t>
            </w:r>
            <w:r w:rsidRPr="002E7504">
              <w:rPr>
                <w:rFonts w:ascii="Times New Roman" w:eastAsia="Symbol" w:hAnsi="Times New Roman" w:cs="Times New Roman"/>
                <w:color w:val="000000"/>
                <w:sz w:val="14"/>
                <w:szCs w:val="14"/>
                <w:lang w:eastAsia="es-MX"/>
              </w:rPr>
              <w:t xml:space="preserve">         </w:t>
            </w:r>
            <w:r w:rsidRPr="002E7504">
              <w:rPr>
                <w:rFonts w:ascii="Arial" w:eastAsia="Symbol" w:hAnsi="Arial" w:cs="Arial"/>
                <w:color w:val="000000"/>
                <w:lang w:eastAsia="es-MX"/>
              </w:rPr>
              <w:t>Trabajo en equipo.</w:t>
            </w:r>
          </w:p>
        </w:tc>
        <w:tc>
          <w:tcPr>
            <w:tcW w:w="1276" w:type="dxa"/>
            <w:tcBorders>
              <w:top w:val="nil"/>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poca organización</w:t>
            </w:r>
          </w:p>
        </w:tc>
        <w:tc>
          <w:tcPr>
            <w:tcW w:w="1842"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se distribuye adecuadamente el trabajo del área</w:t>
            </w:r>
          </w:p>
        </w:tc>
        <w:tc>
          <w:tcPr>
            <w:tcW w:w="54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4</w:t>
            </w:r>
          </w:p>
        </w:tc>
        <w:tc>
          <w:tcPr>
            <w:tcW w:w="2011"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 xml:space="preserve">no existe motivación al personal </w:t>
            </w:r>
          </w:p>
        </w:tc>
        <w:tc>
          <w:tcPr>
            <w:tcW w:w="700" w:type="dxa"/>
            <w:tcBorders>
              <w:top w:val="nil"/>
              <w:left w:val="nil"/>
              <w:bottom w:val="single" w:sz="4" w:space="0" w:color="auto"/>
              <w:right w:val="single" w:sz="4" w:space="0" w:color="auto"/>
            </w:tcBorders>
            <w:shd w:val="clear" w:color="auto" w:fill="auto"/>
            <w:vAlign w:val="bottom"/>
            <w:hideMark/>
          </w:tcPr>
          <w:p w:rsidR="00C00176" w:rsidRDefault="00C00176" w:rsidP="00A21E74">
            <w:pPr>
              <w:spacing w:before="0" w:beforeAutospacing="0" w:after="0" w:afterAutospacing="0" w:line="240" w:lineRule="auto"/>
              <w:ind w:left="0" w:right="0"/>
              <w:jc w:val="left"/>
              <w:rPr>
                <w:rFonts w:ascii="Calibri" w:eastAsia="Times New Roman" w:hAnsi="Calibri" w:cs="Times New Roman"/>
                <w:color w:val="000000"/>
                <w:lang w:eastAsia="es-MX"/>
              </w:rPr>
            </w:pPr>
          </w:p>
          <w:p w:rsidR="00C00176" w:rsidRDefault="00C00176" w:rsidP="00A21E74">
            <w:pPr>
              <w:spacing w:before="0" w:beforeAutospacing="0" w:after="0" w:afterAutospacing="0" w:line="240" w:lineRule="auto"/>
              <w:ind w:left="0" w:right="0"/>
              <w:jc w:val="left"/>
              <w:rPr>
                <w:rFonts w:ascii="Calibri" w:eastAsia="Times New Roman" w:hAnsi="Calibri" w:cs="Times New Roman"/>
                <w:color w:val="000000"/>
                <w:lang w:eastAsia="es-MX"/>
              </w:rPr>
            </w:pPr>
          </w:p>
          <w:p w:rsidR="00C00176" w:rsidRPr="002E7504" w:rsidRDefault="00C00176" w:rsidP="00C0017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6</w:t>
            </w:r>
          </w:p>
        </w:tc>
        <w:tc>
          <w:tcPr>
            <w:tcW w:w="1114"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sidR="00C00176">
              <w:rPr>
                <w:rFonts w:ascii="Calibri" w:eastAsia="Times New Roman" w:hAnsi="Calibri" w:cs="Times New Roman"/>
                <w:color w:val="000000"/>
                <w:lang w:eastAsia="es-MX"/>
              </w:rPr>
              <w:t>8</w:t>
            </w:r>
          </w:p>
        </w:tc>
      </w:tr>
      <w:tr w:rsidR="00A21E74" w:rsidRPr="002E7504" w:rsidTr="00A21E74">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lastRenderedPageBreak/>
              <w:t> </w:t>
            </w:r>
          </w:p>
        </w:tc>
        <w:tc>
          <w:tcPr>
            <w:tcW w:w="127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1842"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2011"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700"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1114" w:type="dxa"/>
            <w:tcBorders>
              <w:top w:val="nil"/>
              <w:left w:val="nil"/>
              <w:bottom w:val="single" w:sz="4" w:space="0" w:color="auto"/>
              <w:right w:val="single" w:sz="4" w:space="0" w:color="auto"/>
            </w:tcBorders>
            <w:shd w:val="clear" w:color="auto" w:fill="auto"/>
            <w:vAlign w:val="bottom"/>
            <w:hideMark/>
          </w:tcPr>
          <w:p w:rsidR="00A21E74" w:rsidRPr="002E7504" w:rsidRDefault="00A21E74" w:rsidP="00A21E74">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r>
    </w:tbl>
    <w:p w:rsidR="00C00176" w:rsidRDefault="002E7504" w:rsidP="006926D5">
      <w:pPr>
        <w:pStyle w:val="NormalWeb"/>
        <w:shd w:val="clear" w:color="auto" w:fill="FFFFFF"/>
        <w:spacing w:line="360" w:lineRule="auto"/>
        <w:rPr>
          <w:rFonts w:ascii="Arial" w:eastAsiaTheme="majorEastAsia" w:hAnsi="Arial" w:cs="Arial"/>
          <w:b/>
          <w:noProof/>
          <w:sz w:val="22"/>
          <w:szCs w:val="22"/>
        </w:rPr>
      </w:pPr>
      <w:r>
        <w:rPr>
          <w:rFonts w:ascii="Arial" w:eastAsiaTheme="majorEastAsia" w:hAnsi="Arial" w:cs="Arial"/>
          <w:b/>
          <w:noProof/>
          <w:sz w:val="22"/>
          <w:szCs w:val="22"/>
        </w:rPr>
        <w:fldChar w:fldCharType="end"/>
      </w:r>
    </w:p>
    <w:p w:rsidR="00C00176" w:rsidRDefault="00C00176" w:rsidP="006926D5">
      <w:pPr>
        <w:pStyle w:val="NormalWeb"/>
        <w:shd w:val="clear" w:color="auto" w:fill="FFFFFF"/>
        <w:spacing w:line="360" w:lineRule="auto"/>
        <w:rPr>
          <w:rFonts w:ascii="Arial" w:eastAsiaTheme="majorEastAsia" w:hAnsi="Arial" w:cs="Arial"/>
          <w:b/>
          <w:noProof/>
          <w:sz w:val="22"/>
          <w:szCs w:val="22"/>
        </w:rPr>
      </w:pPr>
    </w:p>
    <w:p w:rsidR="00C00176" w:rsidRDefault="00C00176" w:rsidP="006926D5">
      <w:pPr>
        <w:pStyle w:val="NormalWeb"/>
        <w:shd w:val="clear" w:color="auto" w:fill="FFFFFF"/>
        <w:spacing w:line="360" w:lineRule="auto"/>
        <w:rPr>
          <w:rFonts w:ascii="Arial" w:eastAsiaTheme="majorEastAsia" w:hAnsi="Arial" w:cs="Arial"/>
          <w:b/>
          <w:noProof/>
          <w:sz w:val="22"/>
          <w:szCs w:val="22"/>
        </w:rPr>
      </w:pPr>
    </w:p>
    <w:p w:rsidR="00C00176" w:rsidRDefault="00C00176" w:rsidP="006926D5">
      <w:pPr>
        <w:pStyle w:val="NormalWeb"/>
        <w:shd w:val="clear" w:color="auto" w:fill="FFFFFF"/>
        <w:spacing w:line="360" w:lineRule="auto"/>
        <w:rPr>
          <w:rFonts w:ascii="Arial" w:eastAsiaTheme="majorEastAsia" w:hAnsi="Arial" w:cs="Arial"/>
          <w:b/>
          <w:noProof/>
          <w:sz w:val="22"/>
          <w:szCs w:val="22"/>
        </w:rPr>
      </w:pPr>
    </w:p>
    <w:p w:rsidR="00570E1E" w:rsidRDefault="00570E1E" w:rsidP="006926D5">
      <w:pPr>
        <w:pStyle w:val="NormalWeb"/>
        <w:shd w:val="clear" w:color="auto" w:fill="FFFFFF"/>
        <w:spacing w:line="360" w:lineRule="auto"/>
        <w:rPr>
          <w:rFonts w:ascii="Arial" w:eastAsiaTheme="majorEastAsia" w:hAnsi="Arial" w:cs="Arial"/>
          <w:b/>
          <w:noProof/>
          <w:sz w:val="22"/>
          <w:szCs w:val="22"/>
        </w:rPr>
      </w:pPr>
    </w:p>
    <w:p w:rsidR="00570E1E" w:rsidRDefault="00570E1E" w:rsidP="00EC155B">
      <w:pPr>
        <w:pStyle w:val="NormalWeb"/>
        <w:shd w:val="clear" w:color="auto" w:fill="FFFFFF"/>
        <w:spacing w:line="360" w:lineRule="auto"/>
        <w:rPr>
          <w:rFonts w:ascii="Arial" w:eastAsiaTheme="majorEastAsia" w:hAnsi="Arial" w:cs="Arial"/>
          <w:b/>
          <w:noProof/>
          <w:sz w:val="22"/>
          <w:szCs w:val="22"/>
        </w:rPr>
      </w:pPr>
    </w:p>
    <w:p w:rsidR="00C00176" w:rsidRPr="00A06BBC" w:rsidRDefault="00A06BBC" w:rsidP="006926D5">
      <w:pPr>
        <w:pStyle w:val="NormalWeb"/>
        <w:shd w:val="clear" w:color="auto" w:fill="FFFFFF"/>
        <w:spacing w:line="360" w:lineRule="auto"/>
        <w:rPr>
          <w:rFonts w:ascii="Arial" w:eastAsiaTheme="minorHAnsi" w:hAnsi="Arial" w:cs="Arial"/>
          <w:sz w:val="22"/>
          <w:szCs w:val="22"/>
          <w:lang w:eastAsia="en-US"/>
        </w:rPr>
      </w:pPr>
      <w:r w:rsidRPr="00A06BBC">
        <w:rPr>
          <w:rFonts w:ascii="Arial" w:eastAsiaTheme="majorEastAsia" w:hAnsi="Arial" w:cs="Arial"/>
          <w:b/>
          <w:noProof/>
          <w:sz w:val="22"/>
          <w:szCs w:val="22"/>
        </w:rPr>
        <w:t>MAPA DE RIESGOS</w:t>
      </w:r>
      <w:r w:rsidR="00C00176" w:rsidRPr="00A06BBC">
        <w:rPr>
          <w:rFonts w:ascii="Arial" w:eastAsiaTheme="majorEastAsia" w:hAnsi="Arial" w:cs="Arial"/>
          <w:b/>
          <w:noProof/>
          <w:sz w:val="22"/>
          <w:szCs w:val="22"/>
        </w:rPr>
        <w:fldChar w:fldCharType="begin"/>
      </w:r>
      <w:r w:rsidR="00C00176" w:rsidRPr="00A06BBC">
        <w:rPr>
          <w:rFonts w:ascii="Arial" w:eastAsiaTheme="majorEastAsia" w:hAnsi="Arial" w:cs="Arial"/>
          <w:b/>
          <w:noProof/>
          <w:sz w:val="22"/>
          <w:szCs w:val="22"/>
        </w:rPr>
        <w:instrText xml:space="preserve"> LINK Excel.Sheet.12 "C:\\Users\\usuario\\Desktop\\ONDICADORES.xlsx" "Hoja2!F1C1:F21C12" \a \f 4 \h  \* MERGEFORMAT </w:instrText>
      </w:r>
      <w:r w:rsidR="00C00176" w:rsidRPr="00A06BBC">
        <w:rPr>
          <w:rFonts w:ascii="Arial" w:eastAsiaTheme="majorEastAsia" w:hAnsi="Arial" w:cs="Arial"/>
          <w:b/>
          <w:noProof/>
          <w:sz w:val="22"/>
          <w:szCs w:val="22"/>
        </w:rPr>
        <w:fldChar w:fldCharType="separate"/>
      </w:r>
    </w:p>
    <w:tbl>
      <w:tblPr>
        <w:tblW w:w="12927" w:type="dxa"/>
        <w:tblLayout w:type="fixed"/>
        <w:tblCellMar>
          <w:left w:w="70" w:type="dxa"/>
          <w:right w:w="70" w:type="dxa"/>
        </w:tblCellMar>
        <w:tblLook w:val="04A0" w:firstRow="1" w:lastRow="0" w:firstColumn="1" w:lastColumn="0" w:noHBand="0" w:noVBand="1"/>
      </w:tblPr>
      <w:tblGrid>
        <w:gridCol w:w="567"/>
        <w:gridCol w:w="360"/>
        <w:gridCol w:w="1200"/>
        <w:gridCol w:w="1200"/>
        <w:gridCol w:w="1200"/>
        <w:gridCol w:w="1200"/>
        <w:gridCol w:w="171"/>
        <w:gridCol w:w="2229"/>
        <w:gridCol w:w="1200"/>
        <w:gridCol w:w="1200"/>
        <w:gridCol w:w="1200"/>
        <w:gridCol w:w="1200"/>
      </w:tblGrid>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A06BBC" w:rsidRDefault="00C00176">
            <w:pPr>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10</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P</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R</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9</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O</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B</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8</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000000" w:fill="FFFF00"/>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4971" w:type="dxa"/>
            <w:gridSpan w:val="5"/>
            <w:tcBorders>
              <w:top w:val="nil"/>
              <w:left w:val="nil"/>
              <w:bottom w:val="nil"/>
              <w:right w:val="single" w:sz="4" w:space="0" w:color="000000"/>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ATENCION PERIODICA</w:t>
            </w:r>
          </w:p>
        </w:tc>
        <w:tc>
          <w:tcPr>
            <w:tcW w:w="4629" w:type="dxa"/>
            <w:gridSpan w:val="3"/>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ATENCION INMEDIATA</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B</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7</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L</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6</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71" w:type="dxa"/>
            <w:tcBorders>
              <w:top w:val="nil"/>
              <w:left w:val="nil"/>
              <w:bottom w:val="single" w:sz="4" w:space="0" w:color="auto"/>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D</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5</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000000" w:fill="D6DCE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D</w:t>
            </w: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4</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3</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4971" w:type="dxa"/>
            <w:gridSpan w:val="5"/>
            <w:tcBorders>
              <w:top w:val="nil"/>
              <w:left w:val="nil"/>
              <w:bottom w:val="nil"/>
              <w:right w:val="single" w:sz="4" w:space="0" w:color="000000"/>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CONTROLADOS</w:t>
            </w:r>
          </w:p>
        </w:tc>
        <w:tc>
          <w:tcPr>
            <w:tcW w:w="4629" w:type="dxa"/>
            <w:gridSpan w:val="3"/>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SEGUIMIENTO</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center"/>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2</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415"/>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2</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3</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4</w:t>
            </w:r>
          </w:p>
        </w:tc>
        <w:tc>
          <w:tcPr>
            <w:tcW w:w="171"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5</w:t>
            </w: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6</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7</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8</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9</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10</w:t>
            </w: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right"/>
              <w:rPr>
                <w:rFonts w:ascii="Arial" w:eastAsia="Times New Roman" w:hAnsi="Arial" w:cs="Arial"/>
                <w:color w:val="000000"/>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2229"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r w:rsidR="00C00176" w:rsidRPr="00C00176" w:rsidTr="00A06BBC">
        <w:trPr>
          <w:trHeight w:val="300"/>
        </w:trPr>
        <w:tc>
          <w:tcPr>
            <w:tcW w:w="567"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M</w:t>
            </w: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P</w:t>
            </w:r>
          </w:p>
        </w:tc>
        <w:tc>
          <w:tcPr>
            <w:tcW w:w="171"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2229"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C</w:t>
            </w: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T</w:t>
            </w:r>
          </w:p>
        </w:tc>
        <w:tc>
          <w:tcPr>
            <w:tcW w:w="1200" w:type="dxa"/>
            <w:tcBorders>
              <w:top w:val="nil"/>
              <w:left w:val="nil"/>
              <w:bottom w:val="nil"/>
              <w:right w:val="nil"/>
            </w:tcBorders>
            <w:shd w:val="clear" w:color="000000" w:fill="F4B084"/>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O</w:t>
            </w: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C00176" w:rsidRPr="00C00176" w:rsidRDefault="00C00176" w:rsidP="00C00176">
            <w:pPr>
              <w:spacing w:before="0" w:beforeAutospacing="0" w:after="0" w:afterAutospacing="0" w:line="240" w:lineRule="auto"/>
              <w:ind w:left="0" w:right="0"/>
              <w:jc w:val="left"/>
              <w:rPr>
                <w:rFonts w:ascii="Arial" w:eastAsia="Times New Roman" w:hAnsi="Arial" w:cs="Arial"/>
                <w:lang w:eastAsia="es-MX"/>
              </w:rPr>
            </w:pPr>
          </w:p>
        </w:tc>
      </w:tr>
    </w:tbl>
    <w:p w:rsidR="006926D5" w:rsidRPr="003836F2" w:rsidRDefault="00C00176" w:rsidP="006926D5">
      <w:pPr>
        <w:pStyle w:val="NormalWeb"/>
        <w:shd w:val="clear" w:color="auto" w:fill="FFFFFF"/>
        <w:spacing w:line="360" w:lineRule="auto"/>
        <w:rPr>
          <w:sz w:val="22"/>
          <w:szCs w:val="22"/>
        </w:rPr>
      </w:pPr>
      <w:r w:rsidRPr="00A06BBC">
        <w:rPr>
          <w:rFonts w:ascii="Arial" w:eastAsiaTheme="majorEastAsia" w:hAnsi="Arial" w:cs="Arial"/>
          <w:b/>
          <w:noProof/>
          <w:sz w:val="22"/>
          <w:szCs w:val="22"/>
        </w:rPr>
        <w:fldChar w:fldCharType="end"/>
      </w:r>
    </w:p>
    <w:sectPr w:rsidR="006926D5" w:rsidRPr="003836F2" w:rsidSect="00BF3394">
      <w:headerReference w:type="even" r:id="rId8"/>
      <w:headerReference w:type="default" r:id="rId9"/>
      <w:footerReference w:type="even" r:id="rId10"/>
      <w:footerReference w:type="default" r:id="rId11"/>
      <w:headerReference w:type="first" r:id="rId12"/>
      <w:footerReference w:type="first" r:id="rId13"/>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841" w:rsidRDefault="00425841" w:rsidP="00F30DD8">
      <w:pPr>
        <w:spacing w:before="0" w:after="0" w:line="240" w:lineRule="auto"/>
      </w:pPr>
      <w:r>
        <w:separator/>
      </w:r>
    </w:p>
  </w:endnote>
  <w:endnote w:type="continuationSeparator" w:id="0">
    <w:p w:rsidR="00425841" w:rsidRDefault="00425841" w:rsidP="00F30D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C9D" w:rsidRDefault="00C93C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37467"/>
      <w:docPartObj>
        <w:docPartGallery w:val="Page Numbers (Bottom of Page)"/>
        <w:docPartUnique/>
      </w:docPartObj>
    </w:sdtPr>
    <w:sdtContent>
      <w:bookmarkStart w:id="0" w:name="_GoBack" w:displacedByCustomXml="prev"/>
      <w:bookmarkEnd w:id="0" w:displacedByCustomXml="prev"/>
      <w:p w:rsidR="00C93C9D" w:rsidRDefault="00C93C9D">
        <w:pPr>
          <w:pStyle w:val="Piedepgina"/>
          <w:jc w:val="right"/>
        </w:pPr>
        <w:r>
          <w:fldChar w:fldCharType="begin"/>
        </w:r>
        <w:r>
          <w:instrText>PAGE   \* MERGEFORMAT</w:instrText>
        </w:r>
        <w:r>
          <w:fldChar w:fldCharType="separate"/>
        </w:r>
        <w:r w:rsidRPr="00C93C9D">
          <w:rPr>
            <w:noProof/>
            <w:lang w:val="es-ES"/>
          </w:rPr>
          <w:t>10</w:t>
        </w:r>
        <w:r>
          <w:fldChar w:fldCharType="end"/>
        </w:r>
      </w:p>
    </w:sdtContent>
  </w:sdt>
  <w:p w:rsidR="00C93C9D" w:rsidRDefault="00C93C9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C9D" w:rsidRDefault="00C93C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841" w:rsidRDefault="00425841" w:rsidP="00F30DD8">
      <w:pPr>
        <w:spacing w:before="0" w:after="0" w:line="240" w:lineRule="auto"/>
      </w:pPr>
      <w:r>
        <w:separator/>
      </w:r>
    </w:p>
  </w:footnote>
  <w:footnote w:type="continuationSeparator" w:id="0">
    <w:p w:rsidR="00425841" w:rsidRDefault="00425841" w:rsidP="00F30D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C9D" w:rsidRDefault="00C93C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04" w:rsidRDefault="002E750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C9D" w:rsidRDefault="00C93C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B4F"/>
    <w:multiLevelType w:val="hybridMultilevel"/>
    <w:tmpl w:val="FD0E9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A856C8"/>
    <w:multiLevelType w:val="hybridMultilevel"/>
    <w:tmpl w:val="EA1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23D5FE2"/>
    <w:multiLevelType w:val="hybridMultilevel"/>
    <w:tmpl w:val="483A5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203E7B"/>
    <w:multiLevelType w:val="hybridMultilevel"/>
    <w:tmpl w:val="D3526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933514D"/>
    <w:multiLevelType w:val="hybridMultilevel"/>
    <w:tmpl w:val="78B06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9B94CCE"/>
    <w:multiLevelType w:val="hybridMultilevel"/>
    <w:tmpl w:val="805A7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82311E"/>
    <w:multiLevelType w:val="hybridMultilevel"/>
    <w:tmpl w:val="1D966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A261E1"/>
    <w:multiLevelType w:val="hybridMultilevel"/>
    <w:tmpl w:val="957A08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C4721C"/>
    <w:multiLevelType w:val="hybridMultilevel"/>
    <w:tmpl w:val="E6F62B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4536752E"/>
    <w:multiLevelType w:val="hybridMultilevel"/>
    <w:tmpl w:val="6400A9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0685217"/>
    <w:multiLevelType w:val="hybridMultilevel"/>
    <w:tmpl w:val="0EB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6CB404B"/>
    <w:multiLevelType w:val="hybridMultilevel"/>
    <w:tmpl w:val="7ADE2B6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74BB0D45"/>
    <w:multiLevelType w:val="hybridMultilevel"/>
    <w:tmpl w:val="947CCC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11"/>
  </w:num>
  <w:num w:numId="6">
    <w:abstractNumId w:val="0"/>
  </w:num>
  <w:num w:numId="7">
    <w:abstractNumId w:val="5"/>
  </w:num>
  <w:num w:numId="8">
    <w:abstractNumId w:val="10"/>
  </w:num>
  <w:num w:numId="9">
    <w:abstractNumId w:val="2"/>
  </w:num>
  <w:num w:numId="10">
    <w:abstractNumId w:val="12"/>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B3"/>
    <w:rsid w:val="000B067C"/>
    <w:rsid w:val="00195947"/>
    <w:rsid w:val="00265E94"/>
    <w:rsid w:val="002E7504"/>
    <w:rsid w:val="00323C6A"/>
    <w:rsid w:val="003836F2"/>
    <w:rsid w:val="00396783"/>
    <w:rsid w:val="00425841"/>
    <w:rsid w:val="004B0E3A"/>
    <w:rsid w:val="004C75B3"/>
    <w:rsid w:val="0056436C"/>
    <w:rsid w:val="00566FB1"/>
    <w:rsid w:val="00570E1E"/>
    <w:rsid w:val="00663AF9"/>
    <w:rsid w:val="006926D5"/>
    <w:rsid w:val="007663BD"/>
    <w:rsid w:val="007C166D"/>
    <w:rsid w:val="00A06BBC"/>
    <w:rsid w:val="00A21E74"/>
    <w:rsid w:val="00A305D8"/>
    <w:rsid w:val="00A743B2"/>
    <w:rsid w:val="00A86FA4"/>
    <w:rsid w:val="00A96466"/>
    <w:rsid w:val="00B07171"/>
    <w:rsid w:val="00B94E71"/>
    <w:rsid w:val="00BB17E9"/>
    <w:rsid w:val="00BF3394"/>
    <w:rsid w:val="00C00176"/>
    <w:rsid w:val="00C459F0"/>
    <w:rsid w:val="00C93C9D"/>
    <w:rsid w:val="00D6070E"/>
    <w:rsid w:val="00EC155B"/>
    <w:rsid w:val="00F20FC8"/>
    <w:rsid w:val="00F30D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7123-5F46-4ED8-8CC6-CDAA1FA5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459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C75B3"/>
    <w:pPr>
      <w:spacing w:line="240" w:lineRule="auto"/>
      <w:ind w:left="0" w:right="0"/>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926D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459F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30DD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30DD8"/>
  </w:style>
  <w:style w:type="paragraph" w:styleId="Piedepgina">
    <w:name w:val="footer"/>
    <w:basedOn w:val="Normal"/>
    <w:link w:val="PiedepginaCar"/>
    <w:uiPriority w:val="99"/>
    <w:unhideWhenUsed/>
    <w:rsid w:val="00F30DD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30DD8"/>
  </w:style>
  <w:style w:type="paragraph" w:styleId="Prrafodelista">
    <w:name w:val="List Paragraph"/>
    <w:basedOn w:val="Normal"/>
    <w:uiPriority w:val="34"/>
    <w:qFormat/>
    <w:rsid w:val="002E750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56497">
      <w:bodyDiv w:val="1"/>
      <w:marLeft w:val="0"/>
      <w:marRight w:val="0"/>
      <w:marTop w:val="0"/>
      <w:marBottom w:val="0"/>
      <w:divBdr>
        <w:top w:val="none" w:sz="0" w:space="0" w:color="auto"/>
        <w:left w:val="none" w:sz="0" w:space="0" w:color="auto"/>
        <w:bottom w:val="none" w:sz="0" w:space="0" w:color="auto"/>
        <w:right w:val="none" w:sz="0" w:space="0" w:color="auto"/>
      </w:divBdr>
    </w:div>
    <w:div w:id="1251429613">
      <w:bodyDiv w:val="1"/>
      <w:marLeft w:val="0"/>
      <w:marRight w:val="0"/>
      <w:marTop w:val="0"/>
      <w:marBottom w:val="0"/>
      <w:divBdr>
        <w:top w:val="none" w:sz="0" w:space="0" w:color="auto"/>
        <w:left w:val="none" w:sz="0" w:space="0" w:color="auto"/>
        <w:bottom w:val="none" w:sz="0" w:space="0" w:color="auto"/>
        <w:right w:val="none" w:sz="0" w:space="0" w:color="auto"/>
      </w:divBdr>
      <w:divsChild>
        <w:div w:id="1170608401">
          <w:marLeft w:val="0"/>
          <w:marRight w:val="0"/>
          <w:marTop w:val="0"/>
          <w:marBottom w:val="0"/>
          <w:divBdr>
            <w:top w:val="none" w:sz="0" w:space="0" w:color="auto"/>
            <w:left w:val="none" w:sz="0" w:space="0" w:color="auto"/>
            <w:bottom w:val="none" w:sz="0" w:space="0" w:color="auto"/>
            <w:right w:val="none" w:sz="0" w:space="0" w:color="auto"/>
          </w:divBdr>
          <w:divsChild>
            <w:div w:id="888879920">
              <w:marLeft w:val="0"/>
              <w:marRight w:val="0"/>
              <w:marTop w:val="0"/>
              <w:marBottom w:val="0"/>
              <w:divBdr>
                <w:top w:val="none" w:sz="0" w:space="0" w:color="auto"/>
                <w:left w:val="none" w:sz="0" w:space="0" w:color="auto"/>
                <w:bottom w:val="none" w:sz="0" w:space="0" w:color="auto"/>
                <w:right w:val="none" w:sz="0" w:space="0" w:color="auto"/>
              </w:divBdr>
              <w:divsChild>
                <w:div w:id="1909463950">
                  <w:marLeft w:val="0"/>
                  <w:marRight w:val="0"/>
                  <w:marTop w:val="0"/>
                  <w:marBottom w:val="0"/>
                  <w:divBdr>
                    <w:top w:val="none" w:sz="0" w:space="0" w:color="auto"/>
                    <w:left w:val="none" w:sz="0" w:space="0" w:color="auto"/>
                    <w:bottom w:val="none" w:sz="0" w:space="0" w:color="auto"/>
                    <w:right w:val="none" w:sz="0" w:space="0" w:color="auto"/>
                  </w:divBdr>
                  <w:divsChild>
                    <w:div w:id="438992187">
                      <w:marLeft w:val="0"/>
                      <w:marRight w:val="0"/>
                      <w:marTop w:val="0"/>
                      <w:marBottom w:val="0"/>
                      <w:divBdr>
                        <w:top w:val="none" w:sz="0" w:space="0" w:color="auto"/>
                        <w:left w:val="none" w:sz="0" w:space="0" w:color="auto"/>
                        <w:bottom w:val="none" w:sz="0" w:space="0" w:color="auto"/>
                        <w:right w:val="none" w:sz="0" w:space="0" w:color="auto"/>
                      </w:divBdr>
                      <w:divsChild>
                        <w:div w:id="290523414">
                          <w:marLeft w:val="0"/>
                          <w:marRight w:val="0"/>
                          <w:marTop w:val="0"/>
                          <w:marBottom w:val="0"/>
                          <w:divBdr>
                            <w:top w:val="none" w:sz="0" w:space="0" w:color="auto"/>
                            <w:left w:val="none" w:sz="0" w:space="0" w:color="auto"/>
                            <w:bottom w:val="none" w:sz="0" w:space="0" w:color="auto"/>
                            <w:right w:val="none" w:sz="0" w:space="0" w:color="auto"/>
                          </w:divBdr>
                          <w:divsChild>
                            <w:div w:id="805659276">
                              <w:marLeft w:val="0"/>
                              <w:marRight w:val="0"/>
                              <w:marTop w:val="0"/>
                              <w:marBottom w:val="0"/>
                              <w:divBdr>
                                <w:top w:val="none" w:sz="0" w:space="0" w:color="auto"/>
                                <w:left w:val="none" w:sz="0" w:space="0" w:color="auto"/>
                                <w:bottom w:val="none" w:sz="0" w:space="0" w:color="auto"/>
                                <w:right w:val="none" w:sz="0" w:space="0" w:color="auto"/>
                              </w:divBdr>
                            </w:div>
                            <w:div w:id="1318191541">
                              <w:marLeft w:val="0"/>
                              <w:marRight w:val="0"/>
                              <w:marTop w:val="0"/>
                              <w:marBottom w:val="0"/>
                              <w:divBdr>
                                <w:top w:val="none" w:sz="0" w:space="0" w:color="auto"/>
                                <w:left w:val="none" w:sz="0" w:space="0" w:color="auto"/>
                                <w:bottom w:val="none" w:sz="0" w:space="0" w:color="auto"/>
                                <w:right w:val="none" w:sz="0" w:space="0" w:color="auto"/>
                              </w:divBdr>
                              <w:divsChild>
                                <w:div w:id="657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801717">
      <w:bodyDiv w:val="1"/>
      <w:marLeft w:val="0"/>
      <w:marRight w:val="0"/>
      <w:marTop w:val="0"/>
      <w:marBottom w:val="0"/>
      <w:divBdr>
        <w:top w:val="none" w:sz="0" w:space="0" w:color="auto"/>
        <w:left w:val="none" w:sz="0" w:space="0" w:color="auto"/>
        <w:bottom w:val="none" w:sz="0" w:space="0" w:color="auto"/>
        <w:right w:val="none" w:sz="0" w:space="0" w:color="auto"/>
      </w:divBdr>
      <w:divsChild>
        <w:div w:id="313606128">
          <w:marLeft w:val="0"/>
          <w:marRight w:val="0"/>
          <w:marTop w:val="0"/>
          <w:marBottom w:val="0"/>
          <w:divBdr>
            <w:top w:val="none" w:sz="0" w:space="0" w:color="auto"/>
            <w:left w:val="none" w:sz="0" w:space="0" w:color="auto"/>
            <w:bottom w:val="none" w:sz="0" w:space="0" w:color="auto"/>
            <w:right w:val="none" w:sz="0" w:space="0" w:color="auto"/>
          </w:divBdr>
          <w:divsChild>
            <w:div w:id="1511942782">
              <w:marLeft w:val="0"/>
              <w:marRight w:val="0"/>
              <w:marTop w:val="0"/>
              <w:marBottom w:val="0"/>
              <w:divBdr>
                <w:top w:val="none" w:sz="0" w:space="0" w:color="auto"/>
                <w:left w:val="none" w:sz="0" w:space="0" w:color="auto"/>
                <w:bottom w:val="none" w:sz="0" w:space="0" w:color="auto"/>
                <w:right w:val="none" w:sz="0" w:space="0" w:color="auto"/>
              </w:divBdr>
              <w:divsChild>
                <w:div w:id="255528193">
                  <w:marLeft w:val="0"/>
                  <w:marRight w:val="0"/>
                  <w:marTop w:val="0"/>
                  <w:marBottom w:val="0"/>
                  <w:divBdr>
                    <w:top w:val="none" w:sz="0" w:space="0" w:color="auto"/>
                    <w:left w:val="none" w:sz="0" w:space="0" w:color="auto"/>
                    <w:bottom w:val="none" w:sz="0" w:space="0" w:color="auto"/>
                    <w:right w:val="none" w:sz="0" w:space="0" w:color="auto"/>
                  </w:divBdr>
                  <w:divsChild>
                    <w:div w:id="2076925535">
                      <w:marLeft w:val="0"/>
                      <w:marRight w:val="0"/>
                      <w:marTop w:val="0"/>
                      <w:marBottom w:val="0"/>
                      <w:divBdr>
                        <w:top w:val="none" w:sz="0" w:space="0" w:color="auto"/>
                        <w:left w:val="none" w:sz="0" w:space="0" w:color="auto"/>
                        <w:bottom w:val="none" w:sz="0" w:space="0" w:color="auto"/>
                        <w:right w:val="none" w:sz="0" w:space="0" w:color="auto"/>
                      </w:divBdr>
                      <w:divsChild>
                        <w:div w:id="1090274782">
                          <w:marLeft w:val="0"/>
                          <w:marRight w:val="0"/>
                          <w:marTop w:val="0"/>
                          <w:marBottom w:val="0"/>
                          <w:divBdr>
                            <w:top w:val="none" w:sz="0" w:space="0" w:color="auto"/>
                            <w:left w:val="none" w:sz="0" w:space="0" w:color="auto"/>
                            <w:bottom w:val="none" w:sz="0" w:space="0" w:color="auto"/>
                            <w:right w:val="none" w:sz="0" w:space="0" w:color="auto"/>
                          </w:divBdr>
                          <w:divsChild>
                            <w:div w:id="407386154">
                              <w:marLeft w:val="0"/>
                              <w:marRight w:val="0"/>
                              <w:marTop w:val="0"/>
                              <w:marBottom w:val="0"/>
                              <w:divBdr>
                                <w:top w:val="none" w:sz="0" w:space="0" w:color="auto"/>
                                <w:left w:val="none" w:sz="0" w:space="0" w:color="auto"/>
                                <w:bottom w:val="none" w:sz="0" w:space="0" w:color="auto"/>
                                <w:right w:val="none" w:sz="0" w:space="0" w:color="auto"/>
                              </w:divBdr>
                              <w:divsChild>
                                <w:div w:id="10037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620926">
      <w:bodyDiv w:val="1"/>
      <w:marLeft w:val="0"/>
      <w:marRight w:val="0"/>
      <w:marTop w:val="0"/>
      <w:marBottom w:val="0"/>
      <w:divBdr>
        <w:top w:val="none" w:sz="0" w:space="0" w:color="auto"/>
        <w:left w:val="none" w:sz="0" w:space="0" w:color="auto"/>
        <w:bottom w:val="none" w:sz="0" w:space="0" w:color="auto"/>
        <w:right w:val="none" w:sz="0" w:space="0" w:color="auto"/>
      </w:divBdr>
      <w:divsChild>
        <w:div w:id="1187254910">
          <w:marLeft w:val="2445"/>
          <w:marRight w:val="2460"/>
          <w:marTop w:val="0"/>
          <w:marBottom w:val="1875"/>
          <w:divBdr>
            <w:top w:val="none" w:sz="0" w:space="0" w:color="auto"/>
            <w:left w:val="none" w:sz="0" w:space="0" w:color="auto"/>
            <w:bottom w:val="none" w:sz="0" w:space="0" w:color="auto"/>
            <w:right w:val="none" w:sz="0" w:space="0" w:color="auto"/>
          </w:divBdr>
        </w:div>
      </w:divsChild>
    </w:div>
    <w:div w:id="1935819383">
      <w:bodyDiv w:val="1"/>
      <w:marLeft w:val="0"/>
      <w:marRight w:val="0"/>
      <w:marTop w:val="0"/>
      <w:marBottom w:val="0"/>
      <w:divBdr>
        <w:top w:val="none" w:sz="0" w:space="0" w:color="auto"/>
        <w:left w:val="none" w:sz="0" w:space="0" w:color="auto"/>
        <w:bottom w:val="none" w:sz="0" w:space="0" w:color="auto"/>
        <w:right w:val="none" w:sz="0" w:space="0" w:color="auto"/>
      </w:divBdr>
    </w:div>
    <w:div w:id="210182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1770</Words>
  <Characters>9739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2015-05-09T03:12:00Z</dcterms:created>
  <dcterms:modified xsi:type="dcterms:W3CDTF">2015-05-09T04:34:00Z</dcterms:modified>
</cp:coreProperties>
</file>