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D1" w:rsidRDefault="000171D1" w:rsidP="00860E18">
      <w:pPr>
        <w:spacing w:before="0" w:beforeAutospacing="0" w:after="0" w:afterAutospacing="0" w:line="360" w:lineRule="auto"/>
        <w:rPr>
          <w:rFonts w:ascii="Arial" w:eastAsiaTheme="majorEastAsia" w:hAnsi="Arial" w:cs="Arial"/>
          <w:noProof/>
          <w:u w:val="single"/>
          <w:lang w:eastAsia="es-MX"/>
        </w:rPr>
      </w:pPr>
      <w:r>
        <w:t xml:space="preserve"> </w:t>
      </w:r>
      <w:r w:rsidR="00EC21CB">
        <w:rPr>
          <w:noProof/>
          <w:lang w:eastAsia="es-MX"/>
        </w:rPr>
        <w:drawing>
          <wp:anchor distT="0" distB="0" distL="114300" distR="114300" simplePos="0" relativeHeight="251659264" behindDoc="1" locked="0" layoutInCell="1" allowOverlap="1" wp14:anchorId="36E39254" wp14:editId="53717269">
            <wp:simplePos x="0" y="0"/>
            <wp:positionH relativeFrom="margin">
              <wp:align>left</wp:align>
            </wp:positionH>
            <wp:positionV relativeFrom="paragraph">
              <wp:posOffset>-55245</wp:posOffset>
            </wp:positionV>
            <wp:extent cx="2028825" cy="669925"/>
            <wp:effectExtent l="0" t="0" r="9525" b="0"/>
            <wp:wrapNone/>
            <wp:docPr id="2" name="Imagen 2" descr="http://theglobe.com.mx/wp-content/uploads/2013/09/chiapa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globe.com.mx/wp-content/uploads/2013/09/chiapas-ia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21CB" w:rsidRDefault="00EC21CB" w:rsidP="00860E18">
      <w:pPr>
        <w:keepNext/>
        <w:keepLines/>
        <w:spacing w:before="0" w:beforeAutospacing="0" w:after="0" w:line="360" w:lineRule="auto"/>
        <w:jc w:val="center"/>
        <w:outlineLvl w:val="1"/>
        <w:rPr>
          <w:rFonts w:ascii="Arial" w:eastAsiaTheme="majorEastAsia" w:hAnsi="Arial" w:cs="Arial"/>
          <w:b/>
          <w:noProof/>
          <w:u w:val="single"/>
          <w:lang w:eastAsia="es-MX"/>
        </w:rPr>
      </w:pPr>
    </w:p>
    <w:p w:rsidR="00EC21CB" w:rsidRDefault="00EC21CB" w:rsidP="00860E18">
      <w:pPr>
        <w:keepNext/>
        <w:keepLines/>
        <w:spacing w:before="0" w:beforeAutospacing="0" w:after="0" w:line="360" w:lineRule="auto"/>
        <w:jc w:val="center"/>
        <w:outlineLvl w:val="1"/>
        <w:rPr>
          <w:rFonts w:ascii="Arial" w:eastAsiaTheme="majorEastAsia" w:hAnsi="Arial" w:cs="Arial"/>
          <w:b/>
          <w:noProof/>
          <w:lang w:eastAsia="es-MX"/>
        </w:rPr>
      </w:pPr>
    </w:p>
    <w:p w:rsidR="003E5172" w:rsidRPr="00EC21CB" w:rsidRDefault="003E5172" w:rsidP="00860E18">
      <w:pPr>
        <w:keepNext/>
        <w:keepLines/>
        <w:spacing w:before="0" w:beforeAutospacing="0" w:after="0" w:line="360" w:lineRule="auto"/>
        <w:jc w:val="center"/>
        <w:outlineLvl w:val="1"/>
        <w:rPr>
          <w:rFonts w:ascii="Arial" w:eastAsiaTheme="majorEastAsia" w:hAnsi="Arial" w:cs="Arial"/>
          <w:b/>
          <w:noProof/>
          <w:lang w:eastAsia="es-MX"/>
        </w:rPr>
      </w:pPr>
    </w:p>
    <w:p w:rsidR="00EC21CB" w:rsidRPr="00E708B9" w:rsidRDefault="001F5011" w:rsidP="00860E18">
      <w:pPr>
        <w:keepNext/>
        <w:keepLines/>
        <w:spacing w:before="0" w:beforeAutospacing="0" w:after="0" w:line="360" w:lineRule="auto"/>
        <w:jc w:val="center"/>
        <w:outlineLvl w:val="1"/>
        <w:rPr>
          <w:rFonts w:ascii="Arial" w:eastAsiaTheme="majorEastAsia" w:hAnsi="Arial" w:cs="Arial"/>
          <w:b/>
          <w:noProof/>
          <w:sz w:val="32"/>
          <w:szCs w:val="24"/>
          <w:lang w:eastAsia="es-MX"/>
        </w:rPr>
      </w:pPr>
      <w:bookmarkStart w:id="0" w:name="_Toc422348307"/>
      <w:bookmarkStart w:id="1" w:name="_Toc422348431"/>
      <w:r w:rsidRPr="00E708B9">
        <w:rPr>
          <w:rFonts w:ascii="Arial" w:eastAsiaTheme="majorEastAsia" w:hAnsi="Arial" w:cs="Arial"/>
          <w:b/>
          <w:noProof/>
          <w:sz w:val="32"/>
          <w:szCs w:val="24"/>
          <w:lang w:eastAsia="es-MX"/>
        </w:rPr>
        <w:t>MATERIA:</w:t>
      </w:r>
      <w:bookmarkEnd w:id="0"/>
      <w:bookmarkEnd w:id="1"/>
    </w:p>
    <w:p w:rsidR="00EC21CB" w:rsidRPr="00E708B9" w:rsidRDefault="001F5011" w:rsidP="00860E18">
      <w:pPr>
        <w:spacing w:before="0" w:beforeAutospacing="0" w:line="360" w:lineRule="auto"/>
        <w:jc w:val="center"/>
        <w:rPr>
          <w:rFonts w:ascii="Arial" w:hAnsi="Arial" w:cs="Arial"/>
          <w:sz w:val="40"/>
          <w:szCs w:val="24"/>
          <w:u w:val="single"/>
          <w:lang w:eastAsia="es-MX"/>
        </w:rPr>
      </w:pPr>
      <w:r w:rsidRPr="00E708B9">
        <w:rPr>
          <w:rStyle w:val="Textoennegrita"/>
          <w:rFonts w:ascii="Arial" w:hAnsi="Arial" w:cs="Arial"/>
          <w:color w:val="222222"/>
          <w:sz w:val="28"/>
          <w:szCs w:val="18"/>
          <w:u w:val="single"/>
          <w:shd w:val="clear" w:color="auto" w:fill="FFFFFF"/>
        </w:rPr>
        <w:t>DISEÑO Y ANÁLISIS DE POLÍTICAS PÚBLICAS</w:t>
      </w:r>
    </w:p>
    <w:p w:rsidR="003E5172" w:rsidRPr="00E708B9" w:rsidRDefault="003E5172" w:rsidP="00860E18">
      <w:pPr>
        <w:pStyle w:val="NormalWeb"/>
        <w:shd w:val="clear" w:color="auto" w:fill="FFFFFF"/>
        <w:spacing w:before="0" w:beforeAutospacing="0" w:after="0" w:afterAutospacing="0" w:line="360" w:lineRule="auto"/>
        <w:jc w:val="center"/>
        <w:rPr>
          <w:rFonts w:ascii="Arial" w:eastAsiaTheme="majorEastAsia" w:hAnsi="Arial" w:cs="Arial"/>
          <w:b/>
          <w:noProof/>
        </w:rPr>
      </w:pPr>
    </w:p>
    <w:p w:rsidR="003E5172" w:rsidRPr="00E708B9" w:rsidRDefault="003E5172" w:rsidP="00860E18">
      <w:pPr>
        <w:pStyle w:val="NormalWeb"/>
        <w:shd w:val="clear" w:color="auto" w:fill="FFFFFF"/>
        <w:spacing w:before="0" w:beforeAutospacing="0" w:after="0" w:afterAutospacing="0" w:line="360" w:lineRule="auto"/>
        <w:jc w:val="center"/>
        <w:rPr>
          <w:rFonts w:ascii="Arial" w:eastAsiaTheme="majorEastAsia" w:hAnsi="Arial" w:cs="Arial"/>
          <w:b/>
          <w:noProof/>
        </w:rPr>
      </w:pPr>
    </w:p>
    <w:p w:rsidR="003E5172" w:rsidRPr="00E708B9" w:rsidRDefault="003E5172" w:rsidP="003E5172">
      <w:pPr>
        <w:pStyle w:val="NormalWeb"/>
        <w:shd w:val="clear" w:color="auto" w:fill="FFFFFF"/>
        <w:spacing w:before="0" w:beforeAutospacing="0" w:after="0" w:afterAutospacing="0" w:line="300" w:lineRule="atLeast"/>
        <w:jc w:val="center"/>
        <w:rPr>
          <w:rFonts w:ascii="Arial" w:hAnsi="Arial" w:cs="Arial"/>
          <w:color w:val="222222"/>
        </w:rPr>
      </w:pPr>
      <w:r w:rsidRPr="00E708B9">
        <w:rPr>
          <w:rFonts w:ascii="Arial" w:eastAsiaTheme="majorEastAsia" w:hAnsi="Arial" w:cs="Arial"/>
          <w:b/>
          <w:noProof/>
        </w:rPr>
        <w:t xml:space="preserve">ACTIVIDAD 3. </w:t>
      </w:r>
      <w:r w:rsidRPr="00E708B9">
        <w:rPr>
          <w:rStyle w:val="apple-converted-space"/>
          <w:rFonts w:ascii="Arial" w:hAnsi="Arial" w:cs="Arial"/>
          <w:b/>
          <w:bCs/>
          <w:color w:val="222222"/>
          <w:shd w:val="clear" w:color="auto" w:fill="FFFFFF"/>
        </w:rPr>
        <w:t> </w:t>
      </w:r>
      <w:r w:rsidRPr="00E708B9">
        <w:rPr>
          <w:rFonts w:ascii="Arial" w:hAnsi="Arial" w:cs="Arial"/>
          <w:b/>
          <w:bCs/>
          <w:color w:val="222222"/>
          <w:shd w:val="clear" w:color="auto" w:fill="FFFFFF"/>
        </w:rPr>
        <w:t xml:space="preserve">ENSAYO </w:t>
      </w:r>
      <w:r w:rsidRPr="00E708B9">
        <w:rPr>
          <w:rStyle w:val="apple-converted-space"/>
          <w:rFonts w:ascii="Arial" w:hAnsi="Arial" w:cs="Arial"/>
          <w:color w:val="222222"/>
        </w:rPr>
        <w:t> </w:t>
      </w:r>
      <w:r w:rsidRPr="00E708B9">
        <w:rPr>
          <w:rFonts w:ascii="Arial" w:hAnsi="Arial" w:cs="Arial"/>
          <w:color w:val="222222"/>
        </w:rPr>
        <w:t>“</w:t>
      </w:r>
      <w:r w:rsidR="001F5011" w:rsidRPr="00E708B9">
        <w:rPr>
          <w:rStyle w:val="Textoennegrita"/>
          <w:rFonts w:ascii="Arial" w:hAnsi="Arial" w:cs="Arial"/>
          <w:color w:val="222222"/>
        </w:rPr>
        <w:t>ESTUDIO DE LAS POLÍTICAS</w:t>
      </w:r>
      <w:r w:rsidRPr="00E708B9">
        <w:rPr>
          <w:rFonts w:ascii="Arial" w:hAnsi="Arial" w:cs="Arial"/>
          <w:color w:val="222222"/>
        </w:rPr>
        <w:t>”</w:t>
      </w:r>
    </w:p>
    <w:p w:rsidR="003E5172" w:rsidRPr="00E708B9" w:rsidRDefault="003E5172" w:rsidP="003E5172">
      <w:pPr>
        <w:pStyle w:val="NormalWeb"/>
        <w:shd w:val="clear" w:color="auto" w:fill="FFFFFF"/>
        <w:spacing w:before="0" w:beforeAutospacing="0" w:after="0" w:afterAutospacing="0" w:line="300" w:lineRule="atLeast"/>
        <w:jc w:val="center"/>
        <w:rPr>
          <w:rFonts w:ascii="Arial" w:hAnsi="Arial" w:cs="Arial"/>
          <w:color w:val="222222"/>
        </w:rPr>
      </w:pPr>
    </w:p>
    <w:p w:rsidR="000171D1" w:rsidRPr="00E708B9" w:rsidRDefault="000171D1" w:rsidP="00860E18">
      <w:pPr>
        <w:pStyle w:val="NormalWeb"/>
        <w:shd w:val="clear" w:color="auto" w:fill="FFFFFF"/>
        <w:spacing w:before="0" w:beforeAutospacing="0" w:after="0" w:afterAutospacing="0" w:line="360" w:lineRule="auto"/>
        <w:jc w:val="center"/>
        <w:rPr>
          <w:rFonts w:ascii="Arial" w:eastAsiaTheme="majorEastAsia" w:hAnsi="Arial" w:cs="Arial"/>
          <w:b/>
          <w:noProof/>
        </w:rPr>
      </w:pPr>
    </w:p>
    <w:p w:rsidR="000171D1" w:rsidRPr="00E708B9" w:rsidRDefault="000171D1" w:rsidP="00860E18">
      <w:pPr>
        <w:spacing w:before="0" w:beforeAutospacing="0" w:line="360" w:lineRule="auto"/>
        <w:jc w:val="center"/>
        <w:rPr>
          <w:rFonts w:ascii="Arial" w:hAnsi="Arial" w:cs="Arial"/>
          <w:b/>
          <w:sz w:val="24"/>
          <w:szCs w:val="24"/>
          <w:lang w:eastAsia="es-MX"/>
        </w:rPr>
      </w:pPr>
    </w:p>
    <w:p w:rsidR="00EC21CB" w:rsidRPr="00E708B9" w:rsidRDefault="00EC21CB" w:rsidP="00860E18">
      <w:pPr>
        <w:spacing w:before="0" w:beforeAutospacing="0" w:line="360" w:lineRule="auto"/>
        <w:jc w:val="center"/>
        <w:rPr>
          <w:rFonts w:ascii="Arial" w:hAnsi="Arial" w:cs="Arial"/>
          <w:b/>
          <w:sz w:val="24"/>
          <w:szCs w:val="24"/>
          <w:lang w:eastAsia="es-MX"/>
        </w:rPr>
      </w:pPr>
    </w:p>
    <w:p w:rsidR="000171D1" w:rsidRPr="00E708B9" w:rsidRDefault="000171D1"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2" w:name="_Toc422348309"/>
      <w:bookmarkStart w:id="3" w:name="_Toc422348433"/>
      <w:r w:rsidRPr="00E708B9">
        <w:rPr>
          <w:rFonts w:ascii="Arial" w:eastAsiaTheme="majorEastAsia" w:hAnsi="Arial" w:cs="Arial"/>
          <w:b/>
          <w:noProof/>
          <w:sz w:val="24"/>
          <w:szCs w:val="24"/>
          <w:lang w:eastAsia="es-MX"/>
        </w:rPr>
        <w:t>ELABORÓ:</w:t>
      </w:r>
      <w:bookmarkEnd w:id="2"/>
      <w:bookmarkEnd w:id="3"/>
    </w:p>
    <w:p w:rsidR="000171D1" w:rsidRPr="00E708B9" w:rsidRDefault="000171D1"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4" w:name="_Toc422348310"/>
      <w:bookmarkStart w:id="5" w:name="_Toc422348434"/>
      <w:r w:rsidRPr="00E708B9">
        <w:rPr>
          <w:rFonts w:ascii="Arial" w:eastAsiaTheme="majorEastAsia" w:hAnsi="Arial" w:cs="Arial"/>
          <w:b/>
          <w:noProof/>
          <w:sz w:val="24"/>
          <w:szCs w:val="24"/>
          <w:lang w:eastAsia="es-MX"/>
        </w:rPr>
        <w:t>LAE. JOHANA KAREN HERNÁNDEZ RUIZ</w:t>
      </w:r>
      <w:bookmarkEnd w:id="4"/>
      <w:bookmarkEnd w:id="5"/>
    </w:p>
    <w:p w:rsidR="000171D1" w:rsidRPr="00E708B9" w:rsidRDefault="000171D1"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6" w:name="_Toc422348311"/>
      <w:bookmarkStart w:id="7" w:name="_Toc422348435"/>
      <w:r w:rsidRPr="00E708B9">
        <w:rPr>
          <w:rFonts w:ascii="Arial" w:eastAsiaTheme="majorEastAsia" w:hAnsi="Arial" w:cs="Arial"/>
          <w:b/>
          <w:noProof/>
          <w:sz w:val="24"/>
          <w:szCs w:val="24"/>
          <w:lang w:eastAsia="es-MX"/>
        </w:rPr>
        <w:t xml:space="preserve">ASPIRANTE A MTRA. EN </w:t>
      </w:r>
      <w:r w:rsidR="003E5172" w:rsidRPr="00E708B9">
        <w:rPr>
          <w:rFonts w:ascii="Arial" w:eastAsiaTheme="majorEastAsia" w:hAnsi="Arial" w:cs="Arial"/>
          <w:b/>
          <w:noProof/>
          <w:sz w:val="24"/>
          <w:szCs w:val="24"/>
          <w:lang w:eastAsia="es-MX"/>
        </w:rPr>
        <w:t>ADMINISTRACIÓ</w:t>
      </w:r>
      <w:r w:rsidRPr="00E708B9">
        <w:rPr>
          <w:rFonts w:ascii="Arial" w:eastAsiaTheme="majorEastAsia" w:hAnsi="Arial" w:cs="Arial"/>
          <w:b/>
          <w:noProof/>
          <w:sz w:val="24"/>
          <w:szCs w:val="24"/>
          <w:lang w:eastAsia="es-MX"/>
        </w:rPr>
        <w:t>N Y POL</w:t>
      </w:r>
      <w:r w:rsidR="003E5172" w:rsidRPr="00E708B9">
        <w:rPr>
          <w:rFonts w:ascii="Arial" w:eastAsiaTheme="majorEastAsia" w:hAnsi="Arial" w:cs="Arial"/>
          <w:b/>
          <w:noProof/>
          <w:sz w:val="24"/>
          <w:szCs w:val="24"/>
          <w:lang w:eastAsia="es-MX"/>
        </w:rPr>
        <w:t>Í</w:t>
      </w:r>
      <w:r w:rsidRPr="00E708B9">
        <w:rPr>
          <w:rFonts w:ascii="Arial" w:eastAsiaTheme="majorEastAsia" w:hAnsi="Arial" w:cs="Arial"/>
          <w:b/>
          <w:noProof/>
          <w:sz w:val="24"/>
          <w:szCs w:val="24"/>
          <w:lang w:eastAsia="es-MX"/>
        </w:rPr>
        <w:t>TICAS PÚBLICAS</w:t>
      </w:r>
      <w:bookmarkEnd w:id="6"/>
      <w:bookmarkEnd w:id="7"/>
    </w:p>
    <w:p w:rsidR="000171D1" w:rsidRPr="00E708B9" w:rsidRDefault="000171D1" w:rsidP="00860E18">
      <w:pPr>
        <w:keepNext/>
        <w:keepLines/>
        <w:tabs>
          <w:tab w:val="left" w:pos="1050"/>
        </w:tabs>
        <w:spacing w:before="0" w:beforeAutospacing="0" w:after="0" w:line="360" w:lineRule="auto"/>
        <w:jc w:val="center"/>
        <w:outlineLvl w:val="1"/>
        <w:rPr>
          <w:rFonts w:ascii="Arial" w:eastAsiaTheme="majorEastAsia" w:hAnsi="Arial" w:cs="Arial"/>
          <w:b/>
          <w:noProof/>
          <w:sz w:val="24"/>
          <w:szCs w:val="24"/>
          <w:lang w:eastAsia="es-MX"/>
        </w:rPr>
      </w:pPr>
    </w:p>
    <w:p w:rsidR="000171D1" w:rsidRPr="00E708B9" w:rsidRDefault="000171D1" w:rsidP="00860E18">
      <w:pPr>
        <w:spacing w:before="0" w:beforeAutospacing="0" w:line="360" w:lineRule="auto"/>
        <w:jc w:val="center"/>
        <w:rPr>
          <w:rFonts w:ascii="Arial" w:hAnsi="Arial" w:cs="Arial"/>
          <w:sz w:val="24"/>
          <w:szCs w:val="24"/>
          <w:lang w:eastAsia="es-MX"/>
        </w:rPr>
      </w:pPr>
    </w:p>
    <w:p w:rsidR="0067488C" w:rsidRPr="00E708B9" w:rsidRDefault="000171D1" w:rsidP="00B903FA">
      <w:pPr>
        <w:keepNext/>
        <w:keepLines/>
        <w:spacing w:before="0" w:beforeAutospacing="0" w:after="0" w:line="360" w:lineRule="auto"/>
        <w:jc w:val="center"/>
        <w:outlineLvl w:val="1"/>
        <w:rPr>
          <w:rFonts w:ascii="Arial" w:eastAsiaTheme="majorEastAsia" w:hAnsi="Arial" w:cs="Arial"/>
          <w:noProof/>
          <w:sz w:val="24"/>
          <w:szCs w:val="24"/>
          <w:lang w:eastAsia="es-MX"/>
        </w:rPr>
      </w:pPr>
      <w:bookmarkStart w:id="8" w:name="_Toc422348312"/>
      <w:bookmarkStart w:id="9" w:name="_Toc422348436"/>
      <w:r w:rsidRPr="00E708B9">
        <w:rPr>
          <w:rFonts w:ascii="Arial" w:eastAsiaTheme="majorEastAsia" w:hAnsi="Arial" w:cs="Arial"/>
          <w:noProof/>
          <w:sz w:val="24"/>
          <w:szCs w:val="24"/>
          <w:lang w:eastAsia="es-MX"/>
        </w:rPr>
        <w:t xml:space="preserve">TUXTLA GUTIERREZ, CHIAPAS; </w:t>
      </w:r>
      <w:r w:rsidR="001F5011" w:rsidRPr="00E708B9">
        <w:rPr>
          <w:rFonts w:ascii="Arial" w:eastAsiaTheme="majorEastAsia" w:hAnsi="Arial" w:cs="Arial"/>
          <w:noProof/>
          <w:sz w:val="24"/>
          <w:szCs w:val="24"/>
          <w:lang w:eastAsia="es-MX"/>
        </w:rPr>
        <w:t>16</w:t>
      </w:r>
      <w:r w:rsidRPr="00E708B9">
        <w:rPr>
          <w:rFonts w:ascii="Arial" w:eastAsiaTheme="majorEastAsia" w:hAnsi="Arial" w:cs="Arial"/>
          <w:noProof/>
          <w:sz w:val="24"/>
          <w:szCs w:val="24"/>
          <w:lang w:eastAsia="es-MX"/>
        </w:rPr>
        <w:t xml:space="preserve"> DE </w:t>
      </w:r>
      <w:r w:rsidR="001F5011" w:rsidRPr="00E708B9">
        <w:rPr>
          <w:rFonts w:ascii="Arial" w:eastAsiaTheme="majorEastAsia" w:hAnsi="Arial" w:cs="Arial"/>
          <w:noProof/>
          <w:sz w:val="24"/>
          <w:szCs w:val="24"/>
          <w:lang w:eastAsia="es-MX"/>
        </w:rPr>
        <w:t xml:space="preserve">NOVIEMBRE </w:t>
      </w:r>
      <w:bookmarkEnd w:id="8"/>
      <w:bookmarkEnd w:id="9"/>
      <w:r w:rsidR="001F5011" w:rsidRPr="00E708B9">
        <w:rPr>
          <w:rFonts w:ascii="Arial" w:eastAsiaTheme="majorEastAsia" w:hAnsi="Arial" w:cs="Arial"/>
          <w:noProof/>
          <w:sz w:val="24"/>
          <w:szCs w:val="24"/>
          <w:lang w:eastAsia="es-MX"/>
        </w:rPr>
        <w:t>DE 2015.</w:t>
      </w:r>
    </w:p>
    <w:p w:rsidR="00B903FA" w:rsidRPr="00E708B9" w:rsidRDefault="00B903FA" w:rsidP="00B903FA">
      <w:pPr>
        <w:keepNext/>
        <w:keepLines/>
        <w:spacing w:before="0" w:beforeAutospacing="0" w:after="0" w:line="360" w:lineRule="auto"/>
        <w:jc w:val="center"/>
        <w:outlineLvl w:val="1"/>
        <w:rPr>
          <w:rFonts w:ascii="Arial" w:eastAsiaTheme="majorEastAsia" w:hAnsi="Arial" w:cs="Arial"/>
          <w:noProof/>
          <w:sz w:val="24"/>
          <w:szCs w:val="24"/>
          <w:lang w:eastAsia="es-MX"/>
        </w:rPr>
      </w:pPr>
    </w:p>
    <w:p w:rsidR="0067488C" w:rsidRPr="00E708B9" w:rsidRDefault="0067488C" w:rsidP="0067488C">
      <w:pPr>
        <w:pStyle w:val="NormalWeb"/>
        <w:shd w:val="clear" w:color="auto" w:fill="FFFFFF"/>
        <w:spacing w:before="0" w:beforeAutospacing="0" w:after="0" w:afterAutospacing="0" w:line="300" w:lineRule="atLeast"/>
        <w:jc w:val="center"/>
        <w:rPr>
          <w:rFonts w:ascii="Arial" w:hAnsi="Arial" w:cs="Arial"/>
          <w:sz w:val="28"/>
          <w:szCs w:val="28"/>
        </w:rPr>
      </w:pPr>
    </w:p>
    <w:p w:rsidR="00B903FA" w:rsidRPr="00E708B9" w:rsidRDefault="00B903FA" w:rsidP="0067488C">
      <w:pPr>
        <w:pStyle w:val="NormalWeb"/>
        <w:shd w:val="clear" w:color="auto" w:fill="FFFFFF"/>
        <w:spacing w:before="0" w:beforeAutospacing="0" w:after="0" w:afterAutospacing="0" w:line="360" w:lineRule="auto"/>
        <w:jc w:val="both"/>
        <w:rPr>
          <w:rFonts w:ascii="Arial" w:hAnsi="Arial" w:cs="Arial"/>
          <w:sz w:val="28"/>
          <w:szCs w:val="28"/>
        </w:rPr>
      </w:pPr>
    </w:p>
    <w:p w:rsidR="001F5011" w:rsidRDefault="001F5011" w:rsidP="003F52D7">
      <w:pPr>
        <w:pStyle w:val="Prrafodelista"/>
        <w:spacing w:before="0" w:beforeAutospacing="0" w:line="360" w:lineRule="auto"/>
        <w:rPr>
          <w:rFonts w:ascii="Arial" w:hAnsi="Arial" w:cs="Arial"/>
          <w:b/>
          <w:sz w:val="24"/>
          <w:szCs w:val="24"/>
        </w:rPr>
      </w:pPr>
      <w:r w:rsidRPr="00E708B9">
        <w:rPr>
          <w:rFonts w:ascii="Arial" w:hAnsi="Arial" w:cs="Arial"/>
          <w:b/>
          <w:sz w:val="24"/>
          <w:szCs w:val="24"/>
        </w:rPr>
        <w:lastRenderedPageBreak/>
        <w:t xml:space="preserve">ESTUDIO DE LAS POLÍTICAS </w:t>
      </w:r>
    </w:p>
    <w:p w:rsidR="00E708B9" w:rsidRPr="00E708B9" w:rsidRDefault="00E708B9" w:rsidP="003F52D7">
      <w:pPr>
        <w:pStyle w:val="Prrafodelista"/>
        <w:spacing w:before="0" w:beforeAutospacing="0" w:line="360" w:lineRule="auto"/>
        <w:rPr>
          <w:rFonts w:ascii="Arial" w:hAnsi="Arial" w:cs="Arial"/>
          <w:b/>
          <w:sz w:val="24"/>
          <w:szCs w:val="24"/>
        </w:rPr>
      </w:pPr>
    </w:p>
    <w:p w:rsidR="00B87C4E" w:rsidRPr="00E708B9" w:rsidRDefault="00B87C4E" w:rsidP="003F52D7">
      <w:pPr>
        <w:pStyle w:val="Prrafodelista"/>
        <w:spacing w:before="0" w:beforeAutospacing="0" w:line="360" w:lineRule="auto"/>
        <w:rPr>
          <w:rFonts w:ascii="Arial" w:hAnsi="Arial" w:cs="Arial"/>
          <w:sz w:val="24"/>
          <w:szCs w:val="24"/>
        </w:rPr>
      </w:pPr>
      <w:r w:rsidRPr="00E708B9">
        <w:rPr>
          <w:rFonts w:ascii="Arial" w:hAnsi="Arial" w:cs="Arial"/>
          <w:sz w:val="24"/>
          <w:szCs w:val="24"/>
        </w:rPr>
        <w:t>La finalidad de estudiar y diseñar políticas en el gobierno, ha surgido por los grandes errores que se han tenido en la administración durante décadas, por tal motivo es necesario averiguar cómo podría ser más eficaz en sus tareas y poder cumplir las promesas, si se podrá dar solución a todos los problemas que existen o no, definir si es factible y capaz de poner en marcha ciertos métodos y procedimientos para mejorar.</w:t>
      </w:r>
    </w:p>
    <w:p w:rsidR="00B87C4E" w:rsidRPr="00E708B9" w:rsidRDefault="00B87C4E" w:rsidP="003F52D7">
      <w:pPr>
        <w:pStyle w:val="Prrafodelista"/>
        <w:spacing w:before="0" w:beforeAutospacing="0" w:line="360" w:lineRule="auto"/>
        <w:rPr>
          <w:rFonts w:ascii="Arial" w:hAnsi="Arial" w:cs="Arial"/>
          <w:sz w:val="24"/>
          <w:szCs w:val="24"/>
        </w:rPr>
      </w:pPr>
      <w:r w:rsidRPr="00E708B9">
        <w:rPr>
          <w:rFonts w:ascii="Arial" w:hAnsi="Arial" w:cs="Arial"/>
          <w:sz w:val="24"/>
          <w:szCs w:val="24"/>
        </w:rPr>
        <w:t xml:space="preserve">  </w:t>
      </w:r>
    </w:p>
    <w:p w:rsidR="001F5011" w:rsidRPr="00E708B9" w:rsidRDefault="001F5011" w:rsidP="003F52D7">
      <w:pPr>
        <w:pStyle w:val="Prrafodelista"/>
        <w:numPr>
          <w:ilvl w:val="0"/>
          <w:numId w:val="10"/>
        </w:numPr>
        <w:spacing w:before="0" w:beforeAutospacing="0" w:line="360" w:lineRule="auto"/>
        <w:rPr>
          <w:rFonts w:ascii="Arial" w:hAnsi="Arial" w:cs="Arial"/>
          <w:b/>
          <w:sz w:val="24"/>
          <w:szCs w:val="24"/>
        </w:rPr>
      </w:pPr>
      <w:r w:rsidRPr="00E708B9">
        <w:rPr>
          <w:rFonts w:ascii="Arial" w:hAnsi="Arial" w:cs="Arial"/>
          <w:b/>
          <w:sz w:val="24"/>
          <w:szCs w:val="24"/>
        </w:rPr>
        <w:t>Redimensionamiento, democratización, racionalidad de la gestión pública</w:t>
      </w:r>
      <w:r w:rsidRPr="00E708B9">
        <w:rPr>
          <w:rFonts w:ascii="Arial" w:hAnsi="Arial" w:cs="Arial"/>
          <w:b/>
          <w:sz w:val="24"/>
          <w:szCs w:val="24"/>
        </w:rPr>
        <w:t>.</w:t>
      </w:r>
    </w:p>
    <w:p w:rsidR="003F04D5" w:rsidRPr="00E708B9" w:rsidRDefault="00113165" w:rsidP="003F52D7">
      <w:pPr>
        <w:spacing w:before="0" w:beforeAutospacing="0" w:line="360" w:lineRule="auto"/>
        <w:rPr>
          <w:rFonts w:ascii="Arial" w:hAnsi="Arial" w:cs="Arial"/>
          <w:sz w:val="24"/>
          <w:szCs w:val="24"/>
        </w:rPr>
      </w:pPr>
      <w:r w:rsidRPr="00E708B9">
        <w:rPr>
          <w:rFonts w:ascii="Arial" w:hAnsi="Arial" w:cs="Arial"/>
          <w:sz w:val="24"/>
          <w:szCs w:val="24"/>
        </w:rPr>
        <w:t>En</w:t>
      </w:r>
      <w:r w:rsidR="003F04D5" w:rsidRPr="00E708B9">
        <w:rPr>
          <w:rFonts w:ascii="Arial" w:hAnsi="Arial" w:cs="Arial"/>
          <w:sz w:val="24"/>
          <w:szCs w:val="24"/>
        </w:rPr>
        <w:t xml:space="preserve"> los años </w:t>
      </w:r>
      <w:r w:rsidRPr="00E708B9">
        <w:rPr>
          <w:rFonts w:ascii="Arial" w:hAnsi="Arial" w:cs="Arial"/>
          <w:sz w:val="24"/>
          <w:szCs w:val="24"/>
        </w:rPr>
        <w:t>ochenta el estado mexicano, como muchos otros estados latinoame</w:t>
      </w:r>
      <w:r w:rsidR="003F04D5" w:rsidRPr="00E708B9">
        <w:rPr>
          <w:rFonts w:ascii="Arial" w:hAnsi="Arial" w:cs="Arial"/>
          <w:sz w:val="24"/>
          <w:szCs w:val="24"/>
        </w:rPr>
        <w:t>ri</w:t>
      </w:r>
      <w:r w:rsidRPr="00E708B9">
        <w:rPr>
          <w:rFonts w:ascii="Arial" w:hAnsi="Arial" w:cs="Arial"/>
          <w:sz w:val="24"/>
          <w:szCs w:val="24"/>
        </w:rPr>
        <w:t xml:space="preserve">canos, fue sacudido por la demanda social de democratización y redimensionamiento. </w:t>
      </w:r>
    </w:p>
    <w:p w:rsidR="003F04D5" w:rsidRPr="00E708B9" w:rsidRDefault="003F04D5" w:rsidP="003F52D7">
      <w:pPr>
        <w:spacing w:before="0" w:beforeAutospacing="0" w:line="360" w:lineRule="auto"/>
        <w:rPr>
          <w:rFonts w:ascii="Arial" w:hAnsi="Arial" w:cs="Arial"/>
          <w:sz w:val="24"/>
          <w:szCs w:val="24"/>
        </w:rPr>
      </w:pPr>
      <w:r w:rsidRPr="00E708B9">
        <w:rPr>
          <w:rFonts w:ascii="Arial" w:hAnsi="Arial" w:cs="Arial"/>
          <w:sz w:val="24"/>
          <w:szCs w:val="24"/>
        </w:rPr>
        <w:t>Esto debido a tantos problemas, ya no solamente a la</w:t>
      </w:r>
      <w:r w:rsidR="00113165" w:rsidRPr="00E708B9">
        <w:rPr>
          <w:rFonts w:ascii="Arial" w:hAnsi="Arial" w:cs="Arial"/>
          <w:sz w:val="24"/>
          <w:szCs w:val="24"/>
        </w:rPr>
        <w:t xml:space="preserve"> torpeza de cálculo del gobierno en el diseño de la política económica o como simple error de gestión. La raíz de las decisiones equivocadas del gobierno y de su incapacidad para aprender de sus errores se hallaba en la misma estructura autoritaria del sistema político-administrativo, imponente, incontenible, sin el contrapeso de las libertades económicas (redimensionamiento) y políticas </w:t>
      </w:r>
      <w:r w:rsidRPr="00E708B9">
        <w:rPr>
          <w:rFonts w:ascii="Arial" w:hAnsi="Arial" w:cs="Arial"/>
          <w:sz w:val="24"/>
          <w:szCs w:val="24"/>
        </w:rPr>
        <w:t>(democracia) de los ciudadanos.</w:t>
      </w:r>
    </w:p>
    <w:p w:rsidR="001F5011" w:rsidRPr="00E708B9" w:rsidRDefault="003F04D5" w:rsidP="003F52D7">
      <w:pPr>
        <w:spacing w:before="0" w:beforeAutospacing="0" w:line="360" w:lineRule="auto"/>
        <w:rPr>
          <w:rFonts w:ascii="Arial" w:hAnsi="Arial" w:cs="Arial"/>
          <w:b/>
          <w:sz w:val="24"/>
          <w:szCs w:val="24"/>
        </w:rPr>
      </w:pPr>
      <w:r w:rsidRPr="00E708B9">
        <w:rPr>
          <w:rFonts w:ascii="Arial" w:hAnsi="Arial" w:cs="Arial"/>
          <w:sz w:val="24"/>
          <w:szCs w:val="24"/>
        </w:rPr>
        <w:t xml:space="preserve">Por tal motivo, </w:t>
      </w:r>
      <w:r w:rsidR="00113165" w:rsidRPr="00E708B9">
        <w:rPr>
          <w:rFonts w:ascii="Arial" w:hAnsi="Arial" w:cs="Arial"/>
          <w:sz w:val="24"/>
          <w:szCs w:val="24"/>
        </w:rPr>
        <w:t>hemos aprendido</w:t>
      </w:r>
      <w:r w:rsidR="00E86886" w:rsidRPr="00E708B9">
        <w:rPr>
          <w:rFonts w:ascii="Arial" w:hAnsi="Arial" w:cs="Arial"/>
          <w:sz w:val="24"/>
          <w:szCs w:val="24"/>
        </w:rPr>
        <w:t xml:space="preserve"> qu</w:t>
      </w:r>
      <w:r w:rsidR="00113165" w:rsidRPr="00E708B9">
        <w:rPr>
          <w:rFonts w:ascii="Arial" w:hAnsi="Arial" w:cs="Arial"/>
          <w:sz w:val="24"/>
          <w:szCs w:val="24"/>
        </w:rPr>
        <w:t>e los recursos políticos y económicos del estado son limitados y hasta escasos. Requieren el cuidado público. Ante la pluralidad y autonomía social, el gobierno no puede contar con todo el consenso político que necesita para movilizar la sociedad entera hacia proyectos holísticos, colectivamente compartidos. Y sus recursos públicos son menores a los requeridos para atender con urgencia y eficacia los ingentes problemas sociales. Hemos descubierto el estado limitado, el gobierno limitado. Cada una de las decisiones de gobierno, buenas, malas o regulares, necesita y consume recursos políticos y fiscales.</w:t>
      </w:r>
      <w:r w:rsidR="00E86886" w:rsidRPr="00E708B9">
        <w:rPr>
          <w:rFonts w:ascii="Arial" w:hAnsi="Arial" w:cs="Arial"/>
          <w:sz w:val="24"/>
          <w:szCs w:val="24"/>
        </w:rPr>
        <w:t xml:space="preserve"> </w:t>
      </w:r>
    </w:p>
    <w:p w:rsidR="0067488C" w:rsidRPr="00E708B9" w:rsidRDefault="001F5011" w:rsidP="003F52D7">
      <w:pPr>
        <w:pStyle w:val="Prrafodelista"/>
        <w:numPr>
          <w:ilvl w:val="0"/>
          <w:numId w:val="10"/>
        </w:numPr>
        <w:spacing w:before="0" w:beforeAutospacing="0" w:line="360" w:lineRule="auto"/>
        <w:rPr>
          <w:rFonts w:ascii="Arial" w:hAnsi="Arial" w:cs="Arial"/>
          <w:b/>
          <w:sz w:val="24"/>
          <w:szCs w:val="24"/>
        </w:rPr>
      </w:pPr>
      <w:r w:rsidRPr="00E708B9">
        <w:rPr>
          <w:rFonts w:ascii="Arial" w:hAnsi="Arial" w:cs="Arial"/>
          <w:b/>
          <w:sz w:val="24"/>
          <w:szCs w:val="24"/>
        </w:rPr>
        <w:lastRenderedPageBreak/>
        <w:t>Gobernar por políticas públicas</w:t>
      </w:r>
      <w:r w:rsidRPr="00E708B9">
        <w:rPr>
          <w:rFonts w:ascii="Arial" w:hAnsi="Arial" w:cs="Arial"/>
          <w:b/>
          <w:sz w:val="24"/>
          <w:szCs w:val="24"/>
        </w:rPr>
        <w:t>.</w:t>
      </w:r>
    </w:p>
    <w:p w:rsidR="001F5011" w:rsidRPr="00E708B9" w:rsidRDefault="00E86886" w:rsidP="003F52D7">
      <w:pPr>
        <w:spacing w:before="0" w:beforeAutospacing="0" w:line="360" w:lineRule="auto"/>
        <w:rPr>
          <w:rFonts w:ascii="Arial" w:hAnsi="Arial" w:cs="Arial"/>
          <w:sz w:val="24"/>
          <w:szCs w:val="24"/>
        </w:rPr>
      </w:pPr>
      <w:r w:rsidRPr="00E708B9">
        <w:rPr>
          <w:rFonts w:ascii="Arial" w:hAnsi="Arial" w:cs="Arial"/>
          <w:sz w:val="24"/>
          <w:szCs w:val="24"/>
        </w:rPr>
        <w:t>Las decisiones</w:t>
      </w:r>
      <w:r w:rsidRPr="00E708B9">
        <w:rPr>
          <w:rFonts w:ascii="Arial" w:hAnsi="Arial" w:cs="Arial"/>
          <w:sz w:val="24"/>
          <w:szCs w:val="24"/>
        </w:rPr>
        <w:t xml:space="preserve"> de</w:t>
      </w:r>
      <w:r w:rsidRPr="00E708B9">
        <w:rPr>
          <w:rFonts w:ascii="Arial" w:hAnsi="Arial" w:cs="Arial"/>
          <w:sz w:val="24"/>
          <w:szCs w:val="24"/>
        </w:rPr>
        <w:t>l</w:t>
      </w:r>
      <w:r w:rsidRPr="00E708B9">
        <w:rPr>
          <w:rFonts w:ascii="Arial" w:hAnsi="Arial" w:cs="Arial"/>
          <w:sz w:val="24"/>
          <w:szCs w:val="24"/>
        </w:rPr>
        <w:t xml:space="preserve"> gobierno que incorporan la opinión, la participación, la corresponsabilidad y el dinero de los privados, en su calidad de ciudadanos electores y contribuyentes. Concedamos que en esta perspectiva disminuye el solitario protagonismo gubernamental y aumenta el peso de los individuos y de sus organizaciones. </w:t>
      </w:r>
      <w:r w:rsidRPr="00E708B9">
        <w:rPr>
          <w:rFonts w:ascii="Arial" w:hAnsi="Arial" w:cs="Arial"/>
          <w:sz w:val="24"/>
          <w:szCs w:val="24"/>
        </w:rPr>
        <w:t>S</w:t>
      </w:r>
      <w:r w:rsidRPr="00E708B9">
        <w:rPr>
          <w:rFonts w:ascii="Arial" w:hAnsi="Arial" w:cs="Arial"/>
          <w:sz w:val="24"/>
          <w:szCs w:val="24"/>
        </w:rPr>
        <w:t>e</w:t>
      </w:r>
      <w:r w:rsidRPr="00E708B9">
        <w:rPr>
          <w:rFonts w:ascii="Arial" w:hAnsi="Arial" w:cs="Arial"/>
          <w:sz w:val="24"/>
          <w:szCs w:val="24"/>
        </w:rPr>
        <w:t xml:space="preserve"> </w:t>
      </w:r>
      <w:r w:rsidRPr="00E708B9">
        <w:rPr>
          <w:rFonts w:ascii="Arial" w:hAnsi="Arial" w:cs="Arial"/>
          <w:sz w:val="24"/>
          <w:szCs w:val="24"/>
        </w:rPr>
        <w:t>abren de par en par las puertas para nuevas formas de diseño y gestión de las políticas: singulares, descentralizadas, subsidiarias y solidarias, corresponsables, en las que gobierno y sociedad enfrentan variada y conjuntamente los problemas colectivos. Hoy como tal vez ' ayer se trata de formular y desarrollar políticas que sean susceptibles de fundamento legal (constitucionalidad), de apoyo político, de viabilidad administrativa y de racionalidad económica. Pero hoy con el fin de encarar problemas públicos de mayor complejidad y mutabilidad, a causa de la escala del estado, y ante un contexto político de alta intensidad ciudadana.</w:t>
      </w:r>
    </w:p>
    <w:p w:rsidR="001F5011" w:rsidRPr="00E708B9" w:rsidRDefault="001F5011" w:rsidP="003F52D7">
      <w:pPr>
        <w:pStyle w:val="Prrafodelista"/>
        <w:numPr>
          <w:ilvl w:val="0"/>
          <w:numId w:val="10"/>
        </w:numPr>
        <w:spacing w:before="0" w:beforeAutospacing="0" w:line="360" w:lineRule="auto"/>
        <w:rPr>
          <w:rFonts w:ascii="Arial" w:hAnsi="Arial" w:cs="Arial"/>
          <w:b/>
          <w:sz w:val="24"/>
          <w:szCs w:val="24"/>
        </w:rPr>
      </w:pPr>
      <w:r w:rsidRPr="00E708B9">
        <w:rPr>
          <w:rFonts w:ascii="Arial" w:hAnsi="Arial" w:cs="Arial"/>
          <w:b/>
          <w:sz w:val="24"/>
          <w:szCs w:val="24"/>
        </w:rPr>
        <w:t>Las Ciencias de Políticas: algunos trazos de su nacimiento y desarrollo</w:t>
      </w:r>
      <w:r w:rsidRPr="00E708B9">
        <w:rPr>
          <w:rFonts w:ascii="Arial" w:hAnsi="Arial" w:cs="Arial"/>
          <w:b/>
          <w:sz w:val="24"/>
          <w:szCs w:val="24"/>
        </w:rPr>
        <w:t>.</w:t>
      </w:r>
    </w:p>
    <w:p w:rsidR="001F5011" w:rsidRPr="00E708B9" w:rsidRDefault="003F52D7" w:rsidP="003F52D7">
      <w:pPr>
        <w:pStyle w:val="Prrafodelista"/>
        <w:spacing w:before="0" w:beforeAutospacing="0" w:line="360" w:lineRule="auto"/>
        <w:rPr>
          <w:rFonts w:ascii="Arial" w:hAnsi="Arial" w:cs="Arial"/>
          <w:b/>
          <w:sz w:val="24"/>
          <w:szCs w:val="24"/>
        </w:rPr>
      </w:pPr>
      <w:r w:rsidRPr="00E708B9">
        <w:rPr>
          <w:rFonts w:ascii="Arial" w:hAnsi="Arial" w:cs="Arial"/>
          <w:sz w:val="24"/>
          <w:szCs w:val="24"/>
        </w:rPr>
        <w:t xml:space="preserve">La </w:t>
      </w:r>
      <w:r w:rsidRPr="00E708B9">
        <w:rPr>
          <w:rFonts w:ascii="Arial" w:hAnsi="Arial" w:cs="Arial"/>
          <w:sz w:val="24"/>
          <w:szCs w:val="24"/>
        </w:rPr>
        <w:t>cuestión esencial de la democracia es "cómo se pueden organizar las instituciones políticas, de modo que se impida que los gobernantes malos e incompetentes hagan mucho daño".' Y en el terreno de la elección de</w:t>
      </w:r>
      <w:r w:rsidRPr="00E708B9">
        <w:rPr>
          <w:rFonts w:ascii="Arial" w:hAnsi="Arial" w:cs="Arial"/>
          <w:sz w:val="24"/>
          <w:szCs w:val="24"/>
        </w:rPr>
        <w:t xml:space="preserve"> </w:t>
      </w:r>
      <w:r w:rsidRPr="00E708B9">
        <w:rPr>
          <w:rFonts w:ascii="Arial" w:hAnsi="Arial" w:cs="Arial"/>
          <w:sz w:val="24"/>
          <w:szCs w:val="24"/>
        </w:rPr>
        <w:t xml:space="preserve">las políticas públicas, el uso correcto posible de la ciencia es el de la "crítica técnica", la "valoración técnica", el "enjuiciamiento </w:t>
      </w:r>
      <w:proofErr w:type="spellStart"/>
      <w:r w:rsidRPr="00E708B9">
        <w:rPr>
          <w:rFonts w:ascii="Arial" w:hAnsi="Arial" w:cs="Arial"/>
          <w:sz w:val="24"/>
          <w:szCs w:val="24"/>
        </w:rPr>
        <w:t>ló</w:t>
      </w:r>
      <w:proofErr w:type="spellEnd"/>
      <w:r w:rsidRPr="00E708B9">
        <w:rPr>
          <w:rFonts w:ascii="Arial" w:hAnsi="Arial" w:cs="Arial"/>
          <w:sz w:val="24"/>
          <w:szCs w:val="24"/>
        </w:rPr>
        <w:t xml:space="preserve">- </w:t>
      </w:r>
      <w:proofErr w:type="spellStart"/>
      <w:r w:rsidRPr="00E708B9">
        <w:rPr>
          <w:rFonts w:ascii="Arial" w:hAnsi="Arial" w:cs="Arial"/>
          <w:sz w:val="24"/>
          <w:szCs w:val="24"/>
        </w:rPr>
        <w:t>gico</w:t>
      </w:r>
      <w:proofErr w:type="spellEnd"/>
      <w:r w:rsidRPr="00E708B9">
        <w:rPr>
          <w:rFonts w:ascii="Arial" w:hAnsi="Arial" w:cs="Arial"/>
          <w:sz w:val="24"/>
          <w:szCs w:val="24"/>
        </w:rPr>
        <w:t xml:space="preserve">" de la </w:t>
      </w:r>
      <w:r w:rsidRPr="00E708B9">
        <w:rPr>
          <w:rFonts w:ascii="Arial" w:hAnsi="Arial" w:cs="Arial"/>
          <w:sz w:val="24"/>
          <w:szCs w:val="24"/>
        </w:rPr>
        <w:t>política,</w:t>
      </w:r>
      <w:r w:rsidRPr="00E708B9">
        <w:rPr>
          <w:rFonts w:ascii="Arial" w:hAnsi="Arial" w:cs="Arial"/>
          <w:sz w:val="24"/>
          <w:szCs w:val="24"/>
        </w:rPr>
        <w:t xml:space="preserve"> o "la tecnología social cuyos resultados pueden ser sometidos a prueba con una ingeniería</w:t>
      </w:r>
      <w:r w:rsidRPr="00E708B9">
        <w:rPr>
          <w:rFonts w:ascii="Arial" w:hAnsi="Arial" w:cs="Arial"/>
          <w:sz w:val="24"/>
          <w:szCs w:val="24"/>
        </w:rPr>
        <w:t xml:space="preserve"> social gradual".</w:t>
      </w:r>
    </w:p>
    <w:p w:rsidR="00A901C3" w:rsidRPr="00E708B9" w:rsidRDefault="00A901C3" w:rsidP="003F52D7">
      <w:pPr>
        <w:spacing w:line="360" w:lineRule="auto"/>
        <w:rPr>
          <w:rFonts w:ascii="Arial" w:hAnsi="Arial" w:cs="Arial"/>
          <w:sz w:val="24"/>
          <w:szCs w:val="24"/>
          <w:lang w:eastAsia="es-MX"/>
        </w:rPr>
      </w:pPr>
    </w:p>
    <w:p w:rsidR="00A901C3" w:rsidRPr="00E708B9" w:rsidRDefault="00A901C3" w:rsidP="003F52D7">
      <w:pPr>
        <w:spacing w:line="360" w:lineRule="auto"/>
        <w:rPr>
          <w:rFonts w:ascii="Arial" w:hAnsi="Arial" w:cs="Arial"/>
          <w:sz w:val="24"/>
          <w:szCs w:val="24"/>
          <w:lang w:eastAsia="es-MX"/>
        </w:rPr>
      </w:pPr>
    </w:p>
    <w:p w:rsidR="00A901C3" w:rsidRDefault="00A901C3" w:rsidP="003F52D7">
      <w:pPr>
        <w:spacing w:line="360" w:lineRule="auto"/>
        <w:rPr>
          <w:rFonts w:ascii="Arial" w:hAnsi="Arial" w:cs="Arial"/>
          <w:sz w:val="24"/>
          <w:szCs w:val="24"/>
          <w:lang w:eastAsia="es-MX"/>
        </w:rPr>
      </w:pPr>
    </w:p>
    <w:p w:rsidR="00C17184" w:rsidRDefault="00C17184" w:rsidP="003F52D7">
      <w:pPr>
        <w:spacing w:line="360" w:lineRule="auto"/>
        <w:rPr>
          <w:rFonts w:ascii="Arial" w:hAnsi="Arial" w:cs="Arial"/>
          <w:sz w:val="24"/>
          <w:szCs w:val="24"/>
          <w:lang w:eastAsia="es-MX"/>
        </w:rPr>
      </w:pPr>
    </w:p>
    <w:p w:rsidR="00C17184" w:rsidRPr="00C17184" w:rsidRDefault="00C17184" w:rsidP="00C17184">
      <w:pPr>
        <w:spacing w:line="360" w:lineRule="auto"/>
        <w:ind w:left="0"/>
        <w:rPr>
          <w:rFonts w:ascii="Arial" w:hAnsi="Arial" w:cs="Arial"/>
          <w:b/>
          <w:sz w:val="24"/>
          <w:szCs w:val="24"/>
          <w:lang w:eastAsia="es-MX"/>
        </w:rPr>
      </w:pPr>
      <w:bookmarkStart w:id="10" w:name="_GoBack"/>
      <w:r w:rsidRPr="00C17184">
        <w:rPr>
          <w:rFonts w:ascii="Arial" w:hAnsi="Arial" w:cs="Arial"/>
          <w:b/>
          <w:sz w:val="24"/>
          <w:szCs w:val="24"/>
          <w:lang w:eastAsia="es-MX"/>
        </w:rPr>
        <w:lastRenderedPageBreak/>
        <w:t>BIBLIOGRAFÍA</w:t>
      </w:r>
    </w:p>
    <w:bookmarkEnd w:id="10"/>
    <w:p w:rsidR="00C17184" w:rsidRDefault="00C17184" w:rsidP="00C17184">
      <w:pPr>
        <w:spacing w:line="360" w:lineRule="auto"/>
        <w:ind w:left="0"/>
        <w:rPr>
          <w:rFonts w:ascii="Arial" w:hAnsi="Arial" w:cs="Arial"/>
          <w:sz w:val="24"/>
          <w:szCs w:val="24"/>
          <w:lang w:eastAsia="es-MX"/>
        </w:rPr>
      </w:pPr>
    </w:p>
    <w:p w:rsidR="00C17184" w:rsidRDefault="00C17184" w:rsidP="00C17184">
      <w:pPr>
        <w:shd w:val="clear" w:color="auto" w:fill="FFFFFF"/>
        <w:spacing w:before="0" w:beforeAutospacing="0" w:after="0" w:afterAutospacing="0" w:line="360" w:lineRule="auto"/>
        <w:ind w:left="0" w:right="0"/>
        <w:jc w:val="left"/>
        <w:rPr>
          <w:rFonts w:ascii="Arial" w:eastAsia="Times New Roman" w:hAnsi="Arial" w:cs="Arial"/>
          <w:b/>
          <w:bCs/>
          <w:color w:val="222222"/>
          <w:sz w:val="24"/>
          <w:szCs w:val="24"/>
          <w:lang w:eastAsia="es-MX"/>
        </w:rPr>
      </w:pPr>
      <w:r w:rsidRPr="00C17184">
        <w:rPr>
          <w:rFonts w:ascii="Arial" w:eastAsia="Times New Roman" w:hAnsi="Arial" w:cs="Arial"/>
          <w:color w:val="222222"/>
          <w:sz w:val="24"/>
          <w:szCs w:val="24"/>
          <w:lang w:eastAsia="es-MX"/>
        </w:rPr>
        <w:t>Aguilar Villanueva Luis F (</w:t>
      </w:r>
      <w:proofErr w:type="spellStart"/>
      <w:r w:rsidRPr="00C17184">
        <w:rPr>
          <w:rFonts w:ascii="Arial" w:eastAsia="Times New Roman" w:hAnsi="Arial" w:cs="Arial"/>
          <w:color w:val="222222"/>
          <w:sz w:val="24"/>
          <w:szCs w:val="24"/>
          <w:lang w:eastAsia="es-MX"/>
        </w:rPr>
        <w:t>comp.</w:t>
      </w:r>
      <w:proofErr w:type="spellEnd"/>
      <w:r w:rsidRPr="00C17184">
        <w:rPr>
          <w:rFonts w:ascii="Arial" w:eastAsia="Times New Roman" w:hAnsi="Arial" w:cs="Arial"/>
          <w:color w:val="222222"/>
          <w:sz w:val="24"/>
          <w:szCs w:val="24"/>
          <w:lang w:eastAsia="es-MX"/>
        </w:rPr>
        <w:t>). </w:t>
      </w:r>
      <w:r w:rsidRPr="00C17184">
        <w:rPr>
          <w:rFonts w:ascii="Arial" w:eastAsia="Times New Roman" w:hAnsi="Arial" w:cs="Arial"/>
          <w:b/>
          <w:bCs/>
          <w:color w:val="222222"/>
          <w:sz w:val="24"/>
          <w:szCs w:val="24"/>
          <w:lang w:eastAsia="es-MX"/>
        </w:rPr>
        <w:t>El estudio de las políticas.</w:t>
      </w:r>
    </w:p>
    <w:p w:rsidR="00C17184" w:rsidRPr="00C17184" w:rsidRDefault="00C17184" w:rsidP="00C17184">
      <w:pPr>
        <w:shd w:val="clear" w:color="auto" w:fill="FFFFFF"/>
        <w:spacing w:before="0" w:beforeAutospacing="0" w:after="0" w:afterAutospacing="0" w:line="360" w:lineRule="auto"/>
        <w:ind w:left="0" w:right="0"/>
        <w:jc w:val="left"/>
        <w:rPr>
          <w:rFonts w:ascii="Arial" w:eastAsia="Times New Roman" w:hAnsi="Arial" w:cs="Arial"/>
          <w:color w:val="222222"/>
          <w:sz w:val="24"/>
          <w:szCs w:val="24"/>
          <w:lang w:eastAsia="es-MX"/>
        </w:rPr>
      </w:pPr>
      <w:r w:rsidRPr="00C17184">
        <w:rPr>
          <w:rFonts w:ascii="Arial" w:eastAsia="Times New Roman" w:hAnsi="Arial" w:cs="Arial"/>
          <w:color w:val="222222"/>
          <w:sz w:val="24"/>
          <w:szCs w:val="24"/>
          <w:lang w:eastAsia="es-MX"/>
        </w:rPr>
        <w:t>Miguel Ángel Porrúa, México. (</w:t>
      </w:r>
      <w:r w:rsidRPr="00C17184">
        <w:rPr>
          <w:rFonts w:ascii="Arial" w:eastAsia="Times New Roman" w:hAnsi="Arial" w:cs="Arial"/>
          <w:b/>
          <w:color w:val="222222"/>
          <w:sz w:val="24"/>
          <w:szCs w:val="24"/>
          <w:lang w:eastAsia="es-MX"/>
        </w:rPr>
        <w:t>C</w:t>
      </w:r>
      <w:r w:rsidRPr="00C17184">
        <w:rPr>
          <w:rFonts w:ascii="Arial" w:eastAsia="Times New Roman" w:hAnsi="Arial" w:cs="Arial"/>
          <w:b/>
          <w:bCs/>
          <w:color w:val="222222"/>
          <w:sz w:val="24"/>
          <w:szCs w:val="24"/>
          <w:lang w:eastAsia="es-MX"/>
        </w:rPr>
        <w:t>apítulos del 1 al 3</w:t>
      </w:r>
      <w:r w:rsidRPr="00C17184">
        <w:rPr>
          <w:rFonts w:ascii="Arial" w:eastAsia="Times New Roman" w:hAnsi="Arial" w:cs="Arial"/>
          <w:color w:val="222222"/>
          <w:sz w:val="24"/>
          <w:szCs w:val="24"/>
          <w:lang w:eastAsia="es-MX"/>
        </w:rPr>
        <w:t>).</w:t>
      </w:r>
    </w:p>
    <w:p w:rsidR="00C17184" w:rsidRPr="00C17184" w:rsidRDefault="00C17184" w:rsidP="00C17184">
      <w:pPr>
        <w:shd w:val="clear" w:color="auto" w:fill="FFFFFF"/>
        <w:spacing w:before="0" w:beforeAutospacing="0" w:after="0" w:afterAutospacing="0" w:line="360" w:lineRule="auto"/>
        <w:ind w:left="0" w:right="0"/>
        <w:jc w:val="left"/>
        <w:rPr>
          <w:rFonts w:ascii="Arial" w:eastAsia="Times New Roman" w:hAnsi="Arial" w:cs="Arial"/>
          <w:color w:val="222222"/>
          <w:sz w:val="24"/>
          <w:szCs w:val="24"/>
          <w:lang w:eastAsia="es-MX"/>
        </w:rPr>
      </w:pPr>
      <w:r w:rsidRPr="00C17184">
        <w:rPr>
          <w:rFonts w:ascii="Arial" w:eastAsia="Times New Roman" w:hAnsi="Arial" w:cs="Arial"/>
          <w:color w:val="222222"/>
          <w:sz w:val="24"/>
          <w:szCs w:val="24"/>
          <w:lang w:eastAsia="es-MX"/>
        </w:rPr>
        <w:t> </w:t>
      </w:r>
    </w:p>
    <w:p w:rsidR="00C17184" w:rsidRPr="00C17184" w:rsidRDefault="00C17184" w:rsidP="00C17184">
      <w:pPr>
        <w:spacing w:line="360" w:lineRule="auto"/>
        <w:ind w:left="0"/>
        <w:rPr>
          <w:rFonts w:ascii="Arial" w:hAnsi="Arial" w:cs="Arial"/>
          <w:sz w:val="24"/>
          <w:szCs w:val="24"/>
          <w:lang w:eastAsia="es-MX"/>
        </w:rPr>
      </w:pPr>
    </w:p>
    <w:sectPr w:rsidR="00C17184" w:rsidRPr="00C17184" w:rsidSect="00D6789E">
      <w:headerReference w:type="default" r:id="rId9"/>
      <w:footerReference w:type="default" r:id="rId10"/>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AE0" w:rsidRDefault="00155AE0" w:rsidP="000171D1">
      <w:pPr>
        <w:spacing w:before="0" w:after="0" w:line="240" w:lineRule="auto"/>
      </w:pPr>
      <w:r>
        <w:separator/>
      </w:r>
    </w:p>
  </w:endnote>
  <w:endnote w:type="continuationSeparator" w:id="0">
    <w:p w:rsidR="00155AE0" w:rsidRDefault="00155AE0" w:rsidP="000171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151013"/>
      <w:docPartObj>
        <w:docPartGallery w:val="Page Numbers (Bottom of Page)"/>
        <w:docPartUnique/>
      </w:docPartObj>
    </w:sdtPr>
    <w:sdtEndPr/>
    <w:sdtContent>
      <w:p w:rsidR="00D171F2" w:rsidRDefault="00D171F2">
        <w:pPr>
          <w:pStyle w:val="Piedepgina"/>
          <w:jc w:val="right"/>
        </w:pPr>
        <w:r>
          <w:fldChar w:fldCharType="begin"/>
        </w:r>
        <w:r>
          <w:instrText>PAGE   \* MERGEFORMAT</w:instrText>
        </w:r>
        <w:r>
          <w:fldChar w:fldCharType="separate"/>
        </w:r>
        <w:r w:rsidR="00C17184" w:rsidRPr="00C17184">
          <w:rPr>
            <w:noProof/>
            <w:lang w:val="es-ES"/>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AE0" w:rsidRDefault="00155AE0" w:rsidP="000171D1">
      <w:pPr>
        <w:spacing w:before="0" w:after="0" w:line="240" w:lineRule="auto"/>
      </w:pPr>
      <w:r>
        <w:separator/>
      </w:r>
    </w:p>
  </w:footnote>
  <w:footnote w:type="continuationSeparator" w:id="0">
    <w:p w:rsidR="00155AE0" w:rsidRDefault="00155AE0" w:rsidP="000171D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CB" w:rsidRPr="00EC21CB" w:rsidRDefault="00EC21CB" w:rsidP="00EC21CB">
    <w:pPr>
      <w:pStyle w:val="Encabezado"/>
      <w:tabs>
        <w:tab w:val="clear" w:pos="4419"/>
        <w:tab w:val="clear" w:pos="8838"/>
        <w:tab w:val="left" w:pos="6225"/>
      </w:tabs>
      <w:spacing w:before="240" w:beforeAutospacing="0"/>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45AE"/>
    <w:multiLevelType w:val="hybridMultilevel"/>
    <w:tmpl w:val="6EB0BD0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18384C17"/>
    <w:multiLevelType w:val="hybridMultilevel"/>
    <w:tmpl w:val="0E2AE2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AD752BC"/>
    <w:multiLevelType w:val="hybridMultilevel"/>
    <w:tmpl w:val="DC14921C"/>
    <w:lvl w:ilvl="0" w:tplc="080A000F">
      <w:start w:val="1"/>
      <w:numFmt w:val="decimal"/>
      <w:lvlText w:val="%1."/>
      <w:lvlJc w:val="left"/>
      <w:pPr>
        <w:ind w:left="51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85E2259"/>
    <w:multiLevelType w:val="hybridMultilevel"/>
    <w:tmpl w:val="E04A3C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3A342A"/>
    <w:multiLevelType w:val="multilevel"/>
    <w:tmpl w:val="FB4679D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43224441"/>
    <w:multiLevelType w:val="hybridMultilevel"/>
    <w:tmpl w:val="DFBCDAEA"/>
    <w:lvl w:ilvl="0" w:tplc="04BCD9E0">
      <w:start w:val="1"/>
      <w:numFmt w:val="lowerLetter"/>
      <w:lvlText w:val="%1)"/>
      <w:lvlJc w:val="left"/>
      <w:pPr>
        <w:ind w:left="510" w:hanging="39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6">
    <w:nsid w:val="533B57E5"/>
    <w:multiLevelType w:val="hybridMultilevel"/>
    <w:tmpl w:val="46546AE6"/>
    <w:lvl w:ilvl="0" w:tplc="04BCD9E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B062C37"/>
    <w:multiLevelType w:val="multilevel"/>
    <w:tmpl w:val="C83054F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63213837"/>
    <w:multiLevelType w:val="multilevel"/>
    <w:tmpl w:val="C800608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66645A91"/>
    <w:multiLevelType w:val="multilevel"/>
    <w:tmpl w:val="49DE27C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7"/>
  </w:num>
  <w:num w:numId="2">
    <w:abstractNumId w:val="9"/>
  </w:num>
  <w:num w:numId="3">
    <w:abstractNumId w:val="4"/>
  </w:num>
  <w:num w:numId="4">
    <w:abstractNumId w:val="3"/>
  </w:num>
  <w:num w:numId="5">
    <w:abstractNumId w:val="0"/>
  </w:num>
  <w:num w:numId="6">
    <w:abstractNumId w:val="8"/>
  </w:num>
  <w:num w:numId="7">
    <w:abstractNumId w:val="5"/>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D1"/>
    <w:rsid w:val="00012CA1"/>
    <w:rsid w:val="000171D1"/>
    <w:rsid w:val="00113165"/>
    <w:rsid w:val="00142F88"/>
    <w:rsid w:val="00155AE0"/>
    <w:rsid w:val="001E19CB"/>
    <w:rsid w:val="001E3CE4"/>
    <w:rsid w:val="001F5011"/>
    <w:rsid w:val="00225C8E"/>
    <w:rsid w:val="003E5172"/>
    <w:rsid w:val="003F04D5"/>
    <w:rsid w:val="003F52D7"/>
    <w:rsid w:val="00424A5E"/>
    <w:rsid w:val="00426E4A"/>
    <w:rsid w:val="00490EAC"/>
    <w:rsid w:val="005C38DA"/>
    <w:rsid w:val="0067488C"/>
    <w:rsid w:val="006806C0"/>
    <w:rsid w:val="0073573C"/>
    <w:rsid w:val="00741200"/>
    <w:rsid w:val="0076443D"/>
    <w:rsid w:val="007C166D"/>
    <w:rsid w:val="00860E18"/>
    <w:rsid w:val="00A673BF"/>
    <w:rsid w:val="00A743B2"/>
    <w:rsid w:val="00A901C3"/>
    <w:rsid w:val="00B87C4E"/>
    <w:rsid w:val="00B903FA"/>
    <w:rsid w:val="00C17184"/>
    <w:rsid w:val="00C94048"/>
    <w:rsid w:val="00CE5910"/>
    <w:rsid w:val="00D171F2"/>
    <w:rsid w:val="00D6789E"/>
    <w:rsid w:val="00DD3C7A"/>
    <w:rsid w:val="00E708B9"/>
    <w:rsid w:val="00E70F79"/>
    <w:rsid w:val="00E832E9"/>
    <w:rsid w:val="00E86886"/>
    <w:rsid w:val="00EB6D1F"/>
    <w:rsid w:val="00EC21CB"/>
    <w:rsid w:val="00F20FC8"/>
    <w:rsid w:val="00F755EA"/>
    <w:rsid w:val="00F77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BEEEB-4ED1-4A7C-B6B0-D1C16E73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89E"/>
    <w:pPr>
      <w:keepNext/>
      <w:keepLines/>
      <w:spacing w:before="240" w:beforeAutospacing="0" w:after="0" w:afterAutospacing="0" w:line="259" w:lineRule="auto"/>
      <w:ind w:left="0" w:right="0"/>
      <w:jc w:val="left"/>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Textbody"/>
    <w:link w:val="Ttulo2Car"/>
    <w:rsid w:val="00D6789E"/>
    <w:pPr>
      <w:keepNext/>
      <w:widowControl w:val="0"/>
      <w:suppressAutoHyphens/>
      <w:autoSpaceDN w:val="0"/>
      <w:spacing w:before="240" w:beforeAutospacing="0" w:after="120" w:afterAutospacing="0" w:line="240" w:lineRule="auto"/>
      <w:ind w:left="0" w:right="0"/>
      <w:jc w:val="left"/>
      <w:textAlignment w:val="baseline"/>
      <w:outlineLvl w:val="1"/>
    </w:pPr>
    <w:rPr>
      <w:rFonts w:ascii="Times New Roman" w:eastAsia="Arial Unicode MS" w:hAnsi="Times New Roman" w:cs="Mangal"/>
      <w:b/>
      <w:bCs/>
      <w:kern w:val="3"/>
      <w:sz w:val="36"/>
      <w:szCs w:val="36"/>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1D1"/>
    <w:pPr>
      <w:spacing w:line="240" w:lineRule="auto"/>
      <w:ind w:left="0" w:right="0"/>
      <w:jc w:val="left"/>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171D1"/>
  </w:style>
  <w:style w:type="paragraph" w:styleId="Encabezado">
    <w:name w:val="header"/>
    <w:basedOn w:val="Normal"/>
    <w:link w:val="EncabezadoCar"/>
    <w:uiPriority w:val="99"/>
    <w:unhideWhenUsed/>
    <w:rsid w:val="000171D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171D1"/>
  </w:style>
  <w:style w:type="paragraph" w:styleId="Piedepgina">
    <w:name w:val="footer"/>
    <w:basedOn w:val="Normal"/>
    <w:link w:val="PiedepginaCar"/>
    <w:uiPriority w:val="99"/>
    <w:unhideWhenUsed/>
    <w:rsid w:val="000171D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171D1"/>
  </w:style>
  <w:style w:type="paragraph" w:styleId="Sinespaciado">
    <w:name w:val="No Spacing"/>
    <w:link w:val="SinespaciadoCar"/>
    <w:uiPriority w:val="1"/>
    <w:qFormat/>
    <w:rsid w:val="00D171F2"/>
    <w:pPr>
      <w:spacing w:before="0" w:beforeAutospacing="0" w:after="0" w:afterAutospacing="0" w:line="240" w:lineRule="auto"/>
      <w:ind w:left="0" w:right="0"/>
      <w:jc w:val="left"/>
    </w:pPr>
    <w:rPr>
      <w:rFonts w:eastAsiaTheme="minorEastAsia"/>
      <w:lang w:eastAsia="es-MX"/>
    </w:rPr>
  </w:style>
  <w:style w:type="character" w:customStyle="1" w:styleId="SinespaciadoCar">
    <w:name w:val="Sin espaciado Car"/>
    <w:basedOn w:val="Fuentedeprrafopredeter"/>
    <w:link w:val="Sinespaciado"/>
    <w:uiPriority w:val="1"/>
    <w:rsid w:val="00D171F2"/>
    <w:rPr>
      <w:rFonts w:eastAsiaTheme="minorEastAsia"/>
      <w:lang w:eastAsia="es-MX"/>
    </w:rPr>
  </w:style>
  <w:style w:type="character" w:customStyle="1" w:styleId="Ttulo2Car">
    <w:name w:val="Título 2 Car"/>
    <w:basedOn w:val="Fuentedeprrafopredeter"/>
    <w:link w:val="Ttulo2"/>
    <w:rsid w:val="00D6789E"/>
    <w:rPr>
      <w:rFonts w:ascii="Times New Roman" w:eastAsia="Arial Unicode MS" w:hAnsi="Times New Roman" w:cs="Mangal"/>
      <w:b/>
      <w:bCs/>
      <w:kern w:val="3"/>
      <w:sz w:val="36"/>
      <w:szCs w:val="36"/>
      <w:lang w:eastAsia="zh-CN" w:bidi="hi-IN"/>
    </w:rPr>
  </w:style>
  <w:style w:type="paragraph" w:customStyle="1" w:styleId="Standard">
    <w:name w:val="Standard"/>
    <w:rsid w:val="00D6789E"/>
    <w:pPr>
      <w:widowControl w:val="0"/>
      <w:suppressAutoHyphens/>
      <w:autoSpaceDN w:val="0"/>
      <w:spacing w:before="0" w:beforeAutospacing="0" w:after="0" w:afterAutospacing="0" w:line="240" w:lineRule="auto"/>
      <w:ind w:left="0" w:right="0"/>
      <w:jc w:val="left"/>
      <w:textAlignment w:val="baseline"/>
    </w:pPr>
    <w:rPr>
      <w:rFonts w:ascii="Times New Roman" w:eastAsia="Arial Unicode MS" w:hAnsi="Times New Roman" w:cs="Mangal"/>
      <w:kern w:val="3"/>
      <w:sz w:val="24"/>
      <w:szCs w:val="24"/>
      <w:lang w:eastAsia="zh-CN" w:bidi="hi-IN"/>
    </w:rPr>
  </w:style>
  <w:style w:type="paragraph" w:customStyle="1" w:styleId="Textbody">
    <w:name w:val="Text body"/>
    <w:basedOn w:val="Standard"/>
    <w:rsid w:val="00D6789E"/>
    <w:pPr>
      <w:spacing w:after="120"/>
    </w:pPr>
  </w:style>
  <w:style w:type="character" w:customStyle="1" w:styleId="Ttulo1Car">
    <w:name w:val="Título 1 Car"/>
    <w:basedOn w:val="Fuentedeprrafopredeter"/>
    <w:link w:val="Ttulo1"/>
    <w:uiPriority w:val="9"/>
    <w:rsid w:val="00D6789E"/>
    <w:rPr>
      <w:rFonts w:asciiTheme="majorHAnsi" w:eastAsiaTheme="majorEastAsia" w:hAnsiTheme="majorHAnsi" w:cstheme="majorBidi"/>
      <w:color w:val="2E74B5" w:themeColor="accent1" w:themeShade="BF"/>
      <w:sz w:val="32"/>
      <w:szCs w:val="32"/>
      <w:lang w:eastAsia="es-MX"/>
    </w:rPr>
  </w:style>
  <w:style w:type="paragraph" w:styleId="Prrafodelista">
    <w:name w:val="List Paragraph"/>
    <w:basedOn w:val="Normal"/>
    <w:uiPriority w:val="34"/>
    <w:qFormat/>
    <w:rsid w:val="005C38DA"/>
    <w:pPr>
      <w:contextualSpacing/>
    </w:pPr>
  </w:style>
  <w:style w:type="paragraph" w:styleId="TtulodeTDC">
    <w:name w:val="TOC Heading"/>
    <w:basedOn w:val="Ttulo1"/>
    <w:next w:val="Normal"/>
    <w:uiPriority w:val="39"/>
    <w:unhideWhenUsed/>
    <w:qFormat/>
    <w:rsid w:val="00E70F79"/>
    <w:pPr>
      <w:outlineLvl w:val="9"/>
    </w:pPr>
  </w:style>
  <w:style w:type="paragraph" w:styleId="TDC2">
    <w:name w:val="toc 2"/>
    <w:basedOn w:val="Normal"/>
    <w:next w:val="Normal"/>
    <w:autoRedefine/>
    <w:uiPriority w:val="39"/>
    <w:unhideWhenUsed/>
    <w:rsid w:val="00E70F79"/>
    <w:pPr>
      <w:ind w:left="220"/>
    </w:pPr>
  </w:style>
  <w:style w:type="paragraph" w:styleId="TDC1">
    <w:name w:val="toc 1"/>
    <w:basedOn w:val="Normal"/>
    <w:next w:val="Normal"/>
    <w:autoRedefine/>
    <w:uiPriority w:val="39"/>
    <w:unhideWhenUsed/>
    <w:rsid w:val="00E70F79"/>
    <w:pPr>
      <w:ind w:left="0"/>
    </w:pPr>
  </w:style>
  <w:style w:type="character" w:styleId="Hipervnculo">
    <w:name w:val="Hyperlink"/>
    <w:basedOn w:val="Fuentedeprrafopredeter"/>
    <w:uiPriority w:val="99"/>
    <w:unhideWhenUsed/>
    <w:rsid w:val="00E70F79"/>
    <w:rPr>
      <w:color w:val="0563C1" w:themeColor="hyperlink"/>
      <w:u w:val="single"/>
    </w:rPr>
  </w:style>
  <w:style w:type="character" w:styleId="Textoennegrita">
    <w:name w:val="Strong"/>
    <w:basedOn w:val="Fuentedeprrafopredeter"/>
    <w:uiPriority w:val="22"/>
    <w:qFormat/>
    <w:rsid w:val="003E5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2865">
      <w:bodyDiv w:val="1"/>
      <w:marLeft w:val="0"/>
      <w:marRight w:val="0"/>
      <w:marTop w:val="0"/>
      <w:marBottom w:val="0"/>
      <w:divBdr>
        <w:top w:val="none" w:sz="0" w:space="0" w:color="auto"/>
        <w:left w:val="none" w:sz="0" w:space="0" w:color="auto"/>
        <w:bottom w:val="none" w:sz="0" w:space="0" w:color="auto"/>
        <w:right w:val="none" w:sz="0" w:space="0" w:color="auto"/>
      </w:divBdr>
    </w:div>
    <w:div w:id="279805707">
      <w:bodyDiv w:val="1"/>
      <w:marLeft w:val="0"/>
      <w:marRight w:val="0"/>
      <w:marTop w:val="0"/>
      <w:marBottom w:val="0"/>
      <w:divBdr>
        <w:top w:val="none" w:sz="0" w:space="0" w:color="auto"/>
        <w:left w:val="none" w:sz="0" w:space="0" w:color="auto"/>
        <w:bottom w:val="none" w:sz="0" w:space="0" w:color="auto"/>
        <w:right w:val="none" w:sz="0" w:space="0" w:color="auto"/>
      </w:divBdr>
      <w:divsChild>
        <w:div w:id="1313636104">
          <w:marLeft w:val="0"/>
          <w:marRight w:val="0"/>
          <w:marTop w:val="0"/>
          <w:marBottom w:val="120"/>
          <w:divBdr>
            <w:top w:val="none" w:sz="0" w:space="0" w:color="auto"/>
            <w:left w:val="none" w:sz="0" w:space="0" w:color="auto"/>
            <w:bottom w:val="none" w:sz="0" w:space="0" w:color="auto"/>
            <w:right w:val="none" w:sz="0" w:space="0" w:color="auto"/>
          </w:divBdr>
        </w:div>
        <w:div w:id="446317166">
          <w:marLeft w:val="0"/>
          <w:marRight w:val="0"/>
          <w:marTop w:val="0"/>
          <w:marBottom w:val="0"/>
          <w:divBdr>
            <w:top w:val="none" w:sz="0" w:space="0" w:color="auto"/>
            <w:left w:val="none" w:sz="0" w:space="0" w:color="auto"/>
            <w:bottom w:val="none" w:sz="0" w:space="0" w:color="auto"/>
            <w:right w:val="none" w:sz="0" w:space="0" w:color="auto"/>
          </w:divBdr>
        </w:div>
      </w:divsChild>
    </w:div>
    <w:div w:id="317194414">
      <w:bodyDiv w:val="1"/>
      <w:marLeft w:val="0"/>
      <w:marRight w:val="0"/>
      <w:marTop w:val="0"/>
      <w:marBottom w:val="0"/>
      <w:divBdr>
        <w:top w:val="none" w:sz="0" w:space="0" w:color="auto"/>
        <w:left w:val="none" w:sz="0" w:space="0" w:color="auto"/>
        <w:bottom w:val="none" w:sz="0" w:space="0" w:color="auto"/>
        <w:right w:val="none" w:sz="0" w:space="0" w:color="auto"/>
      </w:divBdr>
      <w:divsChild>
        <w:div w:id="200554737">
          <w:marLeft w:val="0"/>
          <w:marRight w:val="0"/>
          <w:marTop w:val="0"/>
          <w:marBottom w:val="120"/>
          <w:divBdr>
            <w:top w:val="none" w:sz="0" w:space="0" w:color="auto"/>
            <w:left w:val="none" w:sz="0" w:space="0" w:color="auto"/>
            <w:bottom w:val="none" w:sz="0" w:space="0" w:color="auto"/>
            <w:right w:val="none" w:sz="0" w:space="0" w:color="auto"/>
          </w:divBdr>
        </w:div>
        <w:div w:id="151682202">
          <w:marLeft w:val="0"/>
          <w:marRight w:val="0"/>
          <w:marTop w:val="0"/>
          <w:marBottom w:val="0"/>
          <w:divBdr>
            <w:top w:val="none" w:sz="0" w:space="0" w:color="auto"/>
            <w:left w:val="none" w:sz="0" w:space="0" w:color="auto"/>
            <w:bottom w:val="none" w:sz="0" w:space="0" w:color="auto"/>
            <w:right w:val="none" w:sz="0" w:space="0" w:color="auto"/>
          </w:divBdr>
        </w:div>
      </w:divsChild>
    </w:div>
    <w:div w:id="411511022">
      <w:bodyDiv w:val="1"/>
      <w:marLeft w:val="0"/>
      <w:marRight w:val="0"/>
      <w:marTop w:val="0"/>
      <w:marBottom w:val="0"/>
      <w:divBdr>
        <w:top w:val="none" w:sz="0" w:space="0" w:color="auto"/>
        <w:left w:val="none" w:sz="0" w:space="0" w:color="auto"/>
        <w:bottom w:val="none" w:sz="0" w:space="0" w:color="auto"/>
        <w:right w:val="none" w:sz="0" w:space="0" w:color="auto"/>
      </w:divBdr>
    </w:div>
    <w:div w:id="20249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A798B-1B3D-4545-A2C3-A8F13830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ENSAYO Y FUNDAMENTOS  LA ADMINISTRACIÓN PÚBLICA</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Y FUNDAMENTOS  LA ADMINISTRACIÓN PÚBLICA</dc:title>
  <dc:subject/>
  <dc:creator>usuario</dc:creator>
  <cp:keywords/>
  <dc:description/>
  <cp:lastModifiedBy>usuario</cp:lastModifiedBy>
  <cp:revision>5</cp:revision>
  <dcterms:created xsi:type="dcterms:W3CDTF">2015-11-17T03:36:00Z</dcterms:created>
  <dcterms:modified xsi:type="dcterms:W3CDTF">2015-11-17T04:40:00Z</dcterms:modified>
</cp:coreProperties>
</file>