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BA" w:rsidRPr="006E4474" w:rsidRDefault="002C2ABA" w:rsidP="002C2ABA">
      <w:pPr>
        <w:jc w:val="right"/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b/>
          <w:sz w:val="28"/>
        </w:rPr>
        <w:t>Instituto de Administración Pública del Estado de Chiapas A.C.</w:t>
      </w:r>
    </w:p>
    <w:p w:rsidR="002C2ABA" w:rsidRDefault="002C2ABA" w:rsidP="002C2ABA">
      <w:pPr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0B58CC5" wp14:editId="7FE657F3">
            <wp:simplePos x="0" y="0"/>
            <wp:positionH relativeFrom="margin">
              <wp:align>right</wp:align>
            </wp:positionH>
            <wp:positionV relativeFrom="paragraph">
              <wp:posOffset>110399</wp:posOffset>
            </wp:positionV>
            <wp:extent cx="2861945" cy="1066800"/>
            <wp:effectExtent l="0" t="0" r="0" b="0"/>
            <wp:wrapNone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Default="002C2ABA" w:rsidP="002C2AB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9052E" wp14:editId="34D891F3">
                <wp:simplePos x="0" y="0"/>
                <wp:positionH relativeFrom="column">
                  <wp:posOffset>-655592</wp:posOffset>
                </wp:positionH>
                <wp:positionV relativeFrom="paragraph">
                  <wp:posOffset>433524</wp:posOffset>
                </wp:positionV>
                <wp:extent cx="6368143" cy="228600"/>
                <wp:effectExtent l="0" t="0" r="1397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3" cy="228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C3DA9" id="Rectángulo redondeado 2" o:spid="_x0000_s1026" style="position:absolute;margin-left:-51.6pt;margin-top:34.15pt;width:501.4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" fillcolor="#538135 [2409]" strokecolor="#375623 [1609]" strokeweight="1pt">
                <v:stroke joinstyle="miter"/>
              </v:roundrect>
            </w:pict>
          </mc:Fallback>
        </mc:AlternateContent>
      </w: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Pr="006E4474" w:rsidRDefault="002C2ABA" w:rsidP="002C2ABA">
      <w:pPr>
        <w:jc w:val="right"/>
        <w:rPr>
          <w:rFonts w:ascii="Arial" w:hAnsi="Arial" w:cs="Arial"/>
          <w:b/>
          <w:sz w:val="32"/>
        </w:rPr>
      </w:pPr>
      <w:r w:rsidRPr="006E4474">
        <w:rPr>
          <w:rFonts w:ascii="Arial" w:hAnsi="Arial" w:cs="Arial"/>
          <w:b/>
          <w:sz w:val="32"/>
        </w:rPr>
        <w:t>Maestría en Administración y Políticas Públicas</w:t>
      </w: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</w:p>
    <w:p w:rsidR="002C2ABA" w:rsidRPr="006E4474" w:rsidRDefault="002C2ABA" w:rsidP="002C2ABA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Diseño de escenario</w:t>
      </w: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Título: </w:t>
      </w:r>
      <w:r>
        <w:rPr>
          <w:rFonts w:ascii="Arial" w:hAnsi="Arial" w:cs="Arial"/>
          <w:b/>
          <w:sz w:val="28"/>
        </w:rPr>
        <w:t>Diseño de escenario del Instituto Municipal de Planeación de Comitán de Domínguez, Chiapas</w:t>
      </w: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</w:p>
    <w:p w:rsidR="002C2ABA" w:rsidRPr="006E4474" w:rsidRDefault="002C2ABA" w:rsidP="002C2ABA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 xml:space="preserve">Presenta: Luis Javier Flores </w:t>
      </w:r>
      <w:proofErr w:type="spellStart"/>
      <w:r w:rsidRPr="006E4474">
        <w:rPr>
          <w:rFonts w:ascii="Arial" w:hAnsi="Arial" w:cs="Arial"/>
          <w:sz w:val="28"/>
        </w:rPr>
        <w:t>Cancino</w:t>
      </w:r>
      <w:proofErr w:type="spellEnd"/>
    </w:p>
    <w:p w:rsidR="002C2ABA" w:rsidRPr="006E4474" w:rsidRDefault="002C2ABA" w:rsidP="002C2ABA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>Abril 2015</w:t>
      </w:r>
    </w:p>
    <w:p w:rsidR="00B3701A" w:rsidRDefault="00B3701A"/>
    <w:p w:rsidR="002C2ABA" w:rsidRDefault="002C2ABA"/>
    <w:p w:rsidR="002C2ABA" w:rsidRDefault="002C2ABA"/>
    <w:p w:rsidR="002C2ABA" w:rsidRDefault="002C2ABA"/>
    <w:p w:rsidR="002C2ABA" w:rsidRDefault="002C2ABA"/>
    <w:p w:rsidR="002C2ABA" w:rsidRDefault="002C2ABA"/>
    <w:p w:rsidR="002C2ABA" w:rsidRDefault="002C2ABA"/>
    <w:p w:rsidR="002C2ABA" w:rsidRDefault="002C2ABA"/>
    <w:p w:rsidR="002C2ABA" w:rsidRDefault="002C2ABA"/>
    <w:p w:rsidR="002C2ABA" w:rsidRDefault="002C2ABA"/>
    <w:p w:rsidR="002C2ABA" w:rsidRDefault="002C2ABA"/>
    <w:p w:rsidR="002C2ABA" w:rsidRPr="00990121" w:rsidRDefault="002C2ABA" w:rsidP="007417E5">
      <w:pPr>
        <w:spacing w:line="360" w:lineRule="auto"/>
        <w:jc w:val="both"/>
        <w:rPr>
          <w:rFonts w:ascii="Arial" w:hAnsi="Arial" w:cs="Arial"/>
          <w:b/>
        </w:rPr>
      </w:pPr>
      <w:r w:rsidRPr="00990121">
        <w:rPr>
          <w:rFonts w:ascii="Arial" w:hAnsi="Arial" w:cs="Arial"/>
          <w:b/>
        </w:rPr>
        <w:lastRenderedPageBreak/>
        <w:t>Diseño de escenario</w:t>
      </w:r>
    </w:p>
    <w:p w:rsidR="002C2ABA" w:rsidRDefault="002C2ABA" w:rsidP="0099012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Instituto Municipal de Planeación (IMPLAN) es el encargado de la pla</w:t>
      </w:r>
      <w:r w:rsidR="00990121">
        <w:rPr>
          <w:rFonts w:ascii="Arial" w:hAnsi="Arial" w:cs="Arial"/>
        </w:rPr>
        <w:t>neación prospectiva del municipio y dentro de sus funciones destacan las siguientes:</w:t>
      </w:r>
    </w:p>
    <w:p w:rsidR="00990121" w:rsidRPr="00990121" w:rsidRDefault="00990121" w:rsidP="00990121">
      <w:pPr>
        <w:pStyle w:val="Prrafodelista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Cs/>
          <w:color w:val="222222"/>
          <w:szCs w:val="18"/>
          <w:lang w:eastAsia="es-MX"/>
        </w:rPr>
      </w:pPr>
      <w:r w:rsidRPr="00990121">
        <w:rPr>
          <w:rFonts w:ascii="Arial" w:eastAsia="Times New Roman" w:hAnsi="Arial" w:cs="Arial"/>
          <w:bCs/>
          <w:color w:val="222222"/>
          <w:szCs w:val="18"/>
          <w:lang w:eastAsia="es-MX"/>
        </w:rPr>
        <w:t>Organismo técnico.</w:t>
      </w:r>
    </w:p>
    <w:p w:rsidR="00990121" w:rsidRPr="00990121" w:rsidRDefault="00990121" w:rsidP="00990121">
      <w:pPr>
        <w:pStyle w:val="Prrafodelista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Cs/>
          <w:color w:val="222222"/>
          <w:szCs w:val="18"/>
          <w:lang w:eastAsia="es-MX"/>
        </w:rPr>
      </w:pPr>
      <w:r w:rsidRPr="00990121">
        <w:rPr>
          <w:rFonts w:ascii="Arial" w:eastAsia="Times New Roman" w:hAnsi="Arial" w:cs="Arial"/>
          <w:bCs/>
          <w:color w:val="222222"/>
          <w:szCs w:val="18"/>
          <w:lang w:eastAsia="es-MX"/>
        </w:rPr>
        <w:t>Asesor de la administración municipal y las asociaciones civiles en el diseño, planeación, ejecución y evaluación de proyectos y programas.</w:t>
      </w:r>
    </w:p>
    <w:p w:rsidR="00990121" w:rsidRPr="00990121" w:rsidRDefault="00990121" w:rsidP="00990121">
      <w:pPr>
        <w:pStyle w:val="Prrafodelista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Cs/>
          <w:color w:val="222222"/>
          <w:szCs w:val="18"/>
          <w:lang w:eastAsia="es-MX"/>
        </w:rPr>
      </w:pPr>
      <w:r w:rsidRPr="00990121">
        <w:rPr>
          <w:rFonts w:ascii="Arial" w:eastAsia="Times New Roman" w:hAnsi="Arial" w:cs="Arial"/>
          <w:bCs/>
          <w:color w:val="222222"/>
          <w:szCs w:val="18"/>
          <w:lang w:eastAsia="es-MX"/>
        </w:rPr>
        <w:t>Encargado de la planeación prospectiva cuy</w:t>
      </w:r>
      <w:r w:rsidRPr="00990121">
        <w:rPr>
          <w:rFonts w:ascii="Arial" w:eastAsia="Times New Roman" w:hAnsi="Arial" w:cs="Arial"/>
          <w:bCs/>
          <w:color w:val="222222"/>
          <w:szCs w:val="18"/>
          <w:lang w:eastAsia="es-MX"/>
        </w:rPr>
        <w:t xml:space="preserve">o fin es el de darle rumbo y </w:t>
      </w:r>
      <w:r w:rsidRPr="00990121">
        <w:rPr>
          <w:rFonts w:ascii="Arial" w:eastAsia="Times New Roman" w:hAnsi="Arial" w:cs="Arial"/>
          <w:bCs/>
          <w:color w:val="222222"/>
          <w:szCs w:val="18"/>
          <w:lang w:eastAsia="es-MX"/>
        </w:rPr>
        <w:t xml:space="preserve">certidumbre a la localidad.  </w:t>
      </w:r>
    </w:p>
    <w:p w:rsidR="00990121" w:rsidRDefault="00990121" w:rsidP="00990121">
      <w:pPr>
        <w:pStyle w:val="Prrafodelista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Cs/>
          <w:color w:val="222222"/>
          <w:szCs w:val="18"/>
          <w:lang w:eastAsia="es-MX"/>
        </w:rPr>
      </w:pPr>
      <w:r w:rsidRPr="00990121">
        <w:rPr>
          <w:rFonts w:ascii="Arial" w:eastAsia="Times New Roman" w:hAnsi="Arial" w:cs="Arial"/>
          <w:bCs/>
          <w:color w:val="222222"/>
          <w:szCs w:val="18"/>
          <w:lang w:eastAsia="es-MX"/>
        </w:rPr>
        <w:t>Garantiza la continuidad necesaria pa</w:t>
      </w:r>
      <w:r w:rsidRPr="00990121">
        <w:rPr>
          <w:rFonts w:ascii="Arial" w:eastAsia="Times New Roman" w:hAnsi="Arial" w:cs="Arial"/>
          <w:bCs/>
          <w:color w:val="222222"/>
          <w:szCs w:val="18"/>
          <w:lang w:eastAsia="es-MX"/>
        </w:rPr>
        <w:t xml:space="preserve">ra trascender administraciones </w:t>
      </w:r>
      <w:r w:rsidRPr="00990121">
        <w:rPr>
          <w:rFonts w:ascii="Arial" w:eastAsia="Times New Roman" w:hAnsi="Arial" w:cs="Arial"/>
          <w:bCs/>
          <w:color w:val="222222"/>
          <w:szCs w:val="18"/>
          <w:lang w:eastAsia="es-MX"/>
        </w:rPr>
        <w:t>trienales y lograr la consolidación de la sustentabilidad de la región.</w:t>
      </w:r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 xml:space="preserve"> </w:t>
      </w:r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ab/>
      </w:r>
    </w:p>
    <w:p w:rsidR="00990121" w:rsidRDefault="00990121" w:rsidP="00990121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Cs/>
          <w:color w:val="222222"/>
          <w:szCs w:val="18"/>
          <w:lang w:eastAsia="es-MX"/>
        </w:rPr>
      </w:pPr>
    </w:p>
    <w:p w:rsidR="00000000" w:rsidRDefault="00257DB4" w:rsidP="00257DB4">
      <w:pPr>
        <w:shd w:val="clear" w:color="auto" w:fill="FFFFFF"/>
        <w:spacing w:line="300" w:lineRule="atLeast"/>
        <w:jc w:val="both"/>
        <w:rPr>
          <w:rFonts w:ascii="Arial" w:eastAsia="Times New Roman" w:hAnsi="Arial" w:cs="Arial"/>
          <w:bCs/>
          <w:color w:val="222222"/>
          <w:szCs w:val="18"/>
          <w:lang w:eastAsia="es-MX"/>
        </w:rPr>
      </w:pPr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>Es de esta forma que el IMPLAN tiene un especial interés en la mirada a largo plazo de lo que sucederá en el municipio, por lo tanto se centrará en o</w:t>
      </w:r>
      <w:r w:rsidRPr="00257DB4">
        <w:rPr>
          <w:rFonts w:ascii="Arial" w:eastAsia="Times New Roman" w:hAnsi="Arial" w:cs="Arial"/>
          <w:bCs/>
          <w:color w:val="222222"/>
          <w:szCs w:val="18"/>
          <w:lang w:eastAsia="es-MX"/>
        </w:rPr>
        <w:t>rientar el desarrollo de las diversas comunidades rurales y centros de población del municipio</w:t>
      </w:r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>, e</w:t>
      </w:r>
      <w:r w:rsidR="005A7187" w:rsidRPr="00257DB4">
        <w:rPr>
          <w:rFonts w:ascii="Arial" w:eastAsia="Times New Roman" w:hAnsi="Arial" w:cs="Arial"/>
          <w:bCs/>
          <w:color w:val="222222"/>
          <w:szCs w:val="18"/>
          <w:lang w:eastAsia="es-MX"/>
        </w:rPr>
        <w:t>laborar los estudios y proyectos que fortalezcan el proceso de toma de decisiones del Ayuntami</w:t>
      </w:r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>ento en beneficio del municipio, c</w:t>
      </w:r>
      <w:r w:rsidR="005A7187" w:rsidRPr="00257DB4">
        <w:rPr>
          <w:rFonts w:ascii="Arial" w:eastAsia="Times New Roman" w:hAnsi="Arial" w:cs="Arial"/>
          <w:bCs/>
          <w:color w:val="222222"/>
          <w:szCs w:val="18"/>
          <w:lang w:eastAsia="es-MX"/>
        </w:rPr>
        <w:t>oadyuvar c</w:t>
      </w:r>
      <w:r w:rsidR="005A7187" w:rsidRPr="00257DB4">
        <w:rPr>
          <w:rFonts w:ascii="Arial" w:eastAsia="Times New Roman" w:hAnsi="Arial" w:cs="Arial"/>
          <w:bCs/>
          <w:color w:val="222222"/>
          <w:szCs w:val="18"/>
          <w:lang w:eastAsia="es-MX"/>
        </w:rPr>
        <w:t>on la autoridad competente, en la realización del ordenamiento ecológico del municipio, principalmente en lo refere</w:t>
      </w:r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>nte a los asentamientos humanos, p</w:t>
      </w:r>
      <w:r w:rsidRPr="00257DB4">
        <w:rPr>
          <w:rFonts w:ascii="Arial" w:eastAsia="Times New Roman" w:hAnsi="Arial" w:cs="Arial"/>
          <w:bCs/>
          <w:color w:val="222222"/>
          <w:szCs w:val="18"/>
          <w:lang w:eastAsia="es-MX"/>
        </w:rPr>
        <w:t>romover y fortalecer el proceso de planeación estratégica integral con la participación de la sociedad</w:t>
      </w:r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 xml:space="preserve"> y f</w:t>
      </w:r>
      <w:r w:rsidRPr="00257DB4">
        <w:rPr>
          <w:rFonts w:ascii="Arial" w:eastAsia="Times New Roman" w:hAnsi="Arial" w:cs="Arial"/>
          <w:bCs/>
          <w:color w:val="222222"/>
          <w:szCs w:val="18"/>
          <w:lang w:eastAsia="es-MX"/>
        </w:rPr>
        <w:t>ormular políticas en materia de desarrollo municipal, mediante la elaboración de planes, programas y normas técnicas necesarias respecto de infraestructura, estructura vial, trasporte, equipamiento y servicios públicos</w:t>
      </w:r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>.</w:t>
      </w:r>
    </w:p>
    <w:p w:rsidR="007417E5" w:rsidRDefault="00257DB4" w:rsidP="00257DB4">
      <w:pPr>
        <w:shd w:val="clear" w:color="auto" w:fill="FFFFFF"/>
        <w:spacing w:line="300" w:lineRule="atLeast"/>
        <w:jc w:val="both"/>
        <w:rPr>
          <w:rFonts w:ascii="Arial" w:eastAsia="Times New Roman" w:hAnsi="Arial" w:cs="Arial"/>
          <w:bCs/>
          <w:color w:val="222222"/>
          <w:szCs w:val="18"/>
          <w:lang w:eastAsia="es-MX"/>
        </w:rPr>
      </w:pPr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 xml:space="preserve">Todas estas actividades destacan por su interés particular en la planeación estratégica, </w:t>
      </w:r>
      <w:proofErr w:type="spellStart"/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>aún</w:t>
      </w:r>
      <w:proofErr w:type="spellEnd"/>
      <w:r>
        <w:rPr>
          <w:rFonts w:ascii="Arial" w:eastAsia="Times New Roman" w:hAnsi="Arial" w:cs="Arial"/>
          <w:bCs/>
          <w:color w:val="222222"/>
          <w:szCs w:val="18"/>
          <w:lang w:eastAsia="es-MX"/>
        </w:rPr>
        <w:t xml:space="preserve"> sabiendo que existen dificultades técnicas para poder llevar a buenas prácticas el seguimiento puntual de la planeación, uno de ellos, fundamental, es la plantilla de trabajadores actual y la necesaria para llevar a buenos términos la planeación necesaria.</w:t>
      </w:r>
    </w:p>
    <w:p w:rsidR="005A7187" w:rsidRPr="00257DB4" w:rsidRDefault="005A7187" w:rsidP="00257DB4">
      <w:pPr>
        <w:shd w:val="clear" w:color="auto" w:fill="FFFFFF"/>
        <w:spacing w:line="300" w:lineRule="atLeast"/>
        <w:jc w:val="both"/>
        <w:rPr>
          <w:rFonts w:ascii="Arial" w:eastAsia="Times New Roman" w:hAnsi="Arial" w:cs="Arial"/>
          <w:bCs/>
          <w:color w:val="222222"/>
          <w:szCs w:val="18"/>
          <w:lang w:eastAsia="es-MX"/>
        </w:rPr>
      </w:pPr>
      <w:bookmarkStart w:id="0" w:name="_GoBack"/>
      <w:bookmarkEnd w:id="0"/>
    </w:p>
    <w:p w:rsidR="00990121" w:rsidRDefault="00990121" w:rsidP="002C2ABA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57B9C" wp14:editId="5303F31A">
                <wp:simplePos x="0" y="0"/>
                <wp:positionH relativeFrom="column">
                  <wp:posOffset>3773170</wp:posOffset>
                </wp:positionH>
                <wp:positionV relativeFrom="paragraph">
                  <wp:posOffset>97790</wp:posOffset>
                </wp:positionV>
                <wp:extent cx="1422400" cy="457200"/>
                <wp:effectExtent l="0" t="0" r="635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0121" w:rsidRPr="00990121" w:rsidRDefault="00990121" w:rsidP="00990121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990121">
                              <w:rPr>
                                <w:rFonts w:ascii="Arial" w:hAnsi="Arial" w:cs="Arial"/>
                              </w:rPr>
                              <w:t>Organigrama requerido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257B9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297.1pt;margin-top:7.7pt;width:112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" stroked="f">
                <v:textbox inset="0,0,0,0">
                  <w:txbxContent>
                    <w:p w:rsidR="00990121" w:rsidRPr="00990121" w:rsidRDefault="00990121" w:rsidP="00990121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 w:rsidRPr="00990121">
                        <w:rPr>
                          <w:rFonts w:ascii="Arial" w:hAnsi="Arial" w:cs="Arial"/>
                        </w:rPr>
                        <w:t>Organigrama requerido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58C37" wp14:editId="42610F2B">
                <wp:simplePos x="0" y="0"/>
                <wp:positionH relativeFrom="column">
                  <wp:posOffset>496570</wp:posOffset>
                </wp:positionH>
                <wp:positionV relativeFrom="paragraph">
                  <wp:posOffset>97790</wp:posOffset>
                </wp:positionV>
                <wp:extent cx="1193800" cy="457200"/>
                <wp:effectExtent l="0" t="0" r="635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0121" w:rsidRPr="00990121" w:rsidRDefault="00990121" w:rsidP="00990121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990121">
                              <w:rPr>
                                <w:rFonts w:ascii="Arial" w:hAnsi="Arial" w:cs="Arial"/>
                              </w:rPr>
                              <w:t>Organigrama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58C37" id="Cuadro de texto 5" o:spid="_x0000_s1027" type="#_x0000_t202" style="position:absolute;left:0;text-align:left;margin-left:39.1pt;margin-top:7.7pt;width:94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" stroked="f">
                <v:textbox inset="0,0,0,0">
                  <w:txbxContent>
                    <w:p w:rsidR="00990121" w:rsidRPr="00990121" w:rsidRDefault="00990121" w:rsidP="00990121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 w:rsidRPr="00990121">
                        <w:rPr>
                          <w:rFonts w:ascii="Arial" w:hAnsi="Arial" w:cs="Arial"/>
                        </w:rPr>
                        <w:t>Organigrama actual</w:t>
                      </w:r>
                    </w:p>
                  </w:txbxContent>
                </v:textbox>
              </v:shape>
            </w:pict>
          </mc:Fallback>
        </mc:AlternateContent>
      </w:r>
    </w:p>
    <w:p w:rsidR="00990121" w:rsidRDefault="00990121" w:rsidP="002C2ABA">
      <w:pPr>
        <w:spacing w:line="360" w:lineRule="auto"/>
        <w:ind w:left="360"/>
        <w:jc w:val="both"/>
        <w:rPr>
          <w:rFonts w:ascii="Arial" w:hAnsi="Arial" w:cs="Arial"/>
        </w:rPr>
      </w:pPr>
      <w:r w:rsidRPr="00990121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74BD70D7" wp14:editId="229EE071">
            <wp:simplePos x="0" y="0"/>
            <wp:positionH relativeFrom="margin">
              <wp:posOffset>2503170</wp:posOffset>
            </wp:positionH>
            <wp:positionV relativeFrom="paragraph">
              <wp:posOffset>161290</wp:posOffset>
            </wp:positionV>
            <wp:extent cx="3871921" cy="2463800"/>
            <wp:effectExtent l="0" t="0" r="0" b="0"/>
            <wp:wrapNone/>
            <wp:docPr id="3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" t="9099" r="2635" b="11827"/>
                    <a:stretch/>
                  </pic:blipFill>
                  <pic:spPr>
                    <a:xfrm>
                      <a:off x="0" y="0"/>
                      <a:ext cx="3871921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121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459EB5B" wp14:editId="08A6C4E6">
            <wp:simplePos x="0" y="0"/>
            <wp:positionH relativeFrom="margin">
              <wp:posOffset>-203200</wp:posOffset>
            </wp:positionH>
            <wp:positionV relativeFrom="paragraph">
              <wp:posOffset>199390</wp:posOffset>
            </wp:positionV>
            <wp:extent cx="2503715" cy="2336800"/>
            <wp:effectExtent l="0" t="0" r="0" b="6350"/>
            <wp:wrapNone/>
            <wp:docPr id="4" name="Imagen 4" descr="C:\Users\Luis Javier\Documents\IAP\MATERIA PLANEACIÓN ESTRATÉGICA\1 organigrama im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Javier\Documents\IAP\MATERIA PLANEACIÓN ESTRATÉGICA\1 organigrama impl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1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121" w:rsidRPr="002C2ABA" w:rsidRDefault="00990121" w:rsidP="002C2ABA">
      <w:pPr>
        <w:spacing w:line="360" w:lineRule="auto"/>
        <w:ind w:left="360"/>
        <w:jc w:val="both"/>
        <w:rPr>
          <w:rFonts w:ascii="Arial" w:hAnsi="Arial" w:cs="Arial"/>
        </w:rPr>
      </w:pPr>
    </w:p>
    <w:p w:rsidR="00990121" w:rsidRDefault="00990121"/>
    <w:p w:rsidR="00990121" w:rsidRPr="00990121" w:rsidRDefault="00990121" w:rsidP="00990121"/>
    <w:p w:rsidR="00990121" w:rsidRPr="00990121" w:rsidRDefault="00990121" w:rsidP="00990121"/>
    <w:p w:rsidR="00990121" w:rsidRPr="00990121" w:rsidRDefault="00990121" w:rsidP="00990121"/>
    <w:p w:rsidR="00990121" w:rsidRPr="00990121" w:rsidRDefault="00990121" w:rsidP="00990121"/>
    <w:p w:rsidR="00171E45" w:rsidRDefault="00257DB4" w:rsidP="009901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Aún con las dificultades que tienen que ver con los recursos humanos, </w:t>
      </w:r>
      <w:r w:rsidR="008E70D7">
        <w:rPr>
          <w:rFonts w:ascii="Arial" w:hAnsi="Arial" w:cs="Arial"/>
        </w:rPr>
        <w:t>existe</w:t>
      </w:r>
      <w:r>
        <w:rPr>
          <w:rFonts w:ascii="Arial" w:hAnsi="Arial" w:cs="Arial"/>
        </w:rPr>
        <w:t xml:space="preserve"> también </w:t>
      </w:r>
      <w:r w:rsidR="00171E45">
        <w:rPr>
          <w:rFonts w:ascii="Arial" w:hAnsi="Arial" w:cs="Arial"/>
        </w:rPr>
        <w:t xml:space="preserve">la </w:t>
      </w:r>
      <w:proofErr w:type="spellStart"/>
      <w:r w:rsidR="00171E45">
        <w:rPr>
          <w:rFonts w:ascii="Arial" w:hAnsi="Arial" w:cs="Arial"/>
        </w:rPr>
        <w:t>macrovariable</w:t>
      </w:r>
      <w:proofErr w:type="spellEnd"/>
      <w:r>
        <w:rPr>
          <w:rFonts w:ascii="Arial" w:hAnsi="Arial" w:cs="Arial"/>
        </w:rPr>
        <w:t xml:space="preserve"> de</w:t>
      </w:r>
      <w:r w:rsidR="008E70D7">
        <w:rPr>
          <w:rFonts w:ascii="Arial" w:hAnsi="Arial" w:cs="Arial"/>
        </w:rPr>
        <w:t xml:space="preserve"> carácter tecnológico debido a la información que se procesa, es necesario, a través de la coordinación de </w:t>
      </w:r>
      <w:proofErr w:type="spellStart"/>
      <w:r w:rsidR="008E70D7">
        <w:rPr>
          <w:rFonts w:ascii="Arial" w:hAnsi="Arial" w:cs="Arial"/>
        </w:rPr>
        <w:t>geoestadística</w:t>
      </w:r>
      <w:proofErr w:type="spellEnd"/>
      <w:r w:rsidR="008E70D7">
        <w:rPr>
          <w:rFonts w:ascii="Arial" w:hAnsi="Arial" w:cs="Arial"/>
        </w:rPr>
        <w:t xml:space="preserve"> conocer datos estadísticos para </w:t>
      </w:r>
      <w:r w:rsidR="00171E45">
        <w:rPr>
          <w:rFonts w:ascii="Arial" w:hAnsi="Arial" w:cs="Arial"/>
        </w:rPr>
        <w:t>realizar modelaciones futuras, así, como paralelamente se requiere de esta tecnología para procesar sistemas de información geográfico (SIG), tal es el caso de cartografía del territorio municipal.</w:t>
      </w:r>
    </w:p>
    <w:p w:rsidR="00171E45" w:rsidRDefault="00171E45" w:rsidP="009901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planeación a nivel municipal muchas veces se encuentran con la problemática política, debido principalmente al periodo de la administración municipal, ya que debido a las problemáticas del día a día se hace difícil planear prospectivamente.</w:t>
      </w:r>
    </w:p>
    <w:p w:rsidR="00171E45" w:rsidRDefault="00171E45" w:rsidP="009901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Instituto Municipal de Planeación logra consolidar su estructura de personal tal y como lo indica el organigrama requerido, y, logra contar con el equipo tecnológico capaz de procesar los datos </w:t>
      </w:r>
      <w:proofErr w:type="spellStart"/>
      <w:r>
        <w:rPr>
          <w:rFonts w:ascii="Arial" w:hAnsi="Arial" w:cs="Arial"/>
        </w:rPr>
        <w:t>geoestadísticos</w:t>
      </w:r>
      <w:proofErr w:type="spellEnd"/>
      <w:r>
        <w:rPr>
          <w:rFonts w:ascii="Arial" w:hAnsi="Arial" w:cs="Arial"/>
        </w:rPr>
        <w:t xml:space="preserve"> y poder aperturar cartografía en formato SIG; se estarían sentando precedentes para la planeación prospectiva a nivel municipal, capaz de predecir problemas relacionados a la ubicación de la infraestructura básica de servicios, conocer las reservas territoriales para los asentamientos futuros, conservar áreas naturales que puedan estar en deterioro o amenazadas por el urbanismo, así como poder establecer mecanismos para una movilidad urbana sustentable basada en la eficiencia del transporte público capaz de transportar la mayor cantidad de personas y así mejorar </w:t>
      </w:r>
      <w:r w:rsidR="007417E5">
        <w:rPr>
          <w:rFonts w:ascii="Arial" w:hAnsi="Arial" w:cs="Arial"/>
        </w:rPr>
        <w:t>el tránsito. De lograr estos aspectos se puede garantizar una ciudad con altos estándares de calidad de vida.</w:t>
      </w:r>
    </w:p>
    <w:p w:rsidR="00171E45" w:rsidRDefault="00171E45" w:rsidP="00990121">
      <w:pPr>
        <w:spacing w:line="360" w:lineRule="auto"/>
        <w:jc w:val="both"/>
        <w:rPr>
          <w:rFonts w:ascii="Arial" w:hAnsi="Arial" w:cs="Arial"/>
        </w:rPr>
      </w:pPr>
    </w:p>
    <w:p w:rsidR="00171E45" w:rsidRDefault="00171E45" w:rsidP="00990121">
      <w:pPr>
        <w:spacing w:line="360" w:lineRule="auto"/>
        <w:jc w:val="both"/>
        <w:rPr>
          <w:rFonts w:ascii="Arial" w:hAnsi="Arial" w:cs="Arial"/>
        </w:rPr>
      </w:pPr>
    </w:p>
    <w:p w:rsidR="00990121" w:rsidRDefault="00257DB4" w:rsidP="009901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</w:p>
    <w:p w:rsidR="002C2ABA" w:rsidRPr="00990121" w:rsidRDefault="002C2ABA" w:rsidP="00990121"/>
    <w:sectPr w:rsidR="002C2ABA" w:rsidRPr="00990121" w:rsidSect="002C2AB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E5F5C"/>
    <w:multiLevelType w:val="hybridMultilevel"/>
    <w:tmpl w:val="22BE55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E679D"/>
    <w:multiLevelType w:val="hybridMultilevel"/>
    <w:tmpl w:val="8A7658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EE2D31"/>
    <w:multiLevelType w:val="hybridMultilevel"/>
    <w:tmpl w:val="BC8A694A"/>
    <w:lvl w:ilvl="0" w:tplc="C928B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8D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0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ED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9AF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AC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EC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F6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D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B1E793D"/>
    <w:multiLevelType w:val="hybridMultilevel"/>
    <w:tmpl w:val="B8CABB3E"/>
    <w:lvl w:ilvl="0" w:tplc="F3349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A4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2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AA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E1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A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4D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E4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80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BA"/>
    <w:rsid w:val="00171E45"/>
    <w:rsid w:val="00257DB4"/>
    <w:rsid w:val="002C2ABA"/>
    <w:rsid w:val="005A7187"/>
    <w:rsid w:val="007417E5"/>
    <w:rsid w:val="008E70D7"/>
    <w:rsid w:val="00990121"/>
    <w:rsid w:val="00B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463D-08A6-458D-A3AE-43627F3A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B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AB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901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</dc:creator>
  <cp:keywords/>
  <dc:description/>
  <cp:lastModifiedBy>Luis Javier</cp:lastModifiedBy>
  <cp:revision>3</cp:revision>
  <dcterms:created xsi:type="dcterms:W3CDTF">2015-04-19T03:25:00Z</dcterms:created>
  <dcterms:modified xsi:type="dcterms:W3CDTF">2015-04-19T04:16:00Z</dcterms:modified>
</cp:coreProperties>
</file>