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C3A" w:rsidRDefault="00CD3C3A"/>
    <w:p w:rsidR="001B04FE" w:rsidRDefault="001B04FE"/>
    <w:p w:rsidR="001B04FE" w:rsidRDefault="001B04FE"/>
    <w:p w:rsidR="001B04FE" w:rsidRDefault="001B04FE"/>
    <w:p w:rsidR="001B04FE" w:rsidRDefault="001B04FE"/>
    <w:p w:rsidR="00CD3C3A" w:rsidRDefault="00CD3C3A"/>
    <w:p w:rsidR="00CD3C3A" w:rsidRPr="006E4474" w:rsidRDefault="00CD3C3A" w:rsidP="00CD3C3A">
      <w:pPr>
        <w:jc w:val="right"/>
        <w:rPr>
          <w:rFonts w:ascii="Arial" w:hAnsi="Arial" w:cs="Arial"/>
          <w:b/>
          <w:sz w:val="28"/>
        </w:rPr>
      </w:pPr>
      <w:r w:rsidRPr="006E4474">
        <w:rPr>
          <w:rFonts w:ascii="Arial" w:hAnsi="Arial" w:cs="Arial"/>
          <w:b/>
          <w:sz w:val="28"/>
        </w:rPr>
        <w:t>Instituto de Administración Pública del Estado de Chiapas A.C.</w:t>
      </w:r>
    </w:p>
    <w:p w:rsidR="00CD3C3A" w:rsidRDefault="00CD3C3A" w:rsidP="00CD3C3A">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7CAE1C2" wp14:editId="1D43C378">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C3A" w:rsidRDefault="00CD3C3A" w:rsidP="00CD3C3A">
      <w:pPr>
        <w:rPr>
          <w:rFonts w:ascii="Arial" w:hAnsi="Arial" w:cs="Arial"/>
          <w:b/>
          <w:sz w:val="28"/>
        </w:rPr>
      </w:pPr>
    </w:p>
    <w:p w:rsidR="00CD3C3A" w:rsidRDefault="00CD3C3A" w:rsidP="00CD3C3A">
      <w:pPr>
        <w:rPr>
          <w:rFonts w:ascii="Arial" w:hAnsi="Arial" w:cs="Arial"/>
          <w:b/>
          <w:sz w:val="28"/>
        </w:rPr>
      </w:pPr>
    </w:p>
    <w:p w:rsidR="00CD3C3A" w:rsidRDefault="00CD3C3A" w:rsidP="00CD3C3A">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4BAE8CF6" wp14:editId="0262A651">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456EA1"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CD3C3A" w:rsidRDefault="00CD3C3A" w:rsidP="00CD3C3A">
      <w:pPr>
        <w:rPr>
          <w:rFonts w:ascii="Arial" w:hAnsi="Arial" w:cs="Arial"/>
          <w:b/>
          <w:sz w:val="28"/>
        </w:rPr>
      </w:pPr>
    </w:p>
    <w:p w:rsidR="00CD3C3A" w:rsidRDefault="00CD3C3A" w:rsidP="00CD3C3A">
      <w:pPr>
        <w:rPr>
          <w:rFonts w:ascii="Arial" w:hAnsi="Arial" w:cs="Arial"/>
          <w:b/>
          <w:sz w:val="28"/>
        </w:rPr>
      </w:pPr>
    </w:p>
    <w:p w:rsidR="00CD3C3A" w:rsidRPr="006E4474" w:rsidRDefault="00CD3C3A" w:rsidP="00CD3C3A">
      <w:pPr>
        <w:jc w:val="right"/>
        <w:rPr>
          <w:rFonts w:ascii="Arial" w:hAnsi="Arial" w:cs="Arial"/>
          <w:b/>
          <w:sz w:val="32"/>
        </w:rPr>
      </w:pPr>
      <w:r w:rsidRPr="006E4474">
        <w:rPr>
          <w:rFonts w:ascii="Arial" w:hAnsi="Arial" w:cs="Arial"/>
          <w:b/>
          <w:sz w:val="32"/>
        </w:rPr>
        <w:t>Maestría en Administración y Políticas Públicas</w:t>
      </w:r>
    </w:p>
    <w:p w:rsidR="00CD3C3A" w:rsidRDefault="00CD3C3A" w:rsidP="00CD3C3A">
      <w:pPr>
        <w:jc w:val="right"/>
        <w:rPr>
          <w:rFonts w:ascii="Arial" w:hAnsi="Arial" w:cs="Arial"/>
          <w:b/>
          <w:sz w:val="28"/>
        </w:rPr>
      </w:pPr>
    </w:p>
    <w:p w:rsidR="00CD3C3A" w:rsidRDefault="00CD3C3A" w:rsidP="00CD3C3A">
      <w:pPr>
        <w:jc w:val="right"/>
        <w:rPr>
          <w:rFonts w:ascii="Arial" w:hAnsi="Arial" w:cs="Arial"/>
          <w:sz w:val="28"/>
        </w:rPr>
      </w:pPr>
      <w:r>
        <w:rPr>
          <w:rFonts w:ascii="Arial" w:hAnsi="Arial" w:cs="Arial"/>
          <w:sz w:val="28"/>
        </w:rPr>
        <w:t xml:space="preserve">Actividad </w:t>
      </w:r>
      <w:r w:rsidR="00B92C55">
        <w:rPr>
          <w:rFonts w:ascii="Arial" w:hAnsi="Arial" w:cs="Arial"/>
          <w:sz w:val="28"/>
        </w:rPr>
        <w:t>5</w:t>
      </w:r>
    </w:p>
    <w:p w:rsidR="00CD3C3A" w:rsidRPr="006E4474" w:rsidRDefault="00CD3C3A" w:rsidP="00CD3C3A">
      <w:pPr>
        <w:jc w:val="right"/>
        <w:rPr>
          <w:rFonts w:ascii="Arial" w:hAnsi="Arial" w:cs="Arial"/>
          <w:sz w:val="28"/>
        </w:rPr>
      </w:pPr>
      <w:r>
        <w:rPr>
          <w:rFonts w:ascii="Arial" w:hAnsi="Arial" w:cs="Arial"/>
          <w:sz w:val="28"/>
        </w:rPr>
        <w:t>Materia: Metodología de la Investigación</w:t>
      </w:r>
    </w:p>
    <w:p w:rsidR="00CD3C3A" w:rsidRDefault="00CD3C3A" w:rsidP="00CD3C3A">
      <w:pPr>
        <w:jc w:val="right"/>
        <w:rPr>
          <w:rFonts w:ascii="Arial" w:hAnsi="Arial" w:cs="Arial"/>
          <w:b/>
          <w:sz w:val="28"/>
        </w:rPr>
      </w:pPr>
    </w:p>
    <w:p w:rsidR="00CD3C3A" w:rsidRDefault="00CD3C3A" w:rsidP="00CD3C3A">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sidR="00E75D1B">
        <w:rPr>
          <w:rFonts w:ascii="Arial" w:hAnsi="Arial" w:cs="Arial"/>
          <w:b/>
          <w:sz w:val="28"/>
        </w:rPr>
        <w:t>1er</w:t>
      </w:r>
      <w:r w:rsidR="000B78F3">
        <w:rPr>
          <w:rFonts w:ascii="Arial" w:hAnsi="Arial" w:cs="Arial"/>
          <w:b/>
          <w:sz w:val="28"/>
        </w:rPr>
        <w:t>.</w:t>
      </w:r>
      <w:r w:rsidR="00E75D1B">
        <w:rPr>
          <w:rFonts w:ascii="Arial" w:hAnsi="Arial" w:cs="Arial"/>
          <w:b/>
          <w:sz w:val="28"/>
        </w:rPr>
        <w:t xml:space="preserve"> Borrador de Protocolo de Investigación </w:t>
      </w:r>
    </w:p>
    <w:p w:rsidR="00CD3C3A" w:rsidRDefault="00CD3C3A" w:rsidP="00CD3C3A">
      <w:pPr>
        <w:jc w:val="right"/>
        <w:rPr>
          <w:rFonts w:ascii="Arial" w:hAnsi="Arial" w:cs="Arial"/>
          <w:b/>
          <w:sz w:val="28"/>
        </w:rPr>
      </w:pPr>
    </w:p>
    <w:p w:rsidR="00CD3C3A" w:rsidRPr="006E4474" w:rsidRDefault="00CD3C3A" w:rsidP="00CD3C3A">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CD3C3A" w:rsidRPr="000230A2" w:rsidRDefault="00CD3C3A" w:rsidP="00CD3C3A">
      <w:pPr>
        <w:jc w:val="right"/>
        <w:rPr>
          <w:rFonts w:ascii="Arial" w:hAnsi="Arial" w:cs="Arial"/>
          <w:sz w:val="28"/>
        </w:rPr>
      </w:pPr>
      <w:r>
        <w:rPr>
          <w:rFonts w:ascii="Arial" w:hAnsi="Arial" w:cs="Arial"/>
          <w:sz w:val="28"/>
        </w:rPr>
        <w:t>Abril</w:t>
      </w:r>
      <w:r w:rsidRPr="006E4474">
        <w:rPr>
          <w:rFonts w:ascii="Arial" w:hAnsi="Arial" w:cs="Arial"/>
          <w:sz w:val="28"/>
        </w:rPr>
        <w:t xml:space="preserve"> 201</w:t>
      </w:r>
      <w:r>
        <w:rPr>
          <w:rFonts w:ascii="Arial" w:hAnsi="Arial" w:cs="Arial"/>
          <w:sz w:val="28"/>
        </w:rPr>
        <w:t>6</w:t>
      </w:r>
    </w:p>
    <w:p w:rsidR="00CD3C3A" w:rsidRDefault="00CD3C3A" w:rsidP="00CD3C3A">
      <w:pPr>
        <w:spacing w:line="360" w:lineRule="auto"/>
        <w:jc w:val="both"/>
        <w:rPr>
          <w:rFonts w:ascii="Arial" w:hAnsi="Arial" w:cs="Arial"/>
          <w:b/>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bookmarkStart w:id="0" w:name="_GoBack"/>
      <w:bookmarkEnd w:id="0"/>
      <w:r w:rsidRPr="00DF7ABA">
        <w:rPr>
          <w:rFonts w:ascii="Arial" w:hAnsi="Arial" w:cs="Arial"/>
          <w:sz w:val="24"/>
        </w:rPr>
        <w:lastRenderedPageBreak/>
        <w:t xml:space="preserve">TEMA: </w:t>
      </w:r>
    </w:p>
    <w:p w:rsidR="00CD3C3A" w:rsidRPr="00DF7ABA" w:rsidRDefault="00923196" w:rsidP="00CD3C3A">
      <w:pPr>
        <w:jc w:val="both"/>
        <w:rPr>
          <w:rFonts w:ascii="Arial" w:hAnsi="Arial" w:cs="Arial"/>
          <w:sz w:val="24"/>
        </w:rPr>
      </w:pPr>
      <w:r>
        <w:rPr>
          <w:rFonts w:ascii="Arial" w:hAnsi="Arial" w:cs="Arial"/>
          <w:sz w:val="24"/>
        </w:rPr>
        <w:t xml:space="preserve">Estrategias de </w:t>
      </w:r>
      <w:r w:rsidR="00CD3C3A" w:rsidRPr="00DF7ABA">
        <w:rPr>
          <w:rFonts w:ascii="Arial" w:hAnsi="Arial" w:cs="Arial"/>
          <w:sz w:val="24"/>
        </w:rPr>
        <w:t>Planeación y Desarrollo Urbano municipal</w:t>
      </w:r>
    </w:p>
    <w:p w:rsidR="00CD3C3A" w:rsidRPr="00CF0BB8" w:rsidRDefault="00CD3C3A" w:rsidP="00CD3C3A">
      <w:pPr>
        <w:jc w:val="both"/>
        <w:rPr>
          <w:rFonts w:ascii="Arial" w:hAnsi="Arial" w:cs="Arial"/>
          <w:color w:val="FF0000"/>
          <w:sz w:val="24"/>
        </w:rPr>
      </w:pPr>
    </w:p>
    <w:p w:rsidR="00CD3C3A" w:rsidRDefault="00CD3C3A" w:rsidP="00CD3C3A">
      <w:pPr>
        <w:jc w:val="both"/>
        <w:rPr>
          <w:rFonts w:ascii="Arial" w:hAnsi="Arial" w:cs="Arial"/>
          <w:sz w:val="24"/>
        </w:rPr>
      </w:pPr>
      <w:r w:rsidRPr="00DF7ABA">
        <w:rPr>
          <w:rFonts w:ascii="Arial" w:hAnsi="Arial" w:cs="Arial"/>
          <w:sz w:val="24"/>
        </w:rPr>
        <w:t xml:space="preserve">TÍTULO: </w:t>
      </w:r>
    </w:p>
    <w:p w:rsidR="00CD3C3A" w:rsidRPr="00A12391" w:rsidRDefault="00CD3C3A" w:rsidP="00CD3C3A">
      <w:pPr>
        <w:jc w:val="both"/>
        <w:rPr>
          <w:rFonts w:ascii="Arial" w:hAnsi="Arial" w:cs="Arial"/>
          <w:sz w:val="24"/>
        </w:rPr>
      </w:pPr>
      <w:r w:rsidRPr="00A12391">
        <w:rPr>
          <w:rFonts w:ascii="Arial" w:hAnsi="Arial" w:cs="Arial"/>
          <w:sz w:val="24"/>
        </w:rPr>
        <w:t xml:space="preserve">Propuesta </w:t>
      </w:r>
      <w:r w:rsidR="00923196">
        <w:rPr>
          <w:rFonts w:ascii="Arial" w:hAnsi="Arial" w:cs="Arial"/>
          <w:sz w:val="24"/>
        </w:rPr>
        <w:t xml:space="preserve">de estrategias de </w:t>
      </w:r>
      <w:r w:rsidRPr="00A12391">
        <w:rPr>
          <w:rFonts w:ascii="Arial" w:hAnsi="Arial" w:cs="Arial"/>
          <w:sz w:val="24"/>
        </w:rPr>
        <w:t xml:space="preserve">gestión y administración eficiente de acciones enfocadas al Desarrollo Urbano de Comitán de Domínguez, periodo </w:t>
      </w:r>
      <w:r w:rsidR="00A077E8">
        <w:rPr>
          <w:rFonts w:ascii="Arial" w:hAnsi="Arial" w:cs="Arial"/>
          <w:sz w:val="24"/>
        </w:rPr>
        <w:t>2015-2018.</w:t>
      </w:r>
    </w:p>
    <w:p w:rsidR="00923196" w:rsidRDefault="00923196" w:rsidP="00CD3C3A">
      <w:pPr>
        <w:jc w:val="both"/>
        <w:rPr>
          <w:rFonts w:ascii="Arial" w:hAnsi="Arial" w:cs="Arial"/>
          <w:color w:val="FF0000"/>
          <w:sz w:val="24"/>
        </w:rPr>
      </w:pPr>
    </w:p>
    <w:p w:rsidR="00CD3C3A" w:rsidRDefault="00CD3C3A" w:rsidP="00CD3C3A">
      <w:pPr>
        <w:jc w:val="both"/>
        <w:rPr>
          <w:rFonts w:ascii="Arial" w:hAnsi="Arial" w:cs="Arial"/>
          <w:sz w:val="24"/>
        </w:rPr>
      </w:pPr>
      <w:r>
        <w:rPr>
          <w:rFonts w:ascii="Arial" w:hAnsi="Arial" w:cs="Arial"/>
          <w:sz w:val="24"/>
        </w:rPr>
        <w:t>OBJETO DE ESTUDIO</w:t>
      </w:r>
    </w:p>
    <w:p w:rsidR="00CD3C3A" w:rsidRDefault="00CD3C3A" w:rsidP="00CD3C3A">
      <w:pPr>
        <w:jc w:val="both"/>
        <w:rPr>
          <w:rFonts w:ascii="Arial" w:hAnsi="Arial" w:cs="Arial"/>
          <w:sz w:val="24"/>
        </w:rPr>
      </w:pPr>
      <w:r>
        <w:rPr>
          <w:rFonts w:ascii="Arial" w:hAnsi="Arial" w:cs="Arial"/>
          <w:sz w:val="24"/>
        </w:rPr>
        <w:t xml:space="preserve">Se pretende diseñar </w:t>
      </w:r>
      <w:r w:rsidR="00923196">
        <w:rPr>
          <w:rFonts w:ascii="Arial" w:hAnsi="Arial" w:cs="Arial"/>
          <w:sz w:val="24"/>
        </w:rPr>
        <w:t>una serie de estrategias</w:t>
      </w:r>
      <w:r>
        <w:rPr>
          <w:rFonts w:ascii="Arial" w:hAnsi="Arial" w:cs="Arial"/>
          <w:sz w:val="24"/>
        </w:rPr>
        <w:t xml:space="preserve"> </w:t>
      </w:r>
      <w:r w:rsidR="00A077E8">
        <w:rPr>
          <w:rFonts w:ascii="Arial" w:hAnsi="Arial" w:cs="Arial"/>
          <w:sz w:val="24"/>
        </w:rPr>
        <w:t xml:space="preserve">que se podrán </w:t>
      </w:r>
      <w:r>
        <w:rPr>
          <w:rFonts w:ascii="Arial" w:hAnsi="Arial" w:cs="Arial"/>
          <w:sz w:val="24"/>
        </w:rPr>
        <w:t>evaluar mediante indicadores perceptibles la gestión y administración eficiente de acciones enfocadas al desarrollo urbano municipal, esto con una visión prospectiva.</w:t>
      </w:r>
    </w:p>
    <w:p w:rsidR="00CD3C3A" w:rsidRDefault="00CD3C3A" w:rsidP="00CD3C3A">
      <w:pPr>
        <w:jc w:val="both"/>
        <w:rPr>
          <w:rFonts w:ascii="Arial" w:hAnsi="Arial" w:cs="Arial"/>
          <w:sz w:val="24"/>
        </w:rPr>
      </w:pPr>
    </w:p>
    <w:p w:rsidR="00CD3C3A" w:rsidRPr="00A12391" w:rsidRDefault="00CD3C3A" w:rsidP="00CD3C3A">
      <w:pPr>
        <w:jc w:val="both"/>
        <w:rPr>
          <w:rFonts w:ascii="Arial" w:hAnsi="Arial" w:cs="Arial"/>
          <w:sz w:val="24"/>
        </w:rPr>
      </w:pPr>
      <w:r w:rsidRPr="00A12391">
        <w:rPr>
          <w:rFonts w:ascii="Arial" w:hAnsi="Arial" w:cs="Arial"/>
          <w:sz w:val="24"/>
        </w:rPr>
        <w:t>OBJETIVO GENERAL</w:t>
      </w:r>
    </w:p>
    <w:p w:rsidR="00CD3C3A" w:rsidRPr="00A12391" w:rsidRDefault="00CD3C3A" w:rsidP="00CD3C3A">
      <w:pPr>
        <w:jc w:val="both"/>
        <w:rPr>
          <w:rFonts w:ascii="Arial" w:hAnsi="Arial" w:cs="Arial"/>
          <w:sz w:val="24"/>
        </w:rPr>
      </w:pPr>
      <w:r w:rsidRPr="00A12391">
        <w:rPr>
          <w:rFonts w:ascii="Arial" w:hAnsi="Arial" w:cs="Arial"/>
          <w:sz w:val="24"/>
        </w:rPr>
        <w:t xml:space="preserve">Diseñar </w:t>
      </w:r>
      <w:r w:rsidR="00CD52D1">
        <w:rPr>
          <w:rFonts w:ascii="Arial" w:hAnsi="Arial" w:cs="Arial"/>
          <w:sz w:val="24"/>
        </w:rPr>
        <w:t>estrategias para la</w:t>
      </w:r>
      <w:r w:rsidRPr="00A12391">
        <w:rPr>
          <w:rFonts w:ascii="Arial" w:hAnsi="Arial" w:cs="Arial"/>
          <w:sz w:val="24"/>
        </w:rPr>
        <w:t xml:space="preserve"> gestión y administración</w:t>
      </w:r>
      <w:r>
        <w:rPr>
          <w:rFonts w:ascii="Arial" w:hAnsi="Arial" w:cs="Arial"/>
          <w:sz w:val="24"/>
        </w:rPr>
        <w:t xml:space="preserve"> eficiente de acciones enfocadas al Desarrollo urbano de Comitán de Domínguez</w:t>
      </w:r>
    </w:p>
    <w:p w:rsidR="00CD3C3A" w:rsidRDefault="00CD3C3A" w:rsidP="00CD3C3A">
      <w:pPr>
        <w:jc w:val="both"/>
        <w:rPr>
          <w:rFonts w:ascii="Arial" w:hAnsi="Arial" w:cs="Arial"/>
          <w:sz w:val="24"/>
        </w:rPr>
      </w:pPr>
    </w:p>
    <w:p w:rsidR="00CD3C3A" w:rsidRPr="00DF7ABA" w:rsidRDefault="00CD3C3A" w:rsidP="00CD3C3A">
      <w:pPr>
        <w:jc w:val="both"/>
        <w:rPr>
          <w:rFonts w:ascii="Arial" w:hAnsi="Arial" w:cs="Arial"/>
          <w:sz w:val="24"/>
        </w:rPr>
      </w:pPr>
      <w:r w:rsidRPr="00DF7ABA">
        <w:rPr>
          <w:rFonts w:ascii="Arial" w:hAnsi="Arial" w:cs="Arial"/>
          <w:sz w:val="24"/>
        </w:rPr>
        <w:t>OBJETIVOS PARTICULARES</w:t>
      </w:r>
    </w:p>
    <w:p w:rsidR="00CD52D1" w:rsidRPr="00CD52D1" w:rsidRDefault="00CD3C3A" w:rsidP="00B94D21">
      <w:pPr>
        <w:pStyle w:val="Prrafodelista"/>
        <w:numPr>
          <w:ilvl w:val="0"/>
          <w:numId w:val="1"/>
        </w:numPr>
        <w:jc w:val="both"/>
        <w:rPr>
          <w:rFonts w:ascii="Arial" w:hAnsi="Arial" w:cs="Arial"/>
          <w:sz w:val="24"/>
        </w:rPr>
      </w:pPr>
      <w:r w:rsidRPr="00CD52D1">
        <w:rPr>
          <w:rFonts w:ascii="Arial" w:hAnsi="Arial" w:cs="Arial"/>
          <w:sz w:val="24"/>
        </w:rPr>
        <w:t xml:space="preserve">Crear </w:t>
      </w:r>
      <w:r w:rsidR="00923196" w:rsidRPr="00CD52D1">
        <w:rPr>
          <w:rFonts w:ascii="Arial" w:hAnsi="Arial" w:cs="Arial"/>
          <w:sz w:val="24"/>
        </w:rPr>
        <w:t>una serie de estrategias para</w:t>
      </w:r>
      <w:r w:rsidRPr="00CD52D1">
        <w:rPr>
          <w:rFonts w:ascii="Arial" w:hAnsi="Arial" w:cs="Arial"/>
          <w:sz w:val="24"/>
        </w:rPr>
        <w:t xml:space="preserve"> </w:t>
      </w:r>
      <w:r w:rsidR="00CD52D1" w:rsidRPr="00CD52D1">
        <w:rPr>
          <w:rFonts w:ascii="Arial" w:hAnsi="Arial" w:cs="Arial"/>
          <w:sz w:val="24"/>
        </w:rPr>
        <w:t>la gestión y administración eficiente de acciones</w:t>
      </w:r>
      <w:r w:rsidRPr="00CD52D1">
        <w:rPr>
          <w:rFonts w:ascii="Arial" w:hAnsi="Arial" w:cs="Arial"/>
          <w:sz w:val="24"/>
        </w:rPr>
        <w:t xml:space="preserve"> enfocadas al desarrollo urbano a nivel municipal </w:t>
      </w:r>
    </w:p>
    <w:p w:rsidR="00CD3C3A" w:rsidRPr="00CD52D1" w:rsidRDefault="00CD3C3A" w:rsidP="00B94D21">
      <w:pPr>
        <w:pStyle w:val="Prrafodelista"/>
        <w:numPr>
          <w:ilvl w:val="0"/>
          <w:numId w:val="1"/>
        </w:numPr>
        <w:jc w:val="both"/>
        <w:rPr>
          <w:rFonts w:ascii="Arial" w:hAnsi="Arial" w:cs="Arial"/>
          <w:sz w:val="24"/>
        </w:rPr>
      </w:pPr>
      <w:r w:rsidRPr="00CD52D1">
        <w:rPr>
          <w:rFonts w:ascii="Arial" w:hAnsi="Arial" w:cs="Arial"/>
          <w:sz w:val="24"/>
        </w:rPr>
        <w:t>Alinear los indicadores para la gestión y administración eficiente del desarrollo urbano con metodologías exitosas análogas.</w:t>
      </w:r>
    </w:p>
    <w:p w:rsidR="00CD3C3A" w:rsidRPr="00DF7ABA" w:rsidRDefault="00CD3C3A" w:rsidP="00CD3C3A">
      <w:pPr>
        <w:pStyle w:val="Prrafodelista"/>
        <w:numPr>
          <w:ilvl w:val="0"/>
          <w:numId w:val="1"/>
        </w:numPr>
        <w:jc w:val="both"/>
        <w:rPr>
          <w:rFonts w:ascii="Arial" w:hAnsi="Arial" w:cs="Arial"/>
          <w:sz w:val="24"/>
        </w:rPr>
      </w:pPr>
      <w:r w:rsidRPr="00DF7ABA">
        <w:rPr>
          <w:rFonts w:ascii="Arial" w:hAnsi="Arial" w:cs="Arial"/>
          <w:sz w:val="24"/>
        </w:rPr>
        <w:t>Diseñar políticas públicas municipales para la gestión y administración eficiente del desarrollo urbano</w:t>
      </w: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r>
        <w:rPr>
          <w:rFonts w:ascii="Arial" w:hAnsi="Arial" w:cs="Arial"/>
          <w:sz w:val="24"/>
        </w:rPr>
        <w:t>PROBLEMA DE LA INVESTIGACIÓN</w:t>
      </w:r>
    </w:p>
    <w:p w:rsidR="00B92C55" w:rsidRPr="00B92C55" w:rsidRDefault="00B92C55" w:rsidP="00B92C55">
      <w:pPr>
        <w:jc w:val="both"/>
        <w:rPr>
          <w:rFonts w:ascii="Arial" w:hAnsi="Arial" w:cs="Arial"/>
          <w:sz w:val="24"/>
        </w:rPr>
      </w:pPr>
      <w:r w:rsidRPr="00B92C55">
        <w:rPr>
          <w:rFonts w:ascii="Arial" w:hAnsi="Arial" w:cs="Arial"/>
          <w:sz w:val="24"/>
        </w:rPr>
        <w:t>La expansión de la ciudad en los últimos años ha sido vertiginosa, y el proceso de urbanización ha tenido consecuencias negativas sobre la configuración de los asentamientos humanos, la demanda de infraestructura, suelo urbano, espacios públicos y de vivienda accesible es cada día más notorio.</w:t>
      </w:r>
    </w:p>
    <w:p w:rsidR="00A077E8" w:rsidRDefault="00B92C55" w:rsidP="00B92C55">
      <w:pPr>
        <w:jc w:val="both"/>
        <w:rPr>
          <w:rFonts w:ascii="Arial" w:hAnsi="Arial" w:cs="Arial"/>
          <w:sz w:val="24"/>
        </w:rPr>
      </w:pPr>
      <w:r w:rsidRPr="00B92C55">
        <w:rPr>
          <w:rFonts w:ascii="Arial" w:hAnsi="Arial" w:cs="Arial"/>
          <w:sz w:val="24"/>
        </w:rPr>
        <w:t xml:space="preserve">La población urbana en el año 2004 era de 84,711 habitantes en una superficie de 1,628.36 hectáreas, y se pasó a 117,754 habitantes en el 2014, en una superficie de 3,437.88 hectáreas, es decir, la población aumentó en diez años más del 50% y </w:t>
      </w:r>
      <w:r w:rsidRPr="00B92C55">
        <w:rPr>
          <w:rFonts w:ascii="Arial" w:hAnsi="Arial" w:cs="Arial"/>
          <w:sz w:val="24"/>
        </w:rPr>
        <w:lastRenderedPageBreak/>
        <w:t>la superficie urbana prácticamente se duplic</w:t>
      </w:r>
      <w:r w:rsidR="00C02D8D">
        <w:rPr>
          <w:rFonts w:ascii="Arial" w:hAnsi="Arial" w:cs="Arial"/>
          <w:sz w:val="24"/>
        </w:rPr>
        <w:t>ó en el mismo periodo de tiempo. (IMPLAN 2015)</w:t>
      </w:r>
    </w:p>
    <w:p w:rsidR="00B92C55" w:rsidRDefault="00B92C55" w:rsidP="00CD3C3A">
      <w:pPr>
        <w:jc w:val="both"/>
        <w:rPr>
          <w:rFonts w:ascii="Arial" w:hAnsi="Arial" w:cs="Arial"/>
          <w:sz w:val="24"/>
        </w:rPr>
      </w:pP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r>
        <w:rPr>
          <w:rFonts w:ascii="Arial" w:hAnsi="Arial" w:cs="Arial"/>
          <w:sz w:val="24"/>
        </w:rPr>
        <w:t>PLANTEAMIENTO DEL PROBLEMA</w:t>
      </w:r>
    </w:p>
    <w:p w:rsidR="00CD3C3A" w:rsidRDefault="00CD3C3A" w:rsidP="00CD3C3A">
      <w:pPr>
        <w:jc w:val="both"/>
        <w:rPr>
          <w:rFonts w:ascii="Arial" w:hAnsi="Arial" w:cs="Arial"/>
          <w:sz w:val="24"/>
        </w:rPr>
      </w:pPr>
      <w:r>
        <w:rPr>
          <w:rFonts w:ascii="Arial" w:hAnsi="Arial" w:cs="Arial"/>
          <w:sz w:val="24"/>
        </w:rPr>
        <w:t xml:space="preserve">¿Por qué es necesario crear </w:t>
      </w:r>
      <w:r w:rsidR="00B92C55">
        <w:rPr>
          <w:rFonts w:ascii="Arial" w:hAnsi="Arial" w:cs="Arial"/>
          <w:sz w:val="24"/>
        </w:rPr>
        <w:t xml:space="preserve">una serie de estrategias para la gestión y </w:t>
      </w:r>
      <w:r w:rsidR="00C02D8D">
        <w:rPr>
          <w:rFonts w:ascii="Arial" w:hAnsi="Arial" w:cs="Arial"/>
          <w:sz w:val="24"/>
        </w:rPr>
        <w:t>administración</w:t>
      </w:r>
      <w:r>
        <w:rPr>
          <w:rFonts w:ascii="Arial" w:hAnsi="Arial" w:cs="Arial"/>
          <w:sz w:val="24"/>
        </w:rPr>
        <w:t xml:space="preserve"> de acciones enfocadas al desarrollo urbano?</w:t>
      </w:r>
    </w:p>
    <w:p w:rsidR="00CD3C3A" w:rsidRDefault="00CD3C3A" w:rsidP="00CD3C3A">
      <w:pPr>
        <w:jc w:val="both"/>
        <w:rPr>
          <w:rFonts w:ascii="Arial" w:hAnsi="Arial" w:cs="Arial"/>
          <w:sz w:val="24"/>
        </w:rPr>
      </w:pPr>
      <w:r>
        <w:rPr>
          <w:rFonts w:ascii="Arial" w:hAnsi="Arial" w:cs="Arial"/>
          <w:sz w:val="24"/>
        </w:rPr>
        <w:t>Comitán de Domínguez tuvo la última actualización de un Programa de Desarrollo Urbano en 2001, y cuando la tuvo, se pudo publicar de forma oficial hasta el 2005, desde entonces este Programa no ha tenido actualizaciones ni revisiones, mientras que el crecimiento de la ciudad prácticamente se ha duplicado tanto en población, como en extensión territorial en los últimos diez años. Un  crecimiento tan acelerado sin planificación, ha hecho que la inversión municipal se haga de forma reactiva y desordenada, lo que ocasiona gastos mayores y resuelve los problemas solamente como paliativos sin resolverlos de fondo.</w:t>
      </w:r>
    </w:p>
    <w:p w:rsidR="00CD3C3A" w:rsidRDefault="00CD3C3A" w:rsidP="00CD3C3A">
      <w:pPr>
        <w:jc w:val="both"/>
        <w:rPr>
          <w:rFonts w:ascii="Arial" w:hAnsi="Arial" w:cs="Arial"/>
          <w:sz w:val="24"/>
        </w:rPr>
      </w:pPr>
      <w:r>
        <w:rPr>
          <w:rFonts w:ascii="Arial" w:hAnsi="Arial" w:cs="Arial"/>
          <w:sz w:val="24"/>
        </w:rPr>
        <w:t>Por otra parte la falta de un diagnóstico real de las condiciones en las que se encuentra la infraestructura urbana, vial, equipamientos urbanos, zonas de riesgo, áreas verdes y zonas habitacionales hacen casi imposible llevar a cabo una estrategia adecuada para enfrentar las adversidades, y conforme el tiempo va pasando y la población creciendo, los problemas se van agravando sin brindarles una atención.</w:t>
      </w:r>
    </w:p>
    <w:p w:rsidR="00CD3C3A" w:rsidRDefault="00CD3C3A" w:rsidP="00CD3C3A">
      <w:pPr>
        <w:jc w:val="both"/>
        <w:rPr>
          <w:rFonts w:ascii="Arial" w:hAnsi="Arial" w:cs="Arial"/>
          <w:sz w:val="24"/>
        </w:rPr>
      </w:pPr>
    </w:p>
    <w:p w:rsidR="00CD3C3A" w:rsidRDefault="00CD3C3A" w:rsidP="00CD3C3A">
      <w:pPr>
        <w:jc w:val="both"/>
        <w:rPr>
          <w:rFonts w:ascii="Arial" w:hAnsi="Arial" w:cs="Arial"/>
          <w:sz w:val="24"/>
        </w:rPr>
      </w:pPr>
      <w:r>
        <w:rPr>
          <w:rFonts w:ascii="Arial" w:hAnsi="Arial" w:cs="Arial"/>
          <w:sz w:val="24"/>
        </w:rPr>
        <w:t>JUSTIFICACIÓN</w:t>
      </w:r>
    </w:p>
    <w:p w:rsidR="00CD3C3A" w:rsidRDefault="0090611A" w:rsidP="00CD3C3A">
      <w:pPr>
        <w:jc w:val="both"/>
        <w:rPr>
          <w:rFonts w:ascii="Arial" w:hAnsi="Arial" w:cs="Arial"/>
          <w:sz w:val="24"/>
        </w:rPr>
      </w:pPr>
      <w:r>
        <w:rPr>
          <w:rFonts w:ascii="Arial" w:hAnsi="Arial" w:cs="Arial"/>
          <w:sz w:val="24"/>
        </w:rPr>
        <w:t>Las estrategias que se pretenden</w:t>
      </w:r>
      <w:r w:rsidR="00CD3C3A">
        <w:rPr>
          <w:rFonts w:ascii="Arial" w:hAnsi="Arial" w:cs="Arial"/>
          <w:sz w:val="24"/>
        </w:rPr>
        <w:t xml:space="preserve"> desarrollar contribuirá</w:t>
      </w:r>
      <w:r>
        <w:rPr>
          <w:rFonts w:ascii="Arial" w:hAnsi="Arial" w:cs="Arial"/>
          <w:sz w:val="24"/>
        </w:rPr>
        <w:t>n</w:t>
      </w:r>
      <w:r w:rsidR="00CD3C3A">
        <w:rPr>
          <w:rFonts w:ascii="Arial" w:hAnsi="Arial" w:cs="Arial"/>
          <w:sz w:val="24"/>
        </w:rPr>
        <w:t xml:space="preserve"> en primera instancia a evaluar las condiciones en las que se encuentra parte de la infraestructura básica de la ciudad y su pertinencia para adaptar esta infraestructura al crecimiento urbano. </w:t>
      </w:r>
      <w:r>
        <w:rPr>
          <w:rFonts w:ascii="Arial" w:hAnsi="Arial" w:cs="Arial"/>
          <w:sz w:val="24"/>
        </w:rPr>
        <w:t xml:space="preserve">Las estrategias estarán enfocadas a </w:t>
      </w:r>
      <w:r w:rsidR="00CD3C3A">
        <w:rPr>
          <w:rFonts w:ascii="Arial" w:hAnsi="Arial" w:cs="Arial"/>
          <w:sz w:val="24"/>
        </w:rPr>
        <w:t xml:space="preserve">las acciones </w:t>
      </w:r>
      <w:r>
        <w:rPr>
          <w:rFonts w:ascii="Arial" w:hAnsi="Arial" w:cs="Arial"/>
          <w:sz w:val="24"/>
        </w:rPr>
        <w:t>de</w:t>
      </w:r>
      <w:r w:rsidR="00CD3C3A">
        <w:rPr>
          <w:rFonts w:ascii="Arial" w:hAnsi="Arial" w:cs="Arial"/>
          <w:sz w:val="24"/>
        </w:rPr>
        <w:t xml:space="preserve"> desarrollo urbano</w:t>
      </w:r>
      <w:r>
        <w:rPr>
          <w:rFonts w:ascii="Arial" w:hAnsi="Arial" w:cs="Arial"/>
          <w:sz w:val="24"/>
        </w:rPr>
        <w:t xml:space="preserve"> que</w:t>
      </w:r>
      <w:r w:rsidR="00CD3C3A">
        <w:rPr>
          <w:rFonts w:ascii="Arial" w:hAnsi="Arial" w:cs="Arial"/>
          <w:sz w:val="24"/>
        </w:rPr>
        <w:t xml:space="preserve"> permitirá</w:t>
      </w:r>
      <w:r>
        <w:rPr>
          <w:rFonts w:ascii="Arial" w:hAnsi="Arial" w:cs="Arial"/>
          <w:sz w:val="24"/>
        </w:rPr>
        <w:t>n</w:t>
      </w:r>
      <w:r w:rsidR="00CD3C3A">
        <w:rPr>
          <w:rFonts w:ascii="Arial" w:hAnsi="Arial" w:cs="Arial"/>
          <w:sz w:val="24"/>
        </w:rPr>
        <w:t xml:space="preserve"> realizar una gestión y administración efectiva que orientará la inversión municipal en atender de forma adecuada a la ciudadanía.</w:t>
      </w:r>
    </w:p>
    <w:p w:rsidR="00CD3C3A" w:rsidRDefault="00086AE5" w:rsidP="00CD3C3A">
      <w:pPr>
        <w:jc w:val="both"/>
        <w:rPr>
          <w:rFonts w:ascii="Arial" w:hAnsi="Arial" w:cs="Arial"/>
          <w:sz w:val="24"/>
        </w:rPr>
      </w:pPr>
      <w:r>
        <w:rPr>
          <w:rFonts w:ascii="Arial" w:hAnsi="Arial" w:cs="Arial"/>
          <w:sz w:val="24"/>
        </w:rPr>
        <w:t>Las estrategias se centrarán</w:t>
      </w:r>
      <w:r w:rsidR="00CD3C3A">
        <w:rPr>
          <w:rFonts w:ascii="Arial" w:hAnsi="Arial" w:cs="Arial"/>
          <w:sz w:val="24"/>
        </w:rPr>
        <w:t xml:space="preserve"> también en marcar la pauta sobre los requerimientos necesarios una vez obtenido el diagnóstico para orientar el crecimiento de la zona urbana, y alinearse a las políticas públicas del </w:t>
      </w:r>
      <w:r w:rsidR="0090611A">
        <w:rPr>
          <w:rFonts w:ascii="Arial" w:hAnsi="Arial" w:cs="Arial"/>
          <w:sz w:val="24"/>
        </w:rPr>
        <w:t>Programa</w:t>
      </w:r>
      <w:r w:rsidR="00CD3C3A">
        <w:rPr>
          <w:rFonts w:ascii="Arial" w:hAnsi="Arial" w:cs="Arial"/>
          <w:sz w:val="24"/>
        </w:rPr>
        <w:t xml:space="preserve"> Nacional de Desarrollo Urbano 2014-2018, que como política principal marca la creación de ciudades compactas, ciudades que puedan desarrollarse hacia el interior sin perder de vista el crecimiento hacia su exterior.</w:t>
      </w:r>
    </w:p>
    <w:p w:rsidR="00CD3C3A" w:rsidRDefault="00CD3C3A" w:rsidP="00CD3C3A">
      <w:pPr>
        <w:jc w:val="both"/>
        <w:rPr>
          <w:rFonts w:ascii="Arial" w:hAnsi="Arial" w:cs="Arial"/>
          <w:sz w:val="24"/>
        </w:rPr>
      </w:pPr>
    </w:p>
    <w:p w:rsidR="007E677D" w:rsidRDefault="007E677D" w:rsidP="00CD3C3A">
      <w:pPr>
        <w:jc w:val="both"/>
        <w:rPr>
          <w:rFonts w:ascii="Arial" w:hAnsi="Arial" w:cs="Arial"/>
          <w:sz w:val="24"/>
        </w:rPr>
      </w:pPr>
    </w:p>
    <w:p w:rsidR="00CD3C3A" w:rsidRDefault="00CD3C3A" w:rsidP="00CD3C3A">
      <w:pPr>
        <w:jc w:val="both"/>
        <w:rPr>
          <w:rFonts w:ascii="Arial" w:hAnsi="Arial" w:cs="Arial"/>
          <w:sz w:val="24"/>
        </w:rPr>
      </w:pPr>
      <w:r>
        <w:rPr>
          <w:rFonts w:ascii="Arial" w:hAnsi="Arial" w:cs="Arial"/>
          <w:sz w:val="24"/>
        </w:rPr>
        <w:lastRenderedPageBreak/>
        <w:t>VINCULACIÓN Y/O PERTINENCIA DEL TEMA</w:t>
      </w:r>
    </w:p>
    <w:p w:rsidR="00CD3C3A" w:rsidRDefault="00CD3C3A" w:rsidP="00CD3C3A">
      <w:pPr>
        <w:jc w:val="both"/>
        <w:rPr>
          <w:rFonts w:ascii="Arial" w:hAnsi="Arial" w:cs="Arial"/>
          <w:sz w:val="24"/>
        </w:rPr>
      </w:pPr>
      <w:r>
        <w:rPr>
          <w:rFonts w:ascii="Arial" w:hAnsi="Arial" w:cs="Arial"/>
          <w:sz w:val="24"/>
        </w:rPr>
        <w:t>Mi</w:t>
      </w:r>
      <w:r w:rsidR="00086AE5">
        <w:rPr>
          <w:rFonts w:ascii="Arial" w:hAnsi="Arial" w:cs="Arial"/>
          <w:sz w:val="24"/>
        </w:rPr>
        <w:t xml:space="preserve"> formación como arquitecto, la </w:t>
      </w:r>
      <w:r>
        <w:rPr>
          <w:rFonts w:ascii="Arial" w:hAnsi="Arial" w:cs="Arial"/>
          <w:sz w:val="24"/>
        </w:rPr>
        <w:t>función que desempeño como Coordinador Técnico del Instituto Municipal de Planeación de Comitán de Domínguez,</w:t>
      </w:r>
      <w:r w:rsidR="00086AE5">
        <w:rPr>
          <w:rFonts w:ascii="Arial" w:hAnsi="Arial" w:cs="Arial"/>
          <w:sz w:val="24"/>
        </w:rPr>
        <w:t xml:space="preserve"> y la afinidad por temas de urbanismo</w:t>
      </w:r>
      <w:r>
        <w:rPr>
          <w:rFonts w:ascii="Arial" w:hAnsi="Arial" w:cs="Arial"/>
          <w:sz w:val="24"/>
        </w:rPr>
        <w:t xml:space="preserve"> me motivan a diseñar </w:t>
      </w:r>
      <w:r w:rsidR="00086AE5">
        <w:rPr>
          <w:rFonts w:ascii="Arial" w:hAnsi="Arial" w:cs="Arial"/>
          <w:sz w:val="24"/>
        </w:rPr>
        <w:t>estrategias para focalizar las acciones encaminadas al correcto desarrollo urbano</w:t>
      </w:r>
      <w:r>
        <w:rPr>
          <w:rFonts w:ascii="Arial" w:hAnsi="Arial" w:cs="Arial"/>
          <w:sz w:val="24"/>
        </w:rPr>
        <w:t xml:space="preserve">; </w:t>
      </w:r>
      <w:r w:rsidR="00086AE5">
        <w:rPr>
          <w:rFonts w:ascii="Arial" w:hAnsi="Arial" w:cs="Arial"/>
          <w:sz w:val="24"/>
        </w:rPr>
        <w:t>el presente documento pretende ser una guía estratégica</w:t>
      </w:r>
      <w:r>
        <w:rPr>
          <w:rFonts w:ascii="Arial" w:hAnsi="Arial" w:cs="Arial"/>
          <w:sz w:val="24"/>
        </w:rPr>
        <w:t xml:space="preserve"> práctica para poder ser replicada en las administraciones municipales, y fácil de utilizar por parte de los servidores públicos que laboren en </w:t>
      </w:r>
      <w:r w:rsidR="00086AE5">
        <w:rPr>
          <w:rFonts w:ascii="Arial" w:hAnsi="Arial" w:cs="Arial"/>
          <w:sz w:val="24"/>
        </w:rPr>
        <w:t>estas tareas</w:t>
      </w:r>
      <w:r>
        <w:rPr>
          <w:rFonts w:ascii="Arial" w:hAnsi="Arial" w:cs="Arial"/>
          <w:sz w:val="24"/>
        </w:rPr>
        <w:t xml:space="preserve"> de la administración pública.</w:t>
      </w:r>
    </w:p>
    <w:p w:rsidR="00B8099D" w:rsidRDefault="00B8099D" w:rsidP="00CD3C3A">
      <w:pPr>
        <w:jc w:val="both"/>
        <w:rPr>
          <w:rFonts w:ascii="Arial" w:hAnsi="Arial" w:cs="Arial"/>
          <w:sz w:val="24"/>
        </w:rPr>
      </w:pPr>
      <w:r>
        <w:rPr>
          <w:rFonts w:ascii="Arial" w:hAnsi="Arial" w:cs="Arial"/>
          <w:sz w:val="24"/>
        </w:rPr>
        <w:t>El estudio de las ciudades ha sido un común denominador en mi formación como arquitecto y me ha inclinado a prepararme en temas urbanos, creyendo en que ciudades como Comitán, que bien podemos llamarla como una ciudad media, se puede dirigir y ordenar de una forma más efectiva el crecimiento urbano, si bien tenemos los mismos problemas que la mayoría de las ciudades en el país, la dimensión de nuestra ciudad hace pensar que un ordenamiento a base de estrategias enfocadas a las acciones de gestión y administración del desarrollo urbano tengan mejores resultados.</w:t>
      </w:r>
    </w:p>
    <w:p w:rsidR="00B8099D" w:rsidRDefault="00B8099D" w:rsidP="00CD3C3A">
      <w:pPr>
        <w:jc w:val="both"/>
        <w:rPr>
          <w:rFonts w:ascii="Arial" w:hAnsi="Arial" w:cs="Arial"/>
          <w:sz w:val="24"/>
        </w:rPr>
      </w:pPr>
    </w:p>
    <w:p w:rsidR="00CD3C3A" w:rsidRDefault="00C02D8D">
      <w:pPr>
        <w:rPr>
          <w:rFonts w:ascii="Arial" w:hAnsi="Arial" w:cs="Arial"/>
          <w:sz w:val="24"/>
        </w:rPr>
      </w:pPr>
      <w:r>
        <w:rPr>
          <w:rFonts w:ascii="Arial" w:hAnsi="Arial" w:cs="Arial"/>
          <w:sz w:val="24"/>
        </w:rPr>
        <w:t xml:space="preserve">ESTADO DEL ARTE </w:t>
      </w:r>
    </w:p>
    <w:p w:rsidR="00B8099D" w:rsidRDefault="009220E3" w:rsidP="00313117">
      <w:pPr>
        <w:jc w:val="both"/>
        <w:rPr>
          <w:rFonts w:ascii="Arial" w:hAnsi="Arial" w:cs="Arial"/>
          <w:sz w:val="24"/>
        </w:rPr>
      </w:pPr>
      <w:r>
        <w:rPr>
          <w:rFonts w:ascii="Arial" w:hAnsi="Arial" w:cs="Arial"/>
          <w:sz w:val="24"/>
        </w:rPr>
        <w:t xml:space="preserve">El libro “Planeta de ciudades” de </w:t>
      </w:r>
      <w:proofErr w:type="spellStart"/>
      <w:r>
        <w:rPr>
          <w:rFonts w:ascii="Arial" w:hAnsi="Arial" w:cs="Arial"/>
          <w:sz w:val="24"/>
        </w:rPr>
        <w:t>Slhomo</w:t>
      </w:r>
      <w:proofErr w:type="spellEnd"/>
      <w:r>
        <w:rPr>
          <w:rFonts w:ascii="Arial" w:hAnsi="Arial" w:cs="Arial"/>
          <w:sz w:val="24"/>
        </w:rPr>
        <w:t xml:space="preserve"> </w:t>
      </w:r>
      <w:proofErr w:type="spellStart"/>
      <w:r>
        <w:rPr>
          <w:rFonts w:ascii="Arial" w:hAnsi="Arial" w:cs="Arial"/>
          <w:sz w:val="24"/>
        </w:rPr>
        <w:t>Angel</w:t>
      </w:r>
      <w:proofErr w:type="spellEnd"/>
      <w:r>
        <w:rPr>
          <w:rFonts w:ascii="Arial" w:hAnsi="Arial" w:cs="Arial"/>
          <w:sz w:val="24"/>
        </w:rPr>
        <w:t>, señala cuatro proposiciones para el crecimiento de las ciudades, canalizando así la gestión y administración efectiva de las acciones enfocadas al desarrollo urbano.</w:t>
      </w:r>
    </w:p>
    <w:p w:rsidR="009220E3" w:rsidRPr="009220E3" w:rsidRDefault="009220E3" w:rsidP="009220E3">
      <w:pPr>
        <w:spacing w:line="240" w:lineRule="auto"/>
        <w:jc w:val="both"/>
        <w:rPr>
          <w:rFonts w:ascii="Arial" w:hAnsi="Arial" w:cs="Arial"/>
          <w:sz w:val="24"/>
        </w:rPr>
      </w:pPr>
      <w:r w:rsidRPr="009220E3">
        <w:rPr>
          <w:rFonts w:ascii="Arial" w:hAnsi="Arial" w:cs="Arial"/>
          <w:b/>
          <w:sz w:val="24"/>
        </w:rPr>
        <w:t>La proposición de la Expansión Inevitable:</w:t>
      </w:r>
      <w:r w:rsidRPr="009220E3">
        <w:rPr>
          <w:rFonts w:ascii="Arial" w:hAnsi="Arial" w:cs="Arial"/>
          <w:sz w:val="24"/>
        </w:rPr>
        <w:t xml:space="preserve"> No es posible detener o reversar el proceso de urbanización mientras esté en su pleno auge; la expansión de las ciudades no puede y no debe contenerse. Sin importar qué tan sensibles y nobles sean los motivos, antes que tratar de evitar que la gente llegue a asentarse a las ciudades y antes que fallar en el intento, tiene más sentido tomar las medidas necesarias para acomodar a esta nueva población.</w:t>
      </w:r>
    </w:p>
    <w:p w:rsidR="009220E3" w:rsidRPr="009220E3" w:rsidRDefault="009220E3" w:rsidP="009220E3">
      <w:pPr>
        <w:spacing w:line="240" w:lineRule="auto"/>
        <w:jc w:val="both"/>
        <w:rPr>
          <w:rFonts w:ascii="Arial" w:hAnsi="Arial" w:cs="Arial"/>
          <w:sz w:val="24"/>
        </w:rPr>
      </w:pPr>
      <w:r w:rsidRPr="009220E3">
        <w:rPr>
          <w:rFonts w:ascii="Arial" w:hAnsi="Arial" w:cs="Arial"/>
          <w:b/>
          <w:sz w:val="24"/>
        </w:rPr>
        <w:t>La proposición de las Densidades Sostenibles:</w:t>
      </w:r>
      <w:r w:rsidRPr="009220E3">
        <w:rPr>
          <w:rFonts w:ascii="Arial" w:hAnsi="Arial" w:cs="Arial"/>
          <w:sz w:val="24"/>
        </w:rPr>
        <w:t xml:space="preserve"> busca ampliar nuestra perspectiva de manera que contemplemos todo el espectro de las ciudades, (desde las que tienen densidades muy bajas y contribuyen con una proporción injustamente alta de las emisiones globales de dióxido de carbono y por ello son insostenibles, hasta las ciudades que son tan densas y sobrepobladas que no son un hábitat digno para los seres humanos, y por ello también son insostenibles de una forma diferente pero no menos importante.</w:t>
      </w:r>
    </w:p>
    <w:p w:rsidR="009220E3" w:rsidRPr="009220E3" w:rsidRDefault="009220E3" w:rsidP="009220E3">
      <w:pPr>
        <w:spacing w:line="240" w:lineRule="auto"/>
        <w:jc w:val="both"/>
        <w:rPr>
          <w:rFonts w:ascii="Arial" w:hAnsi="Arial" w:cs="Arial"/>
          <w:sz w:val="24"/>
        </w:rPr>
      </w:pPr>
      <w:r w:rsidRPr="009220E3">
        <w:rPr>
          <w:rFonts w:ascii="Arial" w:hAnsi="Arial" w:cs="Arial"/>
          <w:b/>
          <w:sz w:val="24"/>
        </w:rPr>
        <w:t>La proposición de las Viviendas Dignas:</w:t>
      </w:r>
      <w:r w:rsidRPr="009220E3">
        <w:rPr>
          <w:rFonts w:ascii="Arial" w:hAnsi="Arial" w:cs="Arial"/>
          <w:sz w:val="24"/>
        </w:rPr>
        <w:t xml:space="preserve"> Si adoptamos una estrategia de contención urbana para mitigar el cambio climático, la protección del planeta se realizará a expensas de los pobres.</w:t>
      </w:r>
    </w:p>
    <w:p w:rsidR="009220E3" w:rsidRDefault="009220E3" w:rsidP="009220E3">
      <w:pPr>
        <w:spacing w:line="240" w:lineRule="auto"/>
        <w:jc w:val="both"/>
        <w:rPr>
          <w:rFonts w:ascii="Arial" w:hAnsi="Arial" w:cs="Arial"/>
          <w:sz w:val="24"/>
        </w:rPr>
      </w:pPr>
      <w:r w:rsidRPr="009220E3">
        <w:rPr>
          <w:rFonts w:ascii="Arial" w:hAnsi="Arial" w:cs="Arial"/>
          <w:b/>
          <w:sz w:val="24"/>
        </w:rPr>
        <w:t>La proposición de las Obras Públicas:</w:t>
      </w:r>
      <w:r w:rsidRPr="009220E3">
        <w:rPr>
          <w:rFonts w:ascii="Arial" w:hAnsi="Arial" w:cs="Arial"/>
          <w:sz w:val="24"/>
        </w:rPr>
        <w:t xml:space="preserve"> Requiere que se disponga una cantidad adecuada de tierras en la periferia urbana, alrededor del 5% del total de la tierra deberá destinarse a derechos de paso para el transporte público y la infraestructura </w:t>
      </w:r>
      <w:r w:rsidRPr="009220E3">
        <w:rPr>
          <w:rFonts w:ascii="Arial" w:hAnsi="Arial" w:cs="Arial"/>
          <w:sz w:val="24"/>
        </w:rPr>
        <w:lastRenderedPageBreak/>
        <w:t>de servicios públicos; siendo preferible que estas vías estén situadas a intervalos de un kilómetro máximo, de manera que se pueda acceder a ellas a pie desde el interior de las cuadriculas que forman. Es importante destinar una cantidad adecuada de tierras para contener una jerarquía de espacios públicos abiertos.</w:t>
      </w:r>
    </w:p>
    <w:p w:rsidR="00F37B4F" w:rsidRPr="00F37B4F" w:rsidRDefault="00F37B4F" w:rsidP="00F37B4F">
      <w:pPr>
        <w:spacing w:line="240" w:lineRule="auto"/>
        <w:jc w:val="both"/>
        <w:rPr>
          <w:rFonts w:ascii="Arial" w:hAnsi="Arial" w:cs="Arial"/>
          <w:sz w:val="24"/>
        </w:rPr>
      </w:pPr>
      <w:r w:rsidRPr="00F37B4F">
        <w:rPr>
          <w:rFonts w:ascii="Arial" w:hAnsi="Arial" w:cs="Arial"/>
          <w:b/>
          <w:bCs/>
          <w:sz w:val="24"/>
        </w:rPr>
        <w:t>La fragmentación de los paisajes urbanos</w:t>
      </w:r>
    </w:p>
    <w:p w:rsidR="00F37B4F" w:rsidRPr="00F37B4F" w:rsidRDefault="00F37B4F" w:rsidP="00F37B4F">
      <w:pPr>
        <w:spacing w:line="240" w:lineRule="auto"/>
        <w:jc w:val="both"/>
        <w:rPr>
          <w:rFonts w:ascii="Arial" w:hAnsi="Arial" w:cs="Arial"/>
          <w:sz w:val="24"/>
        </w:rPr>
      </w:pPr>
      <w:r w:rsidRPr="00F37B4F">
        <w:rPr>
          <w:rFonts w:ascii="Arial" w:hAnsi="Arial" w:cs="Arial"/>
          <w:sz w:val="24"/>
        </w:rPr>
        <w:t xml:space="preserve">En promedio, la huella de las ciudades se duplica si se incluyen en ella los espacios abiertos: parques, calles, baldíos. La fragmentación es un fenómeno de le periferia que acompaña el funcionamiento normal del mercado del suelo urbano. </w:t>
      </w:r>
    </w:p>
    <w:p w:rsidR="00F37B4F" w:rsidRPr="00F37B4F" w:rsidRDefault="00F37B4F" w:rsidP="00F37B4F">
      <w:pPr>
        <w:spacing w:line="240" w:lineRule="auto"/>
        <w:jc w:val="both"/>
        <w:rPr>
          <w:rFonts w:ascii="Arial" w:hAnsi="Arial" w:cs="Arial"/>
          <w:sz w:val="24"/>
        </w:rPr>
      </w:pPr>
      <w:r w:rsidRPr="00F37B4F">
        <w:rPr>
          <w:rFonts w:ascii="Arial" w:hAnsi="Arial" w:cs="Arial"/>
          <w:sz w:val="24"/>
        </w:rPr>
        <w:t xml:space="preserve">A medida de que se llenan los espacios abiertos más cercanos a la ciudad, se crean nuevos espacios abiertos parcialmente urbanizados, debido a que la actividad de construcción en la periferia no es uniforme o contigua. </w:t>
      </w:r>
    </w:p>
    <w:p w:rsidR="00F37B4F" w:rsidRPr="009220E3" w:rsidRDefault="00F37B4F" w:rsidP="009220E3">
      <w:pPr>
        <w:spacing w:line="240" w:lineRule="auto"/>
        <w:jc w:val="both"/>
        <w:rPr>
          <w:rFonts w:ascii="Arial" w:hAnsi="Arial" w:cs="Arial"/>
          <w:sz w:val="24"/>
        </w:rPr>
      </w:pPr>
      <w:r w:rsidRPr="00F37B4F">
        <w:rPr>
          <w:rFonts w:ascii="Arial" w:hAnsi="Arial" w:cs="Arial"/>
          <w:sz w:val="24"/>
        </w:rPr>
        <w:t xml:space="preserve">Por lo tanto, al planear y preparar la expansión urbana, asumimos que, en ausencia de una intervención activa, las futuras huellas de las ciudades también estarán medias vacías. </w:t>
      </w:r>
      <w:r w:rsidRPr="00F37B4F">
        <w:rPr>
          <w:rFonts w:ascii="Arial" w:hAnsi="Arial" w:cs="Arial"/>
          <w:b/>
          <w:bCs/>
          <w:sz w:val="24"/>
        </w:rPr>
        <w:t>Como regla general, lo ideal es preparar un área de expansión al menos una vez y media más grande que los terrenos necesarios para el área de construcción proyectada.</w:t>
      </w:r>
    </w:p>
    <w:p w:rsidR="009220E3" w:rsidRDefault="00313117" w:rsidP="00313117">
      <w:pPr>
        <w:jc w:val="both"/>
        <w:rPr>
          <w:rFonts w:ascii="Arial" w:hAnsi="Arial" w:cs="Arial"/>
          <w:sz w:val="24"/>
        </w:rPr>
      </w:pPr>
      <w:r>
        <w:rPr>
          <w:rFonts w:ascii="Arial" w:hAnsi="Arial" w:cs="Arial"/>
          <w:sz w:val="24"/>
        </w:rPr>
        <w:t>A través de las proposiciones arriba mencionadas, las estrategias se generaran para enfocar la gestión y administración eficiente de acciones del desarrollo urbano sobre las cuatro vertientes en el ámbito urbano en una ciudad de tipo medio como lo es Comitán de Domínguez, se pretende contextualizar las acciones para ordenar el crecimiento y aprovechar mejor la inversión pública en favor del desarrollo urbano.</w:t>
      </w:r>
    </w:p>
    <w:p w:rsidR="00B8099D" w:rsidRDefault="00B8099D">
      <w:pPr>
        <w:rPr>
          <w:rFonts w:ascii="Arial" w:hAnsi="Arial" w:cs="Arial"/>
          <w:sz w:val="24"/>
        </w:rPr>
      </w:pPr>
    </w:p>
    <w:p w:rsidR="00C02D8D" w:rsidRDefault="00C02D8D">
      <w:pPr>
        <w:rPr>
          <w:rFonts w:ascii="Arial" w:hAnsi="Arial" w:cs="Arial"/>
          <w:sz w:val="24"/>
        </w:rPr>
      </w:pPr>
      <w:r>
        <w:rPr>
          <w:rFonts w:ascii="Arial" w:hAnsi="Arial" w:cs="Arial"/>
          <w:sz w:val="24"/>
        </w:rPr>
        <w:t>METODOLOGÍA</w:t>
      </w:r>
    </w:p>
    <w:p w:rsidR="00185758" w:rsidRPr="00185758" w:rsidRDefault="00185758" w:rsidP="00185758">
      <w:pPr>
        <w:rPr>
          <w:rFonts w:ascii="Arial" w:hAnsi="Arial" w:cs="Arial"/>
          <w:sz w:val="24"/>
        </w:rPr>
      </w:pPr>
      <w:r w:rsidRPr="00185758">
        <w:rPr>
          <w:rFonts w:ascii="Arial" w:hAnsi="Arial" w:cs="Arial"/>
          <w:sz w:val="24"/>
        </w:rPr>
        <w:t>Se pretende utilizar una metodología inductiva, que consistirá en los siguientes pasos:</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Observación y registro de acciones enfocadas al desarrollo urbano</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Análisis de viabilidad de las acciones</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Establecimiento de metas por rubros a partir del análisis</w:t>
      </w:r>
    </w:p>
    <w:p w:rsidR="00185758" w:rsidRPr="00185758" w:rsidRDefault="00185758" w:rsidP="00185758">
      <w:pPr>
        <w:pStyle w:val="Prrafodelista"/>
        <w:numPr>
          <w:ilvl w:val="0"/>
          <w:numId w:val="2"/>
        </w:numPr>
        <w:rPr>
          <w:rFonts w:ascii="Arial" w:hAnsi="Arial" w:cs="Arial"/>
          <w:sz w:val="24"/>
        </w:rPr>
      </w:pPr>
      <w:r w:rsidRPr="00185758">
        <w:rPr>
          <w:rFonts w:ascii="Arial" w:hAnsi="Arial" w:cs="Arial"/>
          <w:sz w:val="24"/>
        </w:rPr>
        <w:t>Clasificar por rubro las acciones</w:t>
      </w:r>
    </w:p>
    <w:p w:rsidR="00B8099D" w:rsidRPr="00185758" w:rsidRDefault="00185758" w:rsidP="00185758">
      <w:pPr>
        <w:pStyle w:val="Prrafodelista"/>
        <w:numPr>
          <w:ilvl w:val="0"/>
          <w:numId w:val="2"/>
        </w:numPr>
        <w:rPr>
          <w:rFonts w:ascii="Arial" w:hAnsi="Arial" w:cs="Arial"/>
          <w:sz w:val="24"/>
        </w:rPr>
      </w:pPr>
      <w:r w:rsidRPr="00185758">
        <w:rPr>
          <w:rFonts w:ascii="Arial" w:hAnsi="Arial" w:cs="Arial"/>
          <w:sz w:val="24"/>
        </w:rPr>
        <w:t>Formulación de las estrategias por rubros</w:t>
      </w:r>
    </w:p>
    <w:p w:rsidR="00B8099D" w:rsidRDefault="00B8099D">
      <w:pPr>
        <w:rPr>
          <w:rFonts w:ascii="Arial" w:hAnsi="Arial" w:cs="Arial"/>
          <w:sz w:val="24"/>
        </w:rPr>
      </w:pPr>
    </w:p>
    <w:p w:rsidR="00C02D8D" w:rsidRDefault="00C02D8D">
      <w:pPr>
        <w:rPr>
          <w:rFonts w:ascii="Arial" w:hAnsi="Arial" w:cs="Arial"/>
          <w:sz w:val="24"/>
        </w:rPr>
      </w:pPr>
      <w:r>
        <w:rPr>
          <w:rFonts w:ascii="Arial" w:hAnsi="Arial" w:cs="Arial"/>
          <w:sz w:val="24"/>
        </w:rPr>
        <w:t>HIPÓTESIS</w:t>
      </w:r>
    </w:p>
    <w:p w:rsidR="0012776A" w:rsidRPr="00A077E8" w:rsidRDefault="0012776A" w:rsidP="0012776A">
      <w:pPr>
        <w:jc w:val="both"/>
        <w:rPr>
          <w:rFonts w:ascii="Arial" w:hAnsi="Arial" w:cs="Arial"/>
          <w:sz w:val="24"/>
        </w:rPr>
      </w:pPr>
      <w:r w:rsidRPr="00A077E8">
        <w:rPr>
          <w:rFonts w:ascii="Arial" w:hAnsi="Arial" w:cs="Arial"/>
          <w:sz w:val="24"/>
        </w:rPr>
        <w:t>De crearse y ponerse en práctica una serie de estrategias para la gestión y administración eficiente de acciones enfocadas al desarrollo urbano, nos permitirá contar con un crecimiento adecuado de la ciudad, dando una dirección a la inversión pública en este rubro, con la finalidad de atender los requerimientos de la ciudadanía y tener una administración municipal más sólida.</w:t>
      </w:r>
    </w:p>
    <w:p w:rsidR="00B8099D" w:rsidRDefault="00B8099D">
      <w:pPr>
        <w:rPr>
          <w:rFonts w:ascii="Arial" w:hAnsi="Arial" w:cs="Arial"/>
          <w:sz w:val="24"/>
        </w:rPr>
      </w:pPr>
    </w:p>
    <w:p w:rsidR="00C02D8D" w:rsidRDefault="00C02D8D">
      <w:pPr>
        <w:rPr>
          <w:rFonts w:ascii="Arial" w:hAnsi="Arial" w:cs="Arial"/>
          <w:sz w:val="24"/>
        </w:rPr>
      </w:pPr>
      <w:r>
        <w:rPr>
          <w:rFonts w:ascii="Arial" w:hAnsi="Arial" w:cs="Arial"/>
          <w:sz w:val="24"/>
        </w:rPr>
        <w:t>VARIABLES</w:t>
      </w:r>
    </w:p>
    <w:p w:rsidR="00B8099D" w:rsidRDefault="00F37B4F" w:rsidP="00F37B4F">
      <w:pPr>
        <w:jc w:val="both"/>
        <w:rPr>
          <w:rFonts w:ascii="Arial" w:hAnsi="Arial" w:cs="Arial"/>
          <w:sz w:val="24"/>
        </w:rPr>
      </w:pPr>
      <w:r>
        <w:rPr>
          <w:rFonts w:ascii="Arial" w:hAnsi="Arial" w:cs="Arial"/>
          <w:sz w:val="24"/>
        </w:rPr>
        <w:t>Basando en el estado del arte que se pretende utilizar como casos análogos estudiados similares a la presente propuesta, se presentan como variables independientes los factores que constituyen a proponer estrategias para una gestión y administración eficiente de acciones enfocadas al desarrollo urbano.</w:t>
      </w:r>
    </w:p>
    <w:p w:rsidR="00F37B4F" w:rsidRPr="00CE0A26" w:rsidRDefault="002A2982" w:rsidP="00CE0A26">
      <w:pPr>
        <w:pStyle w:val="Prrafodelista"/>
        <w:numPr>
          <w:ilvl w:val="0"/>
          <w:numId w:val="3"/>
        </w:numPr>
        <w:jc w:val="both"/>
        <w:rPr>
          <w:rFonts w:ascii="Arial" w:hAnsi="Arial" w:cs="Arial"/>
          <w:sz w:val="24"/>
        </w:rPr>
      </w:pPr>
      <w:r>
        <w:rPr>
          <w:rFonts w:ascii="Arial" w:hAnsi="Arial" w:cs="Arial"/>
          <w:sz w:val="24"/>
        </w:rPr>
        <w:t>Dispersión urbana</w:t>
      </w:r>
    </w:p>
    <w:p w:rsidR="00F37B4F" w:rsidRPr="00CE0A26" w:rsidRDefault="002A2982" w:rsidP="00CE0A26">
      <w:pPr>
        <w:pStyle w:val="Prrafodelista"/>
        <w:numPr>
          <w:ilvl w:val="0"/>
          <w:numId w:val="3"/>
        </w:numPr>
        <w:jc w:val="both"/>
        <w:rPr>
          <w:rFonts w:ascii="Arial" w:hAnsi="Arial" w:cs="Arial"/>
          <w:sz w:val="24"/>
        </w:rPr>
      </w:pPr>
      <w:r>
        <w:rPr>
          <w:rFonts w:ascii="Arial" w:hAnsi="Arial" w:cs="Arial"/>
          <w:sz w:val="24"/>
        </w:rPr>
        <w:t>Usos de suelo incompatibles</w:t>
      </w:r>
    </w:p>
    <w:p w:rsidR="00F37B4F" w:rsidRPr="00CE0A26" w:rsidRDefault="002A2982" w:rsidP="00CE0A26">
      <w:pPr>
        <w:pStyle w:val="Prrafodelista"/>
        <w:numPr>
          <w:ilvl w:val="0"/>
          <w:numId w:val="3"/>
        </w:numPr>
        <w:jc w:val="both"/>
        <w:rPr>
          <w:rFonts w:ascii="Arial" w:hAnsi="Arial" w:cs="Arial"/>
          <w:sz w:val="24"/>
        </w:rPr>
      </w:pPr>
      <w:r>
        <w:rPr>
          <w:rFonts w:ascii="Arial" w:hAnsi="Arial" w:cs="Arial"/>
          <w:sz w:val="24"/>
        </w:rPr>
        <w:t>Desempleo</w:t>
      </w:r>
    </w:p>
    <w:p w:rsidR="00CE0A26" w:rsidRPr="00CE0A26" w:rsidRDefault="002A2982" w:rsidP="00CE0A26">
      <w:pPr>
        <w:pStyle w:val="Prrafodelista"/>
        <w:numPr>
          <w:ilvl w:val="0"/>
          <w:numId w:val="3"/>
        </w:numPr>
        <w:jc w:val="both"/>
        <w:rPr>
          <w:rFonts w:ascii="Arial" w:hAnsi="Arial" w:cs="Arial"/>
          <w:sz w:val="24"/>
        </w:rPr>
      </w:pPr>
      <w:r>
        <w:rPr>
          <w:rFonts w:ascii="Arial" w:hAnsi="Arial" w:cs="Arial"/>
          <w:sz w:val="24"/>
        </w:rPr>
        <w:t>Viviendas en zonas de riesgo</w:t>
      </w:r>
    </w:p>
    <w:p w:rsidR="00CE0A26" w:rsidRPr="00CE0A26" w:rsidRDefault="002A2982" w:rsidP="00CE0A26">
      <w:pPr>
        <w:pStyle w:val="Prrafodelista"/>
        <w:numPr>
          <w:ilvl w:val="0"/>
          <w:numId w:val="3"/>
        </w:numPr>
        <w:jc w:val="both"/>
        <w:rPr>
          <w:rFonts w:ascii="Arial" w:hAnsi="Arial" w:cs="Arial"/>
          <w:sz w:val="24"/>
        </w:rPr>
      </w:pPr>
      <w:r>
        <w:rPr>
          <w:rFonts w:ascii="Arial" w:hAnsi="Arial" w:cs="Arial"/>
          <w:sz w:val="24"/>
        </w:rPr>
        <w:t>Cobertura de redes de infraestructura básica insuficientes</w:t>
      </w:r>
    </w:p>
    <w:p w:rsidR="002A2982" w:rsidRDefault="002A2982">
      <w:pPr>
        <w:rPr>
          <w:rFonts w:ascii="Arial" w:hAnsi="Arial" w:cs="Arial"/>
          <w:sz w:val="24"/>
        </w:rPr>
      </w:pPr>
    </w:p>
    <w:p w:rsidR="00B8099D" w:rsidRDefault="00CE0A26">
      <w:pPr>
        <w:rPr>
          <w:rFonts w:ascii="Arial" w:hAnsi="Arial" w:cs="Arial"/>
          <w:sz w:val="24"/>
        </w:rPr>
      </w:pPr>
      <w:r>
        <w:rPr>
          <w:rFonts w:ascii="Arial" w:hAnsi="Arial" w:cs="Arial"/>
          <w:sz w:val="24"/>
        </w:rPr>
        <w:t>Como variable dependiente</w:t>
      </w:r>
    </w:p>
    <w:p w:rsidR="00CE0A26" w:rsidRPr="002A2982" w:rsidRDefault="002A2982" w:rsidP="002A2982">
      <w:pPr>
        <w:pStyle w:val="Prrafodelista"/>
        <w:numPr>
          <w:ilvl w:val="0"/>
          <w:numId w:val="4"/>
        </w:numPr>
        <w:rPr>
          <w:rFonts w:ascii="Arial" w:hAnsi="Arial" w:cs="Arial"/>
          <w:sz w:val="24"/>
        </w:rPr>
      </w:pPr>
      <w:r w:rsidRPr="002A2982">
        <w:rPr>
          <w:rFonts w:ascii="Arial" w:hAnsi="Arial" w:cs="Arial"/>
          <w:sz w:val="24"/>
        </w:rPr>
        <w:t>Crecimiento urbano sin desarrollo</w:t>
      </w:r>
    </w:p>
    <w:p w:rsidR="002A2982" w:rsidRDefault="002A2982">
      <w:pPr>
        <w:rPr>
          <w:rFonts w:ascii="Arial" w:hAnsi="Arial" w:cs="Arial"/>
          <w:sz w:val="24"/>
        </w:rPr>
      </w:pPr>
    </w:p>
    <w:p w:rsidR="00C02D8D" w:rsidRDefault="00C02D8D">
      <w:pPr>
        <w:rPr>
          <w:rFonts w:ascii="Arial" w:hAnsi="Arial" w:cs="Arial"/>
          <w:sz w:val="24"/>
        </w:rPr>
      </w:pPr>
      <w:r>
        <w:rPr>
          <w:rFonts w:ascii="Arial" w:hAnsi="Arial" w:cs="Arial"/>
          <w:sz w:val="24"/>
        </w:rPr>
        <w:t>INDICADORES</w:t>
      </w:r>
    </w:p>
    <w:p w:rsidR="00B8099D" w:rsidRPr="002A2982" w:rsidRDefault="002A2982" w:rsidP="002A2982">
      <w:pPr>
        <w:pStyle w:val="Prrafodelista"/>
        <w:numPr>
          <w:ilvl w:val="0"/>
          <w:numId w:val="4"/>
        </w:numPr>
        <w:rPr>
          <w:rFonts w:ascii="Arial" w:hAnsi="Arial" w:cs="Arial"/>
          <w:sz w:val="24"/>
        </w:rPr>
      </w:pPr>
      <w:r w:rsidRPr="002A2982">
        <w:rPr>
          <w:rFonts w:ascii="Arial" w:hAnsi="Arial" w:cs="Arial"/>
          <w:sz w:val="24"/>
        </w:rPr>
        <w:t>Desarrollo económico</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Desarrollo urbano</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Movilidad sustentable</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Vivienda</w:t>
      </w:r>
    </w:p>
    <w:p w:rsidR="002A2982" w:rsidRPr="002A2982" w:rsidRDefault="002A2982" w:rsidP="002A2982">
      <w:pPr>
        <w:pStyle w:val="Prrafodelista"/>
        <w:numPr>
          <w:ilvl w:val="0"/>
          <w:numId w:val="4"/>
        </w:numPr>
        <w:rPr>
          <w:rFonts w:ascii="Arial" w:hAnsi="Arial" w:cs="Arial"/>
          <w:sz w:val="24"/>
        </w:rPr>
      </w:pPr>
      <w:r w:rsidRPr="002A2982">
        <w:rPr>
          <w:rFonts w:ascii="Arial" w:hAnsi="Arial" w:cs="Arial"/>
          <w:sz w:val="24"/>
        </w:rPr>
        <w:t>Desarrollo Regional</w:t>
      </w:r>
    </w:p>
    <w:p w:rsidR="00B8099D" w:rsidRDefault="00B8099D">
      <w:pPr>
        <w:rPr>
          <w:rFonts w:ascii="Arial" w:hAnsi="Arial" w:cs="Arial"/>
          <w:sz w:val="24"/>
        </w:rPr>
      </w:pPr>
    </w:p>
    <w:p w:rsidR="00C02D8D" w:rsidRDefault="00C02D8D">
      <w:pPr>
        <w:rPr>
          <w:rFonts w:ascii="Arial" w:hAnsi="Arial" w:cs="Arial"/>
          <w:sz w:val="24"/>
        </w:rPr>
      </w:pPr>
      <w:r>
        <w:rPr>
          <w:rFonts w:ascii="Arial" w:hAnsi="Arial" w:cs="Arial"/>
          <w:sz w:val="24"/>
        </w:rPr>
        <w:t>CAPITULADO</w:t>
      </w:r>
    </w:p>
    <w:p w:rsidR="00810B9E" w:rsidRDefault="00810B9E">
      <w:pPr>
        <w:rPr>
          <w:rFonts w:ascii="Arial" w:hAnsi="Arial" w:cs="Arial"/>
          <w:sz w:val="24"/>
        </w:rPr>
      </w:pPr>
    </w:p>
    <w:p w:rsidR="00810B9E" w:rsidRDefault="00810B9E" w:rsidP="00810B9E">
      <w:pPr>
        <w:rPr>
          <w:rFonts w:ascii="Arial" w:hAnsi="Arial" w:cs="Arial"/>
          <w:sz w:val="24"/>
        </w:rPr>
      </w:pPr>
      <w:r>
        <w:rPr>
          <w:rFonts w:ascii="Arial" w:hAnsi="Arial" w:cs="Arial"/>
          <w:sz w:val="24"/>
        </w:rPr>
        <w:t>CAPÍTULO I</w:t>
      </w:r>
    </w:p>
    <w:p w:rsidR="00B8099D" w:rsidRPr="00810B9E" w:rsidRDefault="002A2982" w:rsidP="00810B9E">
      <w:pPr>
        <w:pStyle w:val="Prrafodelista"/>
        <w:numPr>
          <w:ilvl w:val="0"/>
          <w:numId w:val="10"/>
        </w:numPr>
        <w:rPr>
          <w:rFonts w:ascii="Arial" w:hAnsi="Arial" w:cs="Arial"/>
          <w:sz w:val="24"/>
        </w:rPr>
      </w:pPr>
      <w:r w:rsidRPr="00810B9E">
        <w:rPr>
          <w:rFonts w:ascii="Arial" w:hAnsi="Arial" w:cs="Arial"/>
          <w:sz w:val="24"/>
        </w:rPr>
        <w:t>Introducción</w:t>
      </w:r>
    </w:p>
    <w:p w:rsidR="002A2982" w:rsidRPr="00810B9E" w:rsidRDefault="002A2982" w:rsidP="00810B9E">
      <w:pPr>
        <w:pStyle w:val="Prrafodelista"/>
        <w:numPr>
          <w:ilvl w:val="0"/>
          <w:numId w:val="10"/>
        </w:numPr>
        <w:rPr>
          <w:rFonts w:ascii="Arial" w:hAnsi="Arial" w:cs="Arial"/>
          <w:sz w:val="24"/>
        </w:rPr>
      </w:pPr>
      <w:r w:rsidRPr="00810B9E">
        <w:rPr>
          <w:rFonts w:ascii="Arial" w:hAnsi="Arial" w:cs="Arial"/>
          <w:sz w:val="24"/>
        </w:rPr>
        <w:t>Planteamiento del problema</w:t>
      </w:r>
    </w:p>
    <w:p w:rsidR="00810B9E" w:rsidRDefault="002A2982" w:rsidP="00810B9E">
      <w:pPr>
        <w:pStyle w:val="Prrafodelista"/>
        <w:numPr>
          <w:ilvl w:val="0"/>
          <w:numId w:val="10"/>
        </w:numPr>
        <w:rPr>
          <w:rFonts w:ascii="Arial" w:hAnsi="Arial" w:cs="Arial"/>
          <w:sz w:val="24"/>
        </w:rPr>
      </w:pPr>
      <w:r w:rsidRPr="00810B9E">
        <w:rPr>
          <w:rFonts w:ascii="Arial" w:hAnsi="Arial" w:cs="Arial"/>
          <w:sz w:val="24"/>
        </w:rPr>
        <w:t>Justificación</w:t>
      </w:r>
    </w:p>
    <w:p w:rsidR="002A2982" w:rsidRPr="00810B9E" w:rsidRDefault="002A2982" w:rsidP="00810B9E">
      <w:pPr>
        <w:pStyle w:val="Prrafodelista"/>
        <w:numPr>
          <w:ilvl w:val="0"/>
          <w:numId w:val="10"/>
        </w:numPr>
        <w:rPr>
          <w:rFonts w:ascii="Arial" w:hAnsi="Arial" w:cs="Arial"/>
          <w:sz w:val="24"/>
        </w:rPr>
      </w:pPr>
      <w:r w:rsidRPr="00810B9E">
        <w:rPr>
          <w:rFonts w:ascii="Arial" w:hAnsi="Arial" w:cs="Arial"/>
          <w:sz w:val="24"/>
        </w:rPr>
        <w:t>Objetivos</w:t>
      </w:r>
    </w:p>
    <w:p w:rsidR="00810B9E" w:rsidRDefault="00810B9E" w:rsidP="00810B9E">
      <w:pPr>
        <w:rPr>
          <w:rFonts w:ascii="Arial" w:hAnsi="Arial" w:cs="Arial"/>
          <w:sz w:val="24"/>
        </w:rPr>
      </w:pPr>
      <w:r>
        <w:rPr>
          <w:rFonts w:ascii="Arial" w:hAnsi="Arial" w:cs="Arial"/>
          <w:sz w:val="24"/>
        </w:rPr>
        <w:t>CAPÍTULO II</w:t>
      </w:r>
    </w:p>
    <w:p w:rsidR="002A2982" w:rsidRPr="00810B9E" w:rsidRDefault="002A2982" w:rsidP="00810B9E">
      <w:pPr>
        <w:pStyle w:val="Prrafodelista"/>
        <w:numPr>
          <w:ilvl w:val="0"/>
          <w:numId w:val="11"/>
        </w:numPr>
        <w:rPr>
          <w:rFonts w:ascii="Arial" w:hAnsi="Arial" w:cs="Arial"/>
          <w:sz w:val="24"/>
        </w:rPr>
      </w:pPr>
      <w:r w:rsidRPr="00810B9E">
        <w:rPr>
          <w:rFonts w:ascii="Arial" w:hAnsi="Arial" w:cs="Arial"/>
          <w:sz w:val="24"/>
        </w:rPr>
        <w:t>Marco teórico</w:t>
      </w:r>
    </w:p>
    <w:p w:rsidR="002A2982" w:rsidRPr="00810B9E" w:rsidRDefault="002A2982" w:rsidP="00810B9E">
      <w:pPr>
        <w:pStyle w:val="Prrafodelista"/>
        <w:numPr>
          <w:ilvl w:val="0"/>
          <w:numId w:val="11"/>
        </w:numPr>
        <w:rPr>
          <w:rFonts w:ascii="Arial" w:hAnsi="Arial" w:cs="Arial"/>
          <w:sz w:val="24"/>
        </w:rPr>
      </w:pPr>
      <w:r w:rsidRPr="00810B9E">
        <w:rPr>
          <w:rFonts w:ascii="Arial" w:hAnsi="Arial" w:cs="Arial"/>
          <w:sz w:val="24"/>
        </w:rPr>
        <w:t>Marco jurídico</w:t>
      </w:r>
    </w:p>
    <w:p w:rsidR="00810B9E" w:rsidRDefault="00810B9E" w:rsidP="00810B9E">
      <w:pPr>
        <w:rPr>
          <w:rFonts w:ascii="Arial" w:hAnsi="Arial" w:cs="Arial"/>
          <w:sz w:val="24"/>
        </w:rPr>
      </w:pPr>
      <w:r>
        <w:rPr>
          <w:rFonts w:ascii="Arial" w:hAnsi="Arial" w:cs="Arial"/>
          <w:sz w:val="24"/>
        </w:rPr>
        <w:t>CAPÍTULO III</w:t>
      </w:r>
    </w:p>
    <w:p w:rsidR="002A2982" w:rsidRPr="00810B9E" w:rsidRDefault="002A2982" w:rsidP="00810B9E">
      <w:pPr>
        <w:pStyle w:val="Prrafodelista"/>
        <w:numPr>
          <w:ilvl w:val="0"/>
          <w:numId w:val="12"/>
        </w:numPr>
        <w:rPr>
          <w:rFonts w:ascii="Arial" w:hAnsi="Arial" w:cs="Arial"/>
          <w:sz w:val="24"/>
        </w:rPr>
      </w:pPr>
      <w:r w:rsidRPr="00810B9E">
        <w:rPr>
          <w:rFonts w:ascii="Arial" w:hAnsi="Arial" w:cs="Arial"/>
          <w:sz w:val="24"/>
        </w:rPr>
        <w:lastRenderedPageBreak/>
        <w:t>Diagnóstico</w:t>
      </w:r>
    </w:p>
    <w:p w:rsidR="00810B9E" w:rsidRDefault="00810B9E" w:rsidP="00810B9E">
      <w:pPr>
        <w:rPr>
          <w:rFonts w:ascii="Arial" w:hAnsi="Arial" w:cs="Arial"/>
          <w:sz w:val="24"/>
        </w:rPr>
      </w:pPr>
      <w:r>
        <w:rPr>
          <w:rFonts w:ascii="Arial" w:hAnsi="Arial" w:cs="Arial"/>
          <w:sz w:val="24"/>
        </w:rPr>
        <w:t>CAPÍTULO IV</w:t>
      </w:r>
    </w:p>
    <w:p w:rsidR="002A2982" w:rsidRPr="00810B9E" w:rsidRDefault="002A2982" w:rsidP="00810B9E">
      <w:pPr>
        <w:pStyle w:val="Prrafodelista"/>
        <w:numPr>
          <w:ilvl w:val="0"/>
          <w:numId w:val="12"/>
        </w:numPr>
        <w:rPr>
          <w:rFonts w:ascii="Arial" w:hAnsi="Arial" w:cs="Arial"/>
          <w:sz w:val="24"/>
        </w:rPr>
      </w:pPr>
      <w:r w:rsidRPr="00810B9E">
        <w:rPr>
          <w:rFonts w:ascii="Arial" w:hAnsi="Arial" w:cs="Arial"/>
          <w:sz w:val="24"/>
        </w:rPr>
        <w:t>Estrategias</w:t>
      </w:r>
    </w:p>
    <w:p w:rsidR="002A2982" w:rsidRPr="00810B9E" w:rsidRDefault="002A2982" w:rsidP="00810B9E">
      <w:pPr>
        <w:rPr>
          <w:rFonts w:ascii="Arial" w:hAnsi="Arial" w:cs="Arial"/>
          <w:sz w:val="24"/>
        </w:rPr>
      </w:pPr>
      <w:r w:rsidRPr="00810B9E">
        <w:rPr>
          <w:rFonts w:ascii="Arial" w:hAnsi="Arial" w:cs="Arial"/>
          <w:sz w:val="24"/>
        </w:rPr>
        <w:t>Conclusión</w:t>
      </w:r>
    </w:p>
    <w:p w:rsidR="00B8099D" w:rsidRDefault="00B8099D">
      <w:pPr>
        <w:rPr>
          <w:rFonts w:ascii="Arial" w:hAnsi="Arial" w:cs="Arial"/>
          <w:sz w:val="24"/>
        </w:rPr>
      </w:pPr>
    </w:p>
    <w:p w:rsidR="00C02D8D" w:rsidRDefault="00C02D8D">
      <w:pPr>
        <w:rPr>
          <w:rFonts w:ascii="Arial" w:hAnsi="Arial" w:cs="Arial"/>
          <w:sz w:val="24"/>
        </w:rPr>
      </w:pPr>
      <w:r>
        <w:rPr>
          <w:rFonts w:ascii="Arial" w:hAnsi="Arial" w:cs="Arial"/>
          <w:sz w:val="24"/>
        </w:rPr>
        <w:t xml:space="preserve">PROGRAMA DE ACTIVIDADES </w:t>
      </w:r>
    </w:p>
    <w:tbl>
      <w:tblPr>
        <w:tblStyle w:val="Tablaconcuadrcula"/>
        <w:tblW w:w="0" w:type="auto"/>
        <w:tblLook w:val="04A0" w:firstRow="1" w:lastRow="0" w:firstColumn="1" w:lastColumn="0" w:noHBand="0" w:noVBand="1"/>
      </w:tblPr>
      <w:tblGrid>
        <w:gridCol w:w="3681"/>
        <w:gridCol w:w="1134"/>
        <w:gridCol w:w="1134"/>
        <w:gridCol w:w="1276"/>
        <w:gridCol w:w="1603"/>
      </w:tblGrid>
      <w:tr w:rsidR="00810B9E" w:rsidTr="00810B9E">
        <w:tc>
          <w:tcPr>
            <w:tcW w:w="3681" w:type="dxa"/>
          </w:tcPr>
          <w:p w:rsidR="00810B9E" w:rsidRDefault="00810B9E">
            <w:pPr>
              <w:rPr>
                <w:rFonts w:ascii="Arial" w:hAnsi="Arial" w:cs="Arial"/>
                <w:sz w:val="24"/>
              </w:rPr>
            </w:pPr>
          </w:p>
        </w:tc>
        <w:tc>
          <w:tcPr>
            <w:tcW w:w="5147" w:type="dxa"/>
            <w:gridSpan w:val="4"/>
            <w:shd w:val="clear" w:color="auto" w:fill="9CC2E5" w:themeFill="accent1" w:themeFillTint="99"/>
          </w:tcPr>
          <w:p w:rsidR="00810B9E" w:rsidRPr="00810B9E" w:rsidRDefault="00810B9E" w:rsidP="00810B9E">
            <w:pPr>
              <w:jc w:val="center"/>
              <w:rPr>
                <w:rFonts w:ascii="Arial" w:hAnsi="Arial" w:cs="Arial"/>
                <w:b/>
                <w:sz w:val="24"/>
              </w:rPr>
            </w:pPr>
            <w:r w:rsidRPr="00810B9E">
              <w:rPr>
                <w:rFonts w:ascii="Arial" w:hAnsi="Arial" w:cs="Arial"/>
                <w:b/>
                <w:sz w:val="24"/>
              </w:rPr>
              <w:t>2016</w:t>
            </w:r>
          </w:p>
        </w:tc>
      </w:tr>
      <w:tr w:rsidR="00810B9E" w:rsidTr="00810B9E">
        <w:tc>
          <w:tcPr>
            <w:tcW w:w="3681"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ACTIVIDAD</w:t>
            </w:r>
          </w:p>
        </w:tc>
        <w:tc>
          <w:tcPr>
            <w:tcW w:w="1134"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MAYO</w:t>
            </w:r>
          </w:p>
        </w:tc>
        <w:tc>
          <w:tcPr>
            <w:tcW w:w="1134"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JUNIO</w:t>
            </w:r>
          </w:p>
        </w:tc>
        <w:tc>
          <w:tcPr>
            <w:tcW w:w="1276"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JULIO</w:t>
            </w:r>
          </w:p>
        </w:tc>
        <w:tc>
          <w:tcPr>
            <w:tcW w:w="1603" w:type="dxa"/>
            <w:shd w:val="clear" w:color="auto" w:fill="9CC2E5" w:themeFill="accent1" w:themeFillTint="99"/>
          </w:tcPr>
          <w:p w:rsidR="00810B9E" w:rsidRPr="00810B9E" w:rsidRDefault="00810B9E">
            <w:pPr>
              <w:rPr>
                <w:rFonts w:ascii="Arial" w:hAnsi="Arial" w:cs="Arial"/>
                <w:b/>
                <w:sz w:val="28"/>
              </w:rPr>
            </w:pPr>
            <w:r w:rsidRPr="00810B9E">
              <w:rPr>
                <w:rFonts w:ascii="Arial" w:hAnsi="Arial" w:cs="Arial"/>
                <w:b/>
                <w:sz w:val="28"/>
              </w:rPr>
              <w:t>AGOSTO</w:t>
            </w:r>
          </w:p>
        </w:tc>
      </w:tr>
      <w:tr w:rsidR="00810B9E" w:rsidTr="00810B9E">
        <w:tc>
          <w:tcPr>
            <w:tcW w:w="3681" w:type="dxa"/>
          </w:tcPr>
          <w:p w:rsidR="00810B9E" w:rsidRDefault="00810B9E" w:rsidP="00810B9E">
            <w:pPr>
              <w:rPr>
                <w:rFonts w:ascii="Arial" w:hAnsi="Arial" w:cs="Arial"/>
                <w:sz w:val="24"/>
              </w:rPr>
            </w:pPr>
            <w:r>
              <w:rPr>
                <w:rFonts w:ascii="Arial" w:hAnsi="Arial" w:cs="Arial"/>
                <w:sz w:val="24"/>
              </w:rPr>
              <w:t>CAP I</w:t>
            </w:r>
          </w:p>
        </w:tc>
        <w:tc>
          <w:tcPr>
            <w:tcW w:w="1134" w:type="dxa"/>
            <w:shd w:val="clear" w:color="auto" w:fill="F4B083" w:themeFill="accent2" w:themeFillTint="99"/>
          </w:tcPr>
          <w:p w:rsidR="00810B9E" w:rsidRDefault="00810B9E">
            <w:pPr>
              <w:rPr>
                <w:rFonts w:ascii="Arial" w:hAnsi="Arial" w:cs="Arial"/>
                <w:sz w:val="24"/>
              </w:rPr>
            </w:pPr>
          </w:p>
        </w:tc>
        <w:tc>
          <w:tcPr>
            <w:tcW w:w="1134" w:type="dxa"/>
          </w:tcPr>
          <w:p w:rsidR="00810B9E" w:rsidRDefault="00810B9E">
            <w:pPr>
              <w:rPr>
                <w:rFonts w:ascii="Arial" w:hAnsi="Arial" w:cs="Arial"/>
                <w:sz w:val="24"/>
              </w:rPr>
            </w:pPr>
          </w:p>
        </w:tc>
        <w:tc>
          <w:tcPr>
            <w:tcW w:w="1276" w:type="dxa"/>
          </w:tcPr>
          <w:p w:rsidR="00810B9E" w:rsidRDefault="00810B9E">
            <w:pPr>
              <w:rPr>
                <w:rFonts w:ascii="Arial" w:hAnsi="Arial" w:cs="Arial"/>
                <w:sz w:val="24"/>
              </w:rPr>
            </w:pPr>
          </w:p>
        </w:tc>
        <w:tc>
          <w:tcPr>
            <w:tcW w:w="1603" w:type="dxa"/>
          </w:tcPr>
          <w:p w:rsidR="00810B9E" w:rsidRDefault="00810B9E">
            <w:pPr>
              <w:rPr>
                <w:rFonts w:ascii="Arial" w:hAnsi="Arial" w:cs="Arial"/>
                <w:sz w:val="24"/>
              </w:rPr>
            </w:pPr>
          </w:p>
        </w:tc>
      </w:tr>
      <w:tr w:rsidR="00810B9E" w:rsidTr="00810B9E">
        <w:tc>
          <w:tcPr>
            <w:tcW w:w="3681" w:type="dxa"/>
          </w:tcPr>
          <w:p w:rsidR="00810B9E" w:rsidRDefault="00810B9E" w:rsidP="00810B9E">
            <w:pPr>
              <w:rPr>
                <w:rFonts w:ascii="Arial" w:hAnsi="Arial" w:cs="Arial"/>
                <w:sz w:val="24"/>
              </w:rPr>
            </w:pPr>
            <w:r>
              <w:rPr>
                <w:rFonts w:ascii="Arial" w:hAnsi="Arial" w:cs="Arial"/>
                <w:sz w:val="24"/>
              </w:rPr>
              <w:t>CAP II</w:t>
            </w:r>
          </w:p>
        </w:tc>
        <w:tc>
          <w:tcPr>
            <w:tcW w:w="1134" w:type="dxa"/>
          </w:tcPr>
          <w:p w:rsidR="00810B9E" w:rsidRDefault="00810B9E">
            <w:pPr>
              <w:rPr>
                <w:rFonts w:ascii="Arial" w:hAnsi="Arial" w:cs="Arial"/>
                <w:sz w:val="24"/>
              </w:rPr>
            </w:pPr>
          </w:p>
        </w:tc>
        <w:tc>
          <w:tcPr>
            <w:tcW w:w="1134" w:type="dxa"/>
            <w:shd w:val="clear" w:color="auto" w:fill="F4B083" w:themeFill="accent2" w:themeFillTint="99"/>
          </w:tcPr>
          <w:p w:rsidR="00810B9E" w:rsidRDefault="00810B9E">
            <w:pPr>
              <w:rPr>
                <w:rFonts w:ascii="Arial" w:hAnsi="Arial" w:cs="Arial"/>
                <w:sz w:val="24"/>
              </w:rPr>
            </w:pPr>
          </w:p>
        </w:tc>
        <w:tc>
          <w:tcPr>
            <w:tcW w:w="1276" w:type="dxa"/>
          </w:tcPr>
          <w:p w:rsidR="00810B9E" w:rsidRDefault="00810B9E">
            <w:pPr>
              <w:rPr>
                <w:rFonts w:ascii="Arial" w:hAnsi="Arial" w:cs="Arial"/>
                <w:sz w:val="24"/>
              </w:rPr>
            </w:pPr>
          </w:p>
        </w:tc>
        <w:tc>
          <w:tcPr>
            <w:tcW w:w="1603" w:type="dxa"/>
          </w:tcPr>
          <w:p w:rsidR="00810B9E" w:rsidRDefault="00810B9E">
            <w:pPr>
              <w:rPr>
                <w:rFonts w:ascii="Arial" w:hAnsi="Arial" w:cs="Arial"/>
                <w:sz w:val="24"/>
              </w:rPr>
            </w:pPr>
          </w:p>
        </w:tc>
      </w:tr>
      <w:tr w:rsidR="00810B9E" w:rsidTr="00810B9E">
        <w:tc>
          <w:tcPr>
            <w:tcW w:w="3681" w:type="dxa"/>
          </w:tcPr>
          <w:p w:rsidR="00810B9E" w:rsidRDefault="00810B9E" w:rsidP="00810B9E">
            <w:pPr>
              <w:rPr>
                <w:rFonts w:ascii="Arial" w:hAnsi="Arial" w:cs="Arial"/>
                <w:sz w:val="24"/>
              </w:rPr>
            </w:pPr>
            <w:r>
              <w:rPr>
                <w:rFonts w:ascii="Arial" w:hAnsi="Arial" w:cs="Arial"/>
                <w:sz w:val="24"/>
              </w:rPr>
              <w:t>CAP III</w:t>
            </w:r>
          </w:p>
        </w:tc>
        <w:tc>
          <w:tcPr>
            <w:tcW w:w="1134" w:type="dxa"/>
          </w:tcPr>
          <w:p w:rsidR="00810B9E" w:rsidRDefault="00810B9E">
            <w:pPr>
              <w:rPr>
                <w:rFonts w:ascii="Arial" w:hAnsi="Arial" w:cs="Arial"/>
                <w:sz w:val="24"/>
              </w:rPr>
            </w:pPr>
          </w:p>
        </w:tc>
        <w:tc>
          <w:tcPr>
            <w:tcW w:w="1134" w:type="dxa"/>
            <w:shd w:val="clear" w:color="auto" w:fill="F4B083" w:themeFill="accent2" w:themeFillTint="99"/>
          </w:tcPr>
          <w:p w:rsidR="00810B9E" w:rsidRDefault="00810B9E">
            <w:pPr>
              <w:rPr>
                <w:rFonts w:ascii="Arial" w:hAnsi="Arial" w:cs="Arial"/>
                <w:sz w:val="24"/>
              </w:rPr>
            </w:pPr>
          </w:p>
        </w:tc>
        <w:tc>
          <w:tcPr>
            <w:tcW w:w="1276" w:type="dxa"/>
            <w:shd w:val="clear" w:color="auto" w:fill="F4B083" w:themeFill="accent2" w:themeFillTint="99"/>
          </w:tcPr>
          <w:p w:rsidR="00810B9E" w:rsidRDefault="00810B9E">
            <w:pPr>
              <w:rPr>
                <w:rFonts w:ascii="Arial" w:hAnsi="Arial" w:cs="Arial"/>
                <w:sz w:val="24"/>
              </w:rPr>
            </w:pPr>
          </w:p>
        </w:tc>
        <w:tc>
          <w:tcPr>
            <w:tcW w:w="1603" w:type="dxa"/>
          </w:tcPr>
          <w:p w:rsidR="00810B9E" w:rsidRDefault="00810B9E">
            <w:pPr>
              <w:rPr>
                <w:rFonts w:ascii="Arial" w:hAnsi="Arial" w:cs="Arial"/>
                <w:sz w:val="24"/>
              </w:rPr>
            </w:pPr>
          </w:p>
        </w:tc>
      </w:tr>
      <w:tr w:rsidR="00810B9E" w:rsidTr="00810B9E">
        <w:tc>
          <w:tcPr>
            <w:tcW w:w="3681" w:type="dxa"/>
          </w:tcPr>
          <w:p w:rsidR="00810B9E" w:rsidRDefault="00810B9E">
            <w:pPr>
              <w:rPr>
                <w:rFonts w:ascii="Arial" w:hAnsi="Arial" w:cs="Arial"/>
                <w:sz w:val="24"/>
              </w:rPr>
            </w:pPr>
            <w:r>
              <w:rPr>
                <w:rFonts w:ascii="Arial" w:hAnsi="Arial" w:cs="Arial"/>
                <w:sz w:val="24"/>
              </w:rPr>
              <w:t>CAP IV</w:t>
            </w:r>
          </w:p>
        </w:tc>
        <w:tc>
          <w:tcPr>
            <w:tcW w:w="1134" w:type="dxa"/>
          </w:tcPr>
          <w:p w:rsidR="00810B9E" w:rsidRDefault="00810B9E">
            <w:pPr>
              <w:rPr>
                <w:rFonts w:ascii="Arial" w:hAnsi="Arial" w:cs="Arial"/>
                <w:sz w:val="24"/>
              </w:rPr>
            </w:pPr>
          </w:p>
        </w:tc>
        <w:tc>
          <w:tcPr>
            <w:tcW w:w="1134" w:type="dxa"/>
          </w:tcPr>
          <w:p w:rsidR="00810B9E" w:rsidRDefault="00810B9E">
            <w:pPr>
              <w:rPr>
                <w:rFonts w:ascii="Arial" w:hAnsi="Arial" w:cs="Arial"/>
                <w:sz w:val="24"/>
              </w:rPr>
            </w:pPr>
          </w:p>
        </w:tc>
        <w:tc>
          <w:tcPr>
            <w:tcW w:w="1276" w:type="dxa"/>
            <w:shd w:val="clear" w:color="auto" w:fill="F4B083" w:themeFill="accent2" w:themeFillTint="99"/>
          </w:tcPr>
          <w:p w:rsidR="00810B9E" w:rsidRDefault="00810B9E">
            <w:pPr>
              <w:rPr>
                <w:rFonts w:ascii="Arial" w:hAnsi="Arial" w:cs="Arial"/>
                <w:sz w:val="24"/>
              </w:rPr>
            </w:pPr>
          </w:p>
        </w:tc>
        <w:tc>
          <w:tcPr>
            <w:tcW w:w="1603" w:type="dxa"/>
            <w:shd w:val="clear" w:color="auto" w:fill="F4B083" w:themeFill="accent2" w:themeFillTint="99"/>
          </w:tcPr>
          <w:p w:rsidR="00810B9E" w:rsidRDefault="00810B9E">
            <w:pPr>
              <w:rPr>
                <w:rFonts w:ascii="Arial" w:hAnsi="Arial" w:cs="Arial"/>
                <w:sz w:val="24"/>
              </w:rPr>
            </w:pPr>
          </w:p>
        </w:tc>
      </w:tr>
      <w:tr w:rsidR="00810B9E" w:rsidTr="00810B9E">
        <w:tc>
          <w:tcPr>
            <w:tcW w:w="3681" w:type="dxa"/>
          </w:tcPr>
          <w:p w:rsidR="00810B9E" w:rsidRDefault="00810B9E">
            <w:pPr>
              <w:rPr>
                <w:rFonts w:ascii="Arial" w:hAnsi="Arial" w:cs="Arial"/>
                <w:sz w:val="24"/>
              </w:rPr>
            </w:pPr>
            <w:r>
              <w:rPr>
                <w:rFonts w:ascii="Arial" w:hAnsi="Arial" w:cs="Arial"/>
                <w:sz w:val="24"/>
              </w:rPr>
              <w:t>Conclusión</w:t>
            </w:r>
          </w:p>
        </w:tc>
        <w:tc>
          <w:tcPr>
            <w:tcW w:w="1134" w:type="dxa"/>
          </w:tcPr>
          <w:p w:rsidR="00810B9E" w:rsidRDefault="00810B9E">
            <w:pPr>
              <w:rPr>
                <w:rFonts w:ascii="Arial" w:hAnsi="Arial" w:cs="Arial"/>
                <w:sz w:val="24"/>
              </w:rPr>
            </w:pPr>
          </w:p>
        </w:tc>
        <w:tc>
          <w:tcPr>
            <w:tcW w:w="1134" w:type="dxa"/>
          </w:tcPr>
          <w:p w:rsidR="00810B9E" w:rsidRDefault="00810B9E">
            <w:pPr>
              <w:rPr>
                <w:rFonts w:ascii="Arial" w:hAnsi="Arial" w:cs="Arial"/>
                <w:sz w:val="24"/>
              </w:rPr>
            </w:pPr>
          </w:p>
        </w:tc>
        <w:tc>
          <w:tcPr>
            <w:tcW w:w="1276" w:type="dxa"/>
          </w:tcPr>
          <w:p w:rsidR="00810B9E" w:rsidRDefault="00810B9E">
            <w:pPr>
              <w:rPr>
                <w:rFonts w:ascii="Arial" w:hAnsi="Arial" w:cs="Arial"/>
                <w:sz w:val="24"/>
              </w:rPr>
            </w:pPr>
          </w:p>
        </w:tc>
        <w:tc>
          <w:tcPr>
            <w:tcW w:w="1603" w:type="dxa"/>
            <w:shd w:val="clear" w:color="auto" w:fill="F4B083" w:themeFill="accent2" w:themeFillTint="99"/>
          </w:tcPr>
          <w:p w:rsidR="00810B9E" w:rsidRDefault="00810B9E">
            <w:pPr>
              <w:rPr>
                <w:rFonts w:ascii="Arial" w:hAnsi="Arial" w:cs="Arial"/>
                <w:sz w:val="24"/>
              </w:rPr>
            </w:pPr>
          </w:p>
        </w:tc>
      </w:tr>
    </w:tbl>
    <w:p w:rsidR="00B8099D" w:rsidRDefault="00B8099D">
      <w:pPr>
        <w:rPr>
          <w:rFonts w:ascii="Arial" w:hAnsi="Arial" w:cs="Arial"/>
          <w:sz w:val="24"/>
        </w:rPr>
      </w:pPr>
    </w:p>
    <w:p w:rsidR="00B8099D" w:rsidRDefault="00B8099D">
      <w:pPr>
        <w:rPr>
          <w:rFonts w:ascii="Arial" w:hAnsi="Arial" w:cs="Arial"/>
          <w:sz w:val="24"/>
        </w:rPr>
      </w:pPr>
    </w:p>
    <w:p w:rsidR="00C02D8D" w:rsidRDefault="00C02D8D">
      <w:pPr>
        <w:rPr>
          <w:rFonts w:ascii="Arial" w:hAnsi="Arial" w:cs="Arial"/>
          <w:sz w:val="24"/>
        </w:rPr>
      </w:pPr>
      <w:r>
        <w:rPr>
          <w:rFonts w:ascii="Arial" w:hAnsi="Arial" w:cs="Arial"/>
          <w:sz w:val="24"/>
        </w:rPr>
        <w:t>FUENTE DE INFORMACIÓN BÁSICA</w:t>
      </w:r>
    </w:p>
    <w:sdt>
      <w:sdtPr>
        <w:rPr>
          <w:rFonts w:asciiTheme="minorHAnsi" w:eastAsiaTheme="minorHAnsi" w:hAnsiTheme="minorHAnsi" w:cstheme="minorBidi"/>
          <w:color w:val="auto"/>
          <w:sz w:val="22"/>
          <w:szCs w:val="22"/>
          <w:lang w:val="es-ES" w:eastAsia="en-US"/>
        </w:rPr>
        <w:id w:val="1795868402"/>
        <w:docPartObj>
          <w:docPartGallery w:val="Bibliographies"/>
          <w:docPartUnique/>
        </w:docPartObj>
      </w:sdtPr>
      <w:sdtEndPr>
        <w:rPr>
          <w:rFonts w:ascii="Arial" w:hAnsi="Arial" w:cs="Arial"/>
          <w:sz w:val="24"/>
          <w:lang w:val="es-MX"/>
        </w:rPr>
      </w:sdtEndPr>
      <w:sdtContent>
        <w:p w:rsidR="00063943" w:rsidRDefault="00063943">
          <w:pPr>
            <w:pStyle w:val="Ttulo1"/>
          </w:pPr>
        </w:p>
        <w:sdt>
          <w:sdtPr>
            <w:id w:val="111145805"/>
            <w:bibliography/>
          </w:sdtPr>
          <w:sdtEndPr>
            <w:rPr>
              <w:rFonts w:ascii="Arial" w:hAnsi="Arial" w:cs="Arial"/>
              <w:sz w:val="24"/>
            </w:rPr>
          </w:sdtEndPr>
          <w:sdtContent>
            <w:p w:rsidR="00063943" w:rsidRPr="00063943" w:rsidRDefault="00063943" w:rsidP="00063943">
              <w:pPr>
                <w:pStyle w:val="Bibliografa"/>
                <w:ind w:left="720" w:hanging="720"/>
                <w:rPr>
                  <w:rFonts w:ascii="Arial" w:hAnsi="Arial" w:cs="Arial"/>
                  <w:noProof/>
                  <w:sz w:val="28"/>
                  <w:szCs w:val="24"/>
                  <w:lang w:val="es-ES"/>
                </w:rPr>
              </w:pPr>
              <w:r w:rsidRPr="00063943">
                <w:rPr>
                  <w:rFonts w:ascii="Arial" w:hAnsi="Arial" w:cs="Arial"/>
                  <w:sz w:val="24"/>
                </w:rPr>
                <w:fldChar w:fldCharType="begin"/>
              </w:r>
              <w:r w:rsidRPr="00063943">
                <w:rPr>
                  <w:rFonts w:ascii="Arial" w:hAnsi="Arial" w:cs="Arial"/>
                  <w:sz w:val="24"/>
                </w:rPr>
                <w:instrText>BIBLIOGRAPHY</w:instrText>
              </w:r>
              <w:r w:rsidRPr="00063943">
                <w:rPr>
                  <w:rFonts w:ascii="Arial" w:hAnsi="Arial" w:cs="Arial"/>
                  <w:sz w:val="24"/>
                </w:rPr>
                <w:fldChar w:fldCharType="separate"/>
              </w:r>
              <w:r w:rsidRPr="00063943">
                <w:rPr>
                  <w:rFonts w:ascii="Arial" w:hAnsi="Arial" w:cs="Arial"/>
                  <w:noProof/>
                  <w:sz w:val="24"/>
                  <w:lang w:val="es-ES"/>
                </w:rPr>
                <w:t xml:space="preserve">Angel, S. (2014). </w:t>
              </w:r>
              <w:r w:rsidRPr="00063943">
                <w:rPr>
                  <w:rFonts w:ascii="Arial" w:hAnsi="Arial" w:cs="Arial"/>
                  <w:i/>
                  <w:iCs/>
                  <w:noProof/>
                  <w:sz w:val="24"/>
                  <w:lang w:val="es-ES"/>
                </w:rPr>
                <w:t>Planeta de Ciudades.</w:t>
              </w:r>
              <w:r w:rsidRPr="00063943">
                <w:rPr>
                  <w:rFonts w:ascii="Arial" w:hAnsi="Arial" w:cs="Arial"/>
                  <w:noProof/>
                  <w:sz w:val="24"/>
                  <w:lang w:val="es-ES"/>
                </w:rPr>
                <w:t xml:space="preserve"> Buenos Aires.</w:t>
              </w:r>
            </w:p>
            <w:p w:rsidR="00063943" w:rsidRPr="00063943" w:rsidRDefault="00063943" w:rsidP="00063943">
              <w:pPr>
                <w:pStyle w:val="Bibliografa"/>
                <w:ind w:left="720" w:hanging="720"/>
                <w:rPr>
                  <w:rFonts w:ascii="Arial" w:hAnsi="Arial" w:cs="Arial"/>
                  <w:noProof/>
                  <w:sz w:val="24"/>
                  <w:lang w:val="es-ES"/>
                </w:rPr>
              </w:pPr>
              <w:r w:rsidRPr="00063943">
                <w:rPr>
                  <w:rFonts w:ascii="Arial" w:hAnsi="Arial" w:cs="Arial"/>
                  <w:noProof/>
                  <w:sz w:val="24"/>
                  <w:lang w:val="es-ES"/>
                </w:rPr>
                <w:t xml:space="preserve">Domínguez, M. d. (2005). </w:t>
              </w:r>
              <w:r w:rsidRPr="00063943">
                <w:rPr>
                  <w:rFonts w:ascii="Arial" w:hAnsi="Arial" w:cs="Arial"/>
                  <w:i/>
                  <w:iCs/>
                  <w:noProof/>
                  <w:sz w:val="24"/>
                  <w:lang w:val="es-ES"/>
                </w:rPr>
                <w:t>Programa de Desarrollo Urbano 2005-2020.</w:t>
              </w:r>
              <w:r w:rsidRPr="00063943">
                <w:rPr>
                  <w:rFonts w:ascii="Arial" w:hAnsi="Arial" w:cs="Arial"/>
                  <w:noProof/>
                  <w:sz w:val="24"/>
                  <w:lang w:val="es-ES"/>
                </w:rPr>
                <w:t xml:space="preserve"> </w:t>
              </w:r>
            </w:p>
            <w:p w:rsidR="00063943" w:rsidRPr="00063943" w:rsidRDefault="00063943" w:rsidP="00063943">
              <w:pPr>
                <w:pStyle w:val="Bibliografa"/>
                <w:ind w:left="720" w:hanging="720"/>
                <w:rPr>
                  <w:rFonts w:ascii="Arial" w:hAnsi="Arial" w:cs="Arial"/>
                  <w:noProof/>
                  <w:sz w:val="24"/>
                  <w:lang w:val="es-ES"/>
                </w:rPr>
              </w:pPr>
              <w:r w:rsidRPr="00063943">
                <w:rPr>
                  <w:rFonts w:ascii="Arial" w:hAnsi="Arial" w:cs="Arial"/>
                  <w:noProof/>
                  <w:sz w:val="24"/>
                  <w:lang w:val="es-ES"/>
                </w:rPr>
                <w:t xml:space="preserve">INTEGRATION. (2011). </w:t>
              </w:r>
              <w:r w:rsidRPr="00063943">
                <w:rPr>
                  <w:rFonts w:ascii="Arial" w:hAnsi="Arial" w:cs="Arial"/>
                  <w:i/>
                  <w:iCs/>
                  <w:noProof/>
                  <w:sz w:val="24"/>
                  <w:lang w:val="es-ES"/>
                </w:rPr>
                <w:t>Desarrollo urbano sostenible en América Latina.</w:t>
              </w:r>
              <w:r w:rsidRPr="00063943">
                <w:rPr>
                  <w:rFonts w:ascii="Arial" w:hAnsi="Arial" w:cs="Arial"/>
                  <w:noProof/>
                  <w:sz w:val="24"/>
                  <w:lang w:val="es-ES"/>
                </w:rPr>
                <w:t xml:space="preserve"> Stuttgart: urb-all III.</w:t>
              </w:r>
            </w:p>
            <w:p w:rsidR="00063943" w:rsidRPr="00063943" w:rsidRDefault="00063943" w:rsidP="00063943">
              <w:pPr>
                <w:pStyle w:val="Bibliografa"/>
                <w:ind w:left="720" w:hanging="720"/>
                <w:rPr>
                  <w:rFonts w:ascii="Arial" w:hAnsi="Arial" w:cs="Arial"/>
                  <w:noProof/>
                  <w:sz w:val="24"/>
                  <w:lang w:val="es-ES"/>
                </w:rPr>
              </w:pPr>
              <w:r w:rsidRPr="00063943">
                <w:rPr>
                  <w:rFonts w:ascii="Arial" w:hAnsi="Arial" w:cs="Arial"/>
                  <w:noProof/>
                  <w:sz w:val="24"/>
                  <w:lang w:val="es-ES"/>
                </w:rPr>
                <w:t xml:space="preserve">SEDATU. (2014). </w:t>
              </w:r>
              <w:r w:rsidRPr="00063943">
                <w:rPr>
                  <w:rFonts w:ascii="Arial" w:hAnsi="Arial" w:cs="Arial"/>
                  <w:i/>
                  <w:iCs/>
                  <w:noProof/>
                  <w:sz w:val="24"/>
                  <w:lang w:val="es-ES"/>
                </w:rPr>
                <w:t>Programa Nacional de Desarrollo Urbano 2014-2018.</w:t>
              </w:r>
              <w:r w:rsidRPr="00063943">
                <w:rPr>
                  <w:rFonts w:ascii="Arial" w:hAnsi="Arial" w:cs="Arial"/>
                  <w:noProof/>
                  <w:sz w:val="24"/>
                  <w:lang w:val="es-ES"/>
                </w:rPr>
                <w:t xml:space="preserve"> </w:t>
              </w:r>
            </w:p>
            <w:p w:rsidR="00063943" w:rsidRPr="00063943" w:rsidRDefault="00063943" w:rsidP="00063943">
              <w:pPr>
                <w:rPr>
                  <w:rFonts w:ascii="Arial" w:hAnsi="Arial" w:cs="Arial"/>
                  <w:sz w:val="24"/>
                </w:rPr>
              </w:pPr>
              <w:r w:rsidRPr="00063943">
                <w:rPr>
                  <w:rFonts w:ascii="Arial" w:hAnsi="Arial" w:cs="Arial"/>
                  <w:b/>
                  <w:bCs/>
                  <w:sz w:val="24"/>
                </w:rPr>
                <w:fldChar w:fldCharType="end"/>
              </w:r>
            </w:p>
          </w:sdtContent>
        </w:sdt>
      </w:sdtContent>
    </w:sdt>
    <w:p w:rsidR="00C02D8D" w:rsidRDefault="00C02D8D"/>
    <w:sectPr w:rsidR="00C02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5AC0"/>
    <w:multiLevelType w:val="hybridMultilevel"/>
    <w:tmpl w:val="87BA8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B4660D"/>
    <w:multiLevelType w:val="hybridMultilevel"/>
    <w:tmpl w:val="A34E6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A2263E"/>
    <w:multiLevelType w:val="hybridMultilevel"/>
    <w:tmpl w:val="C298F2BA"/>
    <w:lvl w:ilvl="0" w:tplc="9E628534">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5C1511"/>
    <w:multiLevelType w:val="hybridMultilevel"/>
    <w:tmpl w:val="C7664088"/>
    <w:lvl w:ilvl="0" w:tplc="9E628534">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096038"/>
    <w:multiLevelType w:val="hybridMultilevel"/>
    <w:tmpl w:val="BCCC4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5F55F2"/>
    <w:multiLevelType w:val="hybridMultilevel"/>
    <w:tmpl w:val="C0AC08D0"/>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4771A57"/>
    <w:multiLevelType w:val="hybridMultilevel"/>
    <w:tmpl w:val="74C07AC6"/>
    <w:lvl w:ilvl="0" w:tplc="9E628534">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2264639"/>
    <w:multiLevelType w:val="hybridMultilevel"/>
    <w:tmpl w:val="D7DE166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20236EB"/>
    <w:multiLevelType w:val="hybridMultilevel"/>
    <w:tmpl w:val="2F18F7D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8B23DCE"/>
    <w:multiLevelType w:val="hybridMultilevel"/>
    <w:tmpl w:val="C422F07E"/>
    <w:lvl w:ilvl="0" w:tplc="9E62853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AAB6DBB"/>
    <w:multiLevelType w:val="hybridMultilevel"/>
    <w:tmpl w:val="D5363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6112FE4"/>
    <w:multiLevelType w:val="hybridMultilevel"/>
    <w:tmpl w:val="03AC2736"/>
    <w:lvl w:ilvl="0" w:tplc="9E628534">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4"/>
  </w:num>
  <w:num w:numId="5">
    <w:abstractNumId w:val="9"/>
  </w:num>
  <w:num w:numId="6">
    <w:abstractNumId w:val="3"/>
  </w:num>
  <w:num w:numId="7">
    <w:abstractNumId w:val="2"/>
  </w:num>
  <w:num w:numId="8">
    <w:abstractNumId w:val="6"/>
  </w:num>
  <w:num w:numId="9">
    <w:abstractNumId w:val="11"/>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EB"/>
    <w:rsid w:val="00063943"/>
    <w:rsid w:val="00086AE5"/>
    <w:rsid w:val="000B78F3"/>
    <w:rsid w:val="0012776A"/>
    <w:rsid w:val="00185758"/>
    <w:rsid w:val="001B04FE"/>
    <w:rsid w:val="002668E7"/>
    <w:rsid w:val="002A2982"/>
    <w:rsid w:val="00313117"/>
    <w:rsid w:val="007E677D"/>
    <w:rsid w:val="00810B9E"/>
    <w:rsid w:val="00825F2C"/>
    <w:rsid w:val="0090611A"/>
    <w:rsid w:val="009220E3"/>
    <w:rsid w:val="00923196"/>
    <w:rsid w:val="00A077E8"/>
    <w:rsid w:val="00B8099D"/>
    <w:rsid w:val="00B92C55"/>
    <w:rsid w:val="00C02D8D"/>
    <w:rsid w:val="00CD3C3A"/>
    <w:rsid w:val="00CD52D1"/>
    <w:rsid w:val="00CE0A26"/>
    <w:rsid w:val="00E75D1B"/>
    <w:rsid w:val="00ED792D"/>
    <w:rsid w:val="00F37B4F"/>
    <w:rsid w:val="00FE0C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E4B5-EE1C-492D-8120-CFEBB619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394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0C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E0CEB"/>
  </w:style>
  <w:style w:type="character" w:styleId="Textoennegrita">
    <w:name w:val="Strong"/>
    <w:basedOn w:val="Fuentedeprrafopredeter"/>
    <w:uiPriority w:val="22"/>
    <w:qFormat/>
    <w:rsid w:val="00FE0CEB"/>
    <w:rPr>
      <w:b/>
      <w:bCs/>
    </w:rPr>
  </w:style>
  <w:style w:type="paragraph" w:styleId="Prrafodelista">
    <w:name w:val="List Paragraph"/>
    <w:basedOn w:val="Normal"/>
    <w:uiPriority w:val="34"/>
    <w:qFormat/>
    <w:rsid w:val="00CD3C3A"/>
    <w:pPr>
      <w:ind w:left="720"/>
      <w:contextualSpacing/>
    </w:pPr>
  </w:style>
  <w:style w:type="table" w:styleId="Tablaconcuadrcula">
    <w:name w:val="Table Grid"/>
    <w:basedOn w:val="Tablanormal"/>
    <w:uiPriority w:val="39"/>
    <w:rsid w:val="00810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6394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06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8809">
      <w:bodyDiv w:val="1"/>
      <w:marLeft w:val="0"/>
      <w:marRight w:val="0"/>
      <w:marTop w:val="0"/>
      <w:marBottom w:val="0"/>
      <w:divBdr>
        <w:top w:val="none" w:sz="0" w:space="0" w:color="auto"/>
        <w:left w:val="none" w:sz="0" w:space="0" w:color="auto"/>
        <w:bottom w:val="none" w:sz="0" w:space="0" w:color="auto"/>
        <w:right w:val="none" w:sz="0" w:space="0" w:color="auto"/>
      </w:divBdr>
    </w:div>
    <w:div w:id="242762632">
      <w:bodyDiv w:val="1"/>
      <w:marLeft w:val="0"/>
      <w:marRight w:val="0"/>
      <w:marTop w:val="0"/>
      <w:marBottom w:val="0"/>
      <w:divBdr>
        <w:top w:val="none" w:sz="0" w:space="0" w:color="auto"/>
        <w:left w:val="none" w:sz="0" w:space="0" w:color="auto"/>
        <w:bottom w:val="none" w:sz="0" w:space="0" w:color="auto"/>
        <w:right w:val="none" w:sz="0" w:space="0" w:color="auto"/>
      </w:divBdr>
    </w:div>
    <w:div w:id="391662336">
      <w:bodyDiv w:val="1"/>
      <w:marLeft w:val="0"/>
      <w:marRight w:val="0"/>
      <w:marTop w:val="0"/>
      <w:marBottom w:val="0"/>
      <w:divBdr>
        <w:top w:val="none" w:sz="0" w:space="0" w:color="auto"/>
        <w:left w:val="none" w:sz="0" w:space="0" w:color="auto"/>
        <w:bottom w:val="none" w:sz="0" w:space="0" w:color="auto"/>
        <w:right w:val="none" w:sz="0" w:space="0" w:color="auto"/>
      </w:divBdr>
    </w:div>
    <w:div w:id="885213192">
      <w:bodyDiv w:val="1"/>
      <w:marLeft w:val="0"/>
      <w:marRight w:val="0"/>
      <w:marTop w:val="0"/>
      <w:marBottom w:val="0"/>
      <w:divBdr>
        <w:top w:val="none" w:sz="0" w:space="0" w:color="auto"/>
        <w:left w:val="none" w:sz="0" w:space="0" w:color="auto"/>
        <w:bottom w:val="none" w:sz="0" w:space="0" w:color="auto"/>
        <w:right w:val="none" w:sz="0" w:space="0" w:color="auto"/>
      </w:divBdr>
    </w:div>
    <w:div w:id="1361320309">
      <w:bodyDiv w:val="1"/>
      <w:marLeft w:val="0"/>
      <w:marRight w:val="0"/>
      <w:marTop w:val="0"/>
      <w:marBottom w:val="0"/>
      <w:divBdr>
        <w:top w:val="none" w:sz="0" w:space="0" w:color="auto"/>
        <w:left w:val="none" w:sz="0" w:space="0" w:color="auto"/>
        <w:bottom w:val="none" w:sz="0" w:space="0" w:color="auto"/>
        <w:right w:val="none" w:sz="0" w:space="0" w:color="auto"/>
      </w:divBdr>
    </w:div>
    <w:div w:id="1560937124">
      <w:bodyDiv w:val="1"/>
      <w:marLeft w:val="0"/>
      <w:marRight w:val="0"/>
      <w:marTop w:val="0"/>
      <w:marBottom w:val="0"/>
      <w:divBdr>
        <w:top w:val="none" w:sz="0" w:space="0" w:color="auto"/>
        <w:left w:val="none" w:sz="0" w:space="0" w:color="auto"/>
        <w:bottom w:val="none" w:sz="0" w:space="0" w:color="auto"/>
        <w:right w:val="none" w:sz="0" w:space="0" w:color="auto"/>
      </w:divBdr>
    </w:div>
    <w:div w:id="1680808261">
      <w:bodyDiv w:val="1"/>
      <w:marLeft w:val="0"/>
      <w:marRight w:val="0"/>
      <w:marTop w:val="0"/>
      <w:marBottom w:val="0"/>
      <w:divBdr>
        <w:top w:val="none" w:sz="0" w:space="0" w:color="auto"/>
        <w:left w:val="none" w:sz="0" w:space="0" w:color="auto"/>
        <w:bottom w:val="none" w:sz="0" w:space="0" w:color="auto"/>
        <w:right w:val="none" w:sz="0" w:space="0" w:color="auto"/>
      </w:divBdr>
    </w:div>
    <w:div w:id="1683892789">
      <w:bodyDiv w:val="1"/>
      <w:marLeft w:val="0"/>
      <w:marRight w:val="0"/>
      <w:marTop w:val="0"/>
      <w:marBottom w:val="0"/>
      <w:divBdr>
        <w:top w:val="none" w:sz="0" w:space="0" w:color="auto"/>
        <w:left w:val="none" w:sz="0" w:space="0" w:color="auto"/>
        <w:bottom w:val="none" w:sz="0" w:space="0" w:color="auto"/>
        <w:right w:val="none" w:sz="0" w:space="0" w:color="auto"/>
      </w:divBdr>
    </w:div>
    <w:div w:id="1705786176">
      <w:bodyDiv w:val="1"/>
      <w:marLeft w:val="0"/>
      <w:marRight w:val="0"/>
      <w:marTop w:val="0"/>
      <w:marBottom w:val="0"/>
      <w:divBdr>
        <w:top w:val="none" w:sz="0" w:space="0" w:color="auto"/>
        <w:left w:val="none" w:sz="0" w:space="0" w:color="auto"/>
        <w:bottom w:val="none" w:sz="0" w:space="0" w:color="auto"/>
        <w:right w:val="none" w:sz="0" w:space="0" w:color="auto"/>
      </w:divBdr>
      <w:divsChild>
        <w:div w:id="315959863">
          <w:marLeft w:val="0"/>
          <w:marRight w:val="0"/>
          <w:marTop w:val="0"/>
          <w:marBottom w:val="0"/>
          <w:divBdr>
            <w:top w:val="none" w:sz="0" w:space="0" w:color="auto"/>
            <w:left w:val="none" w:sz="0" w:space="0" w:color="auto"/>
            <w:bottom w:val="dotted" w:sz="6" w:space="8" w:color="CCCCCC"/>
            <w:right w:val="none" w:sz="0" w:space="0" w:color="auto"/>
          </w:divBdr>
        </w:div>
        <w:div w:id="610358761">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SED14</b:Tag>
    <b:SourceType>Report</b:SourceType>
    <b:Guid>{AAB08948-7017-4E89-9DA2-32FC3C221303}</b:Guid>
    <b:Title>Programa Nacional de Desarrollo Urbano 2014-2018</b:Title>
    <b:Year>2014</b:Year>
    <b:Author>
      <b:Author>
        <b:NameList>
          <b:Person>
            <b:Last>SEDATU</b:Last>
          </b:Person>
        </b:NameList>
      </b:Author>
    </b:Author>
    <b:RefOrder>1</b:RefOrder>
  </b:Source>
  <b:Source>
    <b:Tag>Ang141</b:Tag>
    <b:SourceType>Report</b:SourceType>
    <b:Guid>{8777C162-25F8-478F-BACA-BFAE45D75463}</b:Guid>
    <b:Title>Planeta de Ciudades</b:Title>
    <b:Year>2014</b:Year>
    <b:City>Buenos Aires</b:City>
    <b:Author>
      <b:Author>
        <b:NameList>
          <b:Person>
            <b:Last>Angel</b:Last>
            <b:First>Shlomo</b:First>
          </b:Person>
        </b:NameList>
      </b:Author>
    </b:Author>
    <b:RefOrder>2</b:RefOrder>
  </b:Source>
  <b:Source>
    <b:Tag>Mun05</b:Tag>
    <b:SourceType>Report</b:SourceType>
    <b:Guid>{33FE6879-09BA-4551-969F-DD00CEA498AA}</b:Guid>
    <b:Author>
      <b:Author>
        <b:NameList>
          <b:Person>
            <b:Last>Domínguez</b:Last>
            <b:First>Municipio</b:First>
            <b:Middle>de Comitán de</b:Middle>
          </b:Person>
        </b:NameList>
      </b:Author>
    </b:Author>
    <b:Title>Programa de Desarrollo Urbano 2005-2020</b:Title>
    <b:Year>2005</b:Year>
    <b:RefOrder>3</b:RefOrder>
  </b:Source>
  <b:Source>
    <b:Tag>INT11</b:Tag>
    <b:SourceType>Report</b:SourceType>
    <b:Guid>{C3FC4E4E-FDF9-4CF8-82B7-26E2CC827F12}</b:Guid>
    <b:Author>
      <b:Author>
        <b:NameList>
          <b:Person>
            <b:Last>INTEGRATION</b:Last>
          </b:Person>
        </b:NameList>
      </b:Author>
    </b:Author>
    <b:Title>Desarrollo urbano sostenible en América Latina</b:Title>
    <b:Year>2011</b:Year>
    <b:Publisher>urb-all III</b:Publisher>
    <b:City>Stuttgart</b:City>
    <b:RefOrder>4</b:RefOrder>
  </b:Source>
</b:Sources>
</file>

<file path=customXml/itemProps1.xml><?xml version="1.0" encoding="utf-8"?>
<ds:datastoreItem xmlns:ds="http://schemas.openxmlformats.org/officeDocument/2006/customXml" ds:itemID="{B5F8D3A8-8C2F-426C-AC89-FDD6F1DA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1597</Words>
  <Characters>8788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12</cp:revision>
  <dcterms:created xsi:type="dcterms:W3CDTF">2016-04-14T00:23:00Z</dcterms:created>
  <dcterms:modified xsi:type="dcterms:W3CDTF">2016-04-16T04:40:00Z</dcterms:modified>
</cp:coreProperties>
</file>