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A5CD7" w14:textId="77777777" w:rsidR="00896960" w:rsidRDefault="00896960" w:rsidP="00896960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49E84BA5" wp14:editId="6FAAE5F6">
            <wp:simplePos x="0" y="0"/>
            <wp:positionH relativeFrom="column">
              <wp:posOffset>-1094740</wp:posOffset>
            </wp:positionH>
            <wp:positionV relativeFrom="paragraph">
              <wp:posOffset>-1143000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855EF" w14:textId="77777777" w:rsidR="00896960" w:rsidRPr="003672D5" w:rsidRDefault="00896960" w:rsidP="00896960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14:paraId="3A7583A6" w14:textId="77777777" w:rsidR="00896960" w:rsidRPr="003672D5" w:rsidRDefault="00896960" w:rsidP="00896960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 w:rsidRPr="003672D5"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Política Económica</w:t>
      </w:r>
    </w:p>
    <w:p w14:paraId="49483844" w14:textId="77777777" w:rsidR="00896960" w:rsidRPr="0079428B" w:rsidRDefault="00896960" w:rsidP="00896960">
      <w:pPr>
        <w:jc w:val="center"/>
        <w:rPr>
          <w:rFonts w:ascii="Verdana" w:hAnsi="Verdana" w:cs="Verdana"/>
          <w:color w:val="262626"/>
          <w:sz w:val="36"/>
          <w:szCs w:val="36"/>
          <w:lang w:val="es-ES"/>
        </w:rPr>
      </w:pPr>
    </w:p>
    <w:p w14:paraId="72A3750C" w14:textId="77777777" w:rsidR="00896960" w:rsidRDefault="00896960" w:rsidP="0089696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03CE403A" w14:textId="77777777" w:rsidR="00896960" w:rsidRDefault="00896960" w:rsidP="0089696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1A82B615" w14:textId="77777777" w:rsidR="00896960" w:rsidRDefault="00896960" w:rsidP="0089696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23900245" w14:textId="77777777" w:rsidR="00896960" w:rsidRDefault="00896960" w:rsidP="0089696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66B3E535" w14:textId="77777777" w:rsidR="00896960" w:rsidRDefault="00896960" w:rsidP="0089696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1E6D21C9" w14:textId="77777777" w:rsidR="00896960" w:rsidRPr="0079428B" w:rsidRDefault="00896960" w:rsidP="00896960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14:paraId="5BB5D557" w14:textId="77777777" w:rsidR="00896960" w:rsidRPr="0079428B" w:rsidRDefault="00896960" w:rsidP="00896960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69C642B8" w14:textId="77777777" w:rsidR="00896960" w:rsidRDefault="00896960" w:rsidP="0089696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79428B">
        <w:rPr>
          <w:rFonts w:ascii="Arial" w:hAnsi="Arial" w:cs="Arial"/>
          <w:b/>
          <w:color w:val="343434"/>
          <w:sz w:val="32"/>
          <w:szCs w:val="32"/>
          <w:lang w:val="es-ES"/>
        </w:rPr>
        <w:t>Dr. Enrique Antonio Paniagua Molina</w:t>
      </w:r>
    </w:p>
    <w:p w14:paraId="75FA7E0F" w14:textId="77777777" w:rsidR="00896960" w:rsidRDefault="00896960" w:rsidP="0089696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25C2F0E6" w14:textId="77777777" w:rsidR="00896960" w:rsidRPr="00E46974" w:rsidRDefault="00896960" w:rsidP="008969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 w:rsidRPr="00896960">
        <w:rPr>
          <w:rFonts w:ascii="Arial" w:hAnsi="Arial" w:cs="Arial"/>
          <w:b/>
          <w:sz w:val="32"/>
          <w:szCs w:val="32"/>
          <w:lang w:val="es-ES"/>
        </w:rPr>
        <w:t>Actividad 3 Ensayo Política Económica</w:t>
      </w:r>
    </w:p>
    <w:p w14:paraId="42A06D50" w14:textId="77777777" w:rsidR="00896960" w:rsidRPr="003672D5" w:rsidRDefault="00896960" w:rsidP="0089696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1F8E7406" w14:textId="77777777" w:rsidR="00896960" w:rsidRPr="003672D5" w:rsidRDefault="00896960" w:rsidP="00896960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14:paraId="3705DB7A" w14:textId="77777777" w:rsidR="00896960" w:rsidRPr="003672D5" w:rsidRDefault="00896960" w:rsidP="00896960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>14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de Marzo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14:paraId="76C1B43A" w14:textId="77777777" w:rsidR="00896960" w:rsidRDefault="00896960" w:rsidP="0089696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002C1E45" w14:textId="77777777" w:rsidR="00896960" w:rsidRDefault="00896960" w:rsidP="008969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791E0A8" w14:textId="77777777" w:rsidR="00896960" w:rsidRDefault="00896960" w:rsidP="008969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264719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2666694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D7A0292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CC18DD4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86AE258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77A2C1F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4FB9F8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4236756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D404D0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6D79F8B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910727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703DFFA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AB43BD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F683531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BCD7855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48E456C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10A1356" w14:textId="77777777" w:rsidR="00896960" w:rsidRDefault="00896960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A946836" w14:textId="77777777" w:rsidR="000655DD" w:rsidRPr="00E46974" w:rsidRDefault="000655DD" w:rsidP="00ED06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s-ES"/>
        </w:rPr>
        <w:t xml:space="preserve"> Ensayo Política Económica</w:t>
      </w:r>
    </w:p>
    <w:p w14:paraId="2A6ED2A3" w14:textId="77777777" w:rsidR="000655DD" w:rsidRDefault="000655DD" w:rsidP="000655DD">
      <w:pPr>
        <w:rPr>
          <w:rFonts w:ascii="Times New Roman" w:hAnsi="Times New Roman" w:cs="Times New Roman"/>
          <w:lang w:val="es-ES"/>
        </w:rPr>
      </w:pPr>
    </w:p>
    <w:p w14:paraId="78936F55" w14:textId="77777777" w:rsidR="000655DD" w:rsidRPr="000655DD" w:rsidRDefault="000655DD" w:rsidP="000655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0655DD">
        <w:rPr>
          <w:rFonts w:ascii="Times New Roman" w:hAnsi="Times New Roman" w:cs="Times New Roman"/>
          <w:lang w:val="es-ES"/>
        </w:rPr>
        <w:t>La crisis financiera fue detonada por factores de naturaleza macroeconómica, asociados a la crisis de 1994 y a la política de</w:t>
      </w:r>
      <w:r>
        <w:rPr>
          <w:rFonts w:ascii="Times New Roman" w:hAnsi="Times New Roman" w:cs="Times New Roman"/>
          <w:lang w:val="es-ES"/>
        </w:rPr>
        <w:t xml:space="preserve"> </w:t>
      </w:r>
      <w:r w:rsidRPr="000655DD">
        <w:rPr>
          <w:rFonts w:ascii="Times New Roman" w:hAnsi="Times New Roman" w:cs="Times New Roman"/>
          <w:lang w:val="es-ES"/>
        </w:rPr>
        <w:t>estabilización que le siguió. Ambas condujeron a alzas impresionantes en las tasas de interés y a caídas drásticas  del ingreso personal disponible y del empleo, que deterioraron la calidad de los activos bancarios, depreciaron el valor de las garantías vinculadas a los préstamos y expandieron las carteras vencidas.</w:t>
      </w:r>
      <w:r w:rsidRPr="000655DD">
        <w:rPr>
          <w:rFonts w:ascii="Arial" w:hAnsi="Arial" w:cs="Arial"/>
          <w:b/>
          <w:bCs/>
          <w:color w:val="1A1A1A"/>
          <w:lang w:val="es-ES"/>
        </w:rPr>
        <w:t xml:space="preserve"> </w:t>
      </w:r>
    </w:p>
    <w:p w14:paraId="4B2311F4" w14:textId="77777777" w:rsidR="000655DD" w:rsidRPr="000655DD" w:rsidRDefault="000655DD" w:rsidP="000655DD">
      <w:pPr>
        <w:jc w:val="both"/>
      </w:pPr>
    </w:p>
    <w:p w14:paraId="1B74A412" w14:textId="77777777" w:rsidR="000655DD" w:rsidRPr="000655DD" w:rsidRDefault="000655DD" w:rsidP="000655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0655DD">
        <w:rPr>
          <w:rFonts w:ascii="Times New Roman" w:hAnsi="Times New Roman" w:cs="Times New Roman"/>
          <w:lang w:val="es-ES"/>
        </w:rPr>
        <w:t>La crisis se gestó con el abuso de la polí</w:t>
      </w:r>
      <w:r>
        <w:rPr>
          <w:rFonts w:ascii="Times New Roman" w:hAnsi="Times New Roman" w:cs="Times New Roman"/>
          <w:lang w:val="es-ES"/>
        </w:rPr>
        <w:t xml:space="preserve">tica cambiaria, </w:t>
      </w:r>
      <w:r w:rsidRPr="000655DD">
        <w:rPr>
          <w:rFonts w:ascii="Times New Roman" w:hAnsi="Times New Roman" w:cs="Times New Roman"/>
          <w:lang w:val="es-ES"/>
        </w:rPr>
        <w:t>contra la inflación iniciada. Tal abuso condujo a una expansión del déficit en la cuenta corriente. Su financiamiento en capitales externos, que sirvieron para financiar la inversión y el consumo, para generar un auge crediticio, que operó como el antecedente macroeconómico de la crisis bancaria.</w:t>
      </w:r>
    </w:p>
    <w:p w14:paraId="64C705A0" w14:textId="77777777" w:rsidR="000655DD" w:rsidRPr="000655DD" w:rsidRDefault="000655DD" w:rsidP="000655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422FC914" w14:textId="77777777" w:rsidR="000655DD" w:rsidRPr="000655DD" w:rsidRDefault="000655DD" w:rsidP="000655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0655DD">
        <w:rPr>
          <w:rFonts w:ascii="Times New Roman" w:hAnsi="Times New Roman" w:cs="Times New Roman"/>
          <w:lang w:val="es-ES"/>
        </w:rPr>
        <w:t>Por otro lado, la devaluación afectó a los bancos que, suministraron créditos en moneda extranjera.  Y la resistencia de las autoridades a modificar a tiempo la política cambiaria por la insolvencia en materia de reservas internacionales. De esta forma, se hizo</w:t>
      </w:r>
      <w:r>
        <w:rPr>
          <w:rFonts w:ascii="Times New Roman" w:hAnsi="Times New Roman" w:cs="Times New Roman"/>
          <w:lang w:val="es-ES"/>
        </w:rPr>
        <w:t xml:space="preserve"> </w:t>
      </w:r>
      <w:r w:rsidRPr="000655DD">
        <w:rPr>
          <w:rFonts w:ascii="Times New Roman" w:hAnsi="Times New Roman" w:cs="Times New Roman"/>
          <w:lang w:val="es-ES"/>
        </w:rPr>
        <w:t>ineludible recurrir a una política económica restrictiva, cuyos efectos sobre las tasas de interés, el ingreso personal y el nivel de actividad, fueron devastadores para la salud de las instituciones financieras.</w:t>
      </w:r>
    </w:p>
    <w:p w14:paraId="3E41EB11" w14:textId="77777777" w:rsidR="000655DD" w:rsidRPr="000655DD" w:rsidRDefault="000655DD" w:rsidP="000655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01E3CD1C" w14:textId="77777777" w:rsidR="000655DD" w:rsidRDefault="000655DD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62626"/>
          <w:lang w:val="es-ES"/>
        </w:rPr>
      </w:pPr>
      <w:r w:rsidRPr="000655DD">
        <w:rPr>
          <w:rFonts w:ascii="Times New Roman" w:hAnsi="Times New Roman" w:cs="Times New Roman"/>
          <w:color w:val="262626"/>
          <w:lang w:val="es-ES"/>
        </w:rPr>
        <w:t>La crisis de hipotecas de alto riesgo estadounidense y la consiguiente desaceleración mundial  después del fiasco de  </w:t>
      </w:r>
      <w:proofErr w:type="spellStart"/>
      <w:r w:rsidRPr="000655DD">
        <w:rPr>
          <w:rFonts w:ascii="Times New Roman" w:hAnsi="Times New Roman" w:cs="Times New Roman"/>
          <w:color w:val="262626"/>
          <w:lang w:val="es-ES"/>
        </w:rPr>
        <w:t>Lehman</w:t>
      </w:r>
      <w:proofErr w:type="spellEnd"/>
      <w:r w:rsidRPr="000655DD">
        <w:rPr>
          <w:rFonts w:ascii="Times New Roman" w:hAnsi="Times New Roman" w:cs="Times New Roman"/>
          <w:color w:val="262626"/>
          <w:lang w:val="es-ES"/>
        </w:rPr>
        <w:t xml:space="preserve"> </w:t>
      </w:r>
      <w:proofErr w:type="spellStart"/>
      <w:r w:rsidRPr="000655DD">
        <w:rPr>
          <w:rFonts w:ascii="Times New Roman" w:hAnsi="Times New Roman" w:cs="Times New Roman"/>
          <w:color w:val="262626"/>
          <w:lang w:val="es-ES"/>
        </w:rPr>
        <w:t>Brothers</w:t>
      </w:r>
      <w:proofErr w:type="spellEnd"/>
      <w:r w:rsidRPr="000655DD">
        <w:rPr>
          <w:rFonts w:ascii="Times New Roman" w:hAnsi="Times New Roman" w:cs="Times New Roman"/>
          <w:color w:val="262626"/>
          <w:lang w:val="es-ES"/>
        </w:rPr>
        <w:t>,  la economía china fue golpeada fuertemente, después de la caída libre de la economía mundial, el crecimiento de la economía china se redujo a 6 por ciento en el cuarto trimestre de 2008 de 13 por ciento en 2007. Al mismo tiempo, la presión inflacionaria desapareció de repente y fue sustituido por el de la deflación.</w:t>
      </w:r>
    </w:p>
    <w:p w14:paraId="1B406E29" w14:textId="77777777" w:rsidR="00BF796F" w:rsidRDefault="00BF796F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62626"/>
          <w:lang w:val="es-ES"/>
        </w:rPr>
      </w:pPr>
    </w:p>
    <w:p w14:paraId="11CEDD36" w14:textId="77777777" w:rsidR="00E46974" w:rsidRDefault="00BF796F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BF796F">
        <w:rPr>
          <w:rFonts w:ascii="Times New Roman" w:hAnsi="Times New Roman" w:cs="Times New Roman"/>
          <w:lang w:val="es-ES"/>
        </w:rPr>
        <w:t>El problema no radica en ver parcialmente el fenómeno, debemos hacer un estudio en donde se observe de manera relativa la generación de riqueza y su reparto entre los diferentes niveles de población</w:t>
      </w:r>
      <w:r w:rsidR="00E46974">
        <w:rPr>
          <w:rFonts w:ascii="Times New Roman" w:hAnsi="Times New Roman" w:cs="Times New Roman"/>
          <w:lang w:val="es-ES"/>
        </w:rPr>
        <w:t>, e</w:t>
      </w:r>
      <w:r w:rsidRPr="00BF796F">
        <w:rPr>
          <w:rFonts w:ascii="Times New Roman" w:hAnsi="Times New Roman" w:cs="Times New Roman"/>
          <w:lang w:val="es-ES"/>
        </w:rPr>
        <w:t xml:space="preserve">n otras palabras, es necesario discutir que los niveles de pobreza no se deben ver de manera absoluta sino relativa. </w:t>
      </w:r>
    </w:p>
    <w:p w14:paraId="48092194" w14:textId="77777777" w:rsidR="00E46974" w:rsidRDefault="00E46974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215A171D" w14:textId="77777777" w:rsidR="00E46974" w:rsidRDefault="00BF796F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BF796F">
        <w:rPr>
          <w:rFonts w:ascii="Times New Roman" w:hAnsi="Times New Roman" w:cs="Times New Roman"/>
          <w:lang w:val="es-ES"/>
        </w:rPr>
        <w:t>No es muy serio realizar análisis social sino relativizamos los problemas y los entende</w:t>
      </w:r>
      <w:r w:rsidR="00E46974">
        <w:rPr>
          <w:rFonts w:ascii="Times New Roman" w:hAnsi="Times New Roman" w:cs="Times New Roman"/>
          <w:lang w:val="es-ES"/>
        </w:rPr>
        <w:t>mos con respecto a otro aspecto, p</w:t>
      </w:r>
      <w:r w:rsidRPr="00BF796F">
        <w:rPr>
          <w:rFonts w:ascii="Times New Roman" w:hAnsi="Times New Roman" w:cs="Times New Roman"/>
          <w:lang w:val="es-ES"/>
        </w:rPr>
        <w:t>or ejemplo, si tenemos un grupo de pobres habría que decir con resp</w:t>
      </w:r>
      <w:r w:rsidR="00E46974">
        <w:rPr>
          <w:rFonts w:ascii="Times New Roman" w:hAnsi="Times New Roman" w:cs="Times New Roman"/>
          <w:lang w:val="es-ES"/>
        </w:rPr>
        <w:t>ecto a qué o quienes son pobres, e</w:t>
      </w:r>
      <w:r w:rsidRPr="00BF796F">
        <w:rPr>
          <w:rFonts w:ascii="Times New Roman" w:hAnsi="Times New Roman" w:cs="Times New Roman"/>
          <w:lang w:val="es-ES"/>
        </w:rPr>
        <w:t>llo nos lleva a dilucidar que la pobreza se debe ver en el espac</w:t>
      </w:r>
      <w:r w:rsidR="00E46974">
        <w:rPr>
          <w:rFonts w:ascii="Times New Roman" w:hAnsi="Times New Roman" w:cs="Times New Roman"/>
          <w:lang w:val="es-ES"/>
        </w:rPr>
        <w:t>io y en el tiempo y</w:t>
      </w:r>
      <w:r w:rsidRPr="00BF796F">
        <w:rPr>
          <w:rFonts w:ascii="Times New Roman" w:hAnsi="Times New Roman" w:cs="Times New Roman"/>
          <w:lang w:val="es-ES"/>
        </w:rPr>
        <w:t xml:space="preserve"> si pensamos que hemos solucionado la pobreza debido a que se cuenta con un ingreso mínimo y un ingres</w:t>
      </w:r>
      <w:r w:rsidR="00E46974">
        <w:rPr>
          <w:rFonts w:ascii="Times New Roman" w:hAnsi="Times New Roman" w:cs="Times New Roman"/>
          <w:lang w:val="es-ES"/>
        </w:rPr>
        <w:t>o acumulado es un total absurdo, h</w:t>
      </w:r>
      <w:r w:rsidRPr="00BF796F">
        <w:rPr>
          <w:rFonts w:ascii="Times New Roman" w:hAnsi="Times New Roman" w:cs="Times New Roman"/>
          <w:lang w:val="es-ES"/>
        </w:rPr>
        <w:t>ay que ver la riqueza alcanzada en cierto momento por aquellos que la detentan y el nivel en que se tiene, tanto material como no material</w:t>
      </w:r>
      <w:r w:rsidR="00E46974">
        <w:rPr>
          <w:rFonts w:ascii="Times New Roman" w:hAnsi="Times New Roman" w:cs="Times New Roman"/>
          <w:lang w:val="es-ES"/>
        </w:rPr>
        <w:t>, de</w:t>
      </w:r>
      <w:r w:rsidRPr="00BF796F">
        <w:rPr>
          <w:rFonts w:ascii="Times New Roman" w:hAnsi="Times New Roman" w:cs="Times New Roman"/>
          <w:lang w:val="es-ES"/>
        </w:rPr>
        <w:t xml:space="preserve"> esta manera, debemos  tratar la pobreza en cuanto a la distribución de la riqueza alcanzada. </w:t>
      </w:r>
    </w:p>
    <w:p w14:paraId="1835800A" w14:textId="77777777" w:rsidR="00E46974" w:rsidRDefault="00E46974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577DC491" w14:textId="77777777" w:rsidR="00BF796F" w:rsidRPr="00E46974" w:rsidRDefault="00E46974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</w:t>
      </w:r>
      <w:r w:rsidR="00BF796F" w:rsidRPr="00BF796F">
        <w:rPr>
          <w:rFonts w:ascii="Times New Roman" w:hAnsi="Times New Roman" w:cs="Times New Roman"/>
          <w:lang w:val="es-ES"/>
        </w:rPr>
        <w:t>a ONU destaca que:</w:t>
      </w:r>
      <w:r w:rsidR="00BF796F" w:rsidRPr="00BF796F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BF796F" w:rsidRPr="00BF796F">
        <w:rPr>
          <w:rFonts w:ascii="Times New Roman" w:hAnsi="Times New Roman" w:cs="Times New Roman"/>
          <w:lang w:val="es-ES"/>
        </w:rPr>
        <w:t>“un etíope medio es 35 veces más pobre que un europeo o un estadounidense, mientras que en 1950 la diferencia de ingresos era de 16 veces.” Además: “un ciudadano estadounidense medio tiene un ingreso 27 veces superior al del nepalés medio, mientras que en 1950 la d</w:t>
      </w:r>
      <w:r>
        <w:rPr>
          <w:rFonts w:ascii="Times New Roman" w:hAnsi="Times New Roman" w:cs="Times New Roman"/>
          <w:lang w:val="es-ES"/>
        </w:rPr>
        <w:t xml:space="preserve">iferencia era sólo de 19 veces, </w:t>
      </w:r>
      <w:r w:rsidR="00BF796F" w:rsidRPr="00BF796F">
        <w:rPr>
          <w:rFonts w:ascii="Times New Roman" w:hAnsi="Times New Roman" w:cs="Times New Roman"/>
          <w:lang w:val="es-ES"/>
        </w:rPr>
        <w:t>El aumento de la desigualdad en el mundo se puede explicar en parte por el proceso de globalización</w:t>
      </w:r>
      <w:r w:rsidR="00BF796F">
        <w:rPr>
          <w:rFonts w:ascii="Times New Roman" w:hAnsi="Times New Roman" w:cs="Times New Roman"/>
          <w:lang w:val="es-ES"/>
        </w:rPr>
        <w:t>.</w:t>
      </w:r>
    </w:p>
    <w:p w14:paraId="0EEACCB7" w14:textId="77777777" w:rsidR="00E46974" w:rsidRDefault="00E46974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lang w:val="es-ES"/>
        </w:rPr>
      </w:pPr>
    </w:p>
    <w:p w14:paraId="60BC3A62" w14:textId="77777777" w:rsidR="00E46974" w:rsidRDefault="00E46974" w:rsidP="00E4697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lang w:val="es-ES"/>
        </w:rPr>
      </w:pPr>
    </w:p>
    <w:p w14:paraId="30189A65" w14:textId="77777777" w:rsidR="00D66907" w:rsidRDefault="00D66907" w:rsidP="00D66907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r>
        <w:rPr>
          <w:rFonts w:ascii="Times" w:hAnsi="Times" w:cs="Times"/>
          <w:b/>
          <w:lang w:val="es-ES"/>
        </w:rPr>
        <w:t xml:space="preserve">Bibliografía </w:t>
      </w:r>
    </w:p>
    <w:p w14:paraId="3AE7D189" w14:textId="77777777" w:rsidR="00D66907" w:rsidRPr="00D66907" w:rsidRDefault="00D66907" w:rsidP="00D66907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</w:p>
    <w:p w14:paraId="6A5E3B20" w14:textId="77777777" w:rsidR="00D66907" w:rsidRDefault="00D66907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896960">
        <w:rPr>
          <w:rFonts w:ascii="Times New Roman" w:hAnsi="Times New Roman" w:cs="Times New Roman"/>
          <w:lang w:val="es-ES"/>
        </w:rPr>
        <w:t>Millan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 Valenzuela. (1999). Las causas de la crisis financiera en México . Red de Revistas </w:t>
      </w:r>
      <w:proofErr w:type="spellStart"/>
      <w:r w:rsidRPr="00896960">
        <w:rPr>
          <w:rFonts w:ascii="Times New Roman" w:hAnsi="Times New Roman" w:cs="Times New Roman"/>
          <w:lang w:val="es-ES"/>
        </w:rPr>
        <w:t>Cientificas</w:t>
      </w:r>
      <w:proofErr w:type="spellEnd"/>
      <w:r w:rsidRPr="00896960">
        <w:rPr>
          <w:rFonts w:ascii="Times New Roman" w:hAnsi="Times New Roman" w:cs="Times New Roman"/>
          <w:lang w:val="es-ES"/>
        </w:rPr>
        <w:t>, II, 25-66.</w:t>
      </w:r>
    </w:p>
    <w:p w14:paraId="3C0F29F8" w14:textId="77777777" w:rsidR="00896960" w:rsidRPr="00896960" w:rsidRDefault="00896960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2CC9E5CA" w14:textId="77777777" w:rsidR="00D66907" w:rsidRDefault="00D66907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896960">
        <w:rPr>
          <w:rFonts w:ascii="Times New Roman" w:hAnsi="Times New Roman" w:cs="Times New Roman"/>
          <w:lang w:val="es-ES"/>
        </w:rPr>
        <w:t>Liu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96960">
        <w:rPr>
          <w:rFonts w:ascii="Times New Roman" w:hAnsi="Times New Roman" w:cs="Times New Roman"/>
          <w:lang w:val="es-ES"/>
        </w:rPr>
        <w:t>Xin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. (Junio 2013). El enigma de China. Revistas </w:t>
      </w:r>
      <w:proofErr w:type="spellStart"/>
      <w:r w:rsidRPr="00896960">
        <w:rPr>
          <w:rFonts w:ascii="Times New Roman" w:hAnsi="Times New Roman" w:cs="Times New Roman"/>
          <w:lang w:val="es-ES"/>
        </w:rPr>
        <w:t>Cientificas</w:t>
      </w:r>
      <w:proofErr w:type="spellEnd"/>
      <w:r w:rsidRPr="00896960">
        <w:rPr>
          <w:rFonts w:ascii="Times New Roman" w:hAnsi="Times New Roman" w:cs="Times New Roman"/>
          <w:lang w:val="es-ES"/>
        </w:rPr>
        <w:t>, 16, 27-58.</w:t>
      </w:r>
    </w:p>
    <w:p w14:paraId="58812FED" w14:textId="77777777" w:rsidR="00896960" w:rsidRPr="00896960" w:rsidRDefault="00896960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F18841E" w14:textId="77777777" w:rsidR="00D66907" w:rsidRDefault="00896960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896960">
        <w:rPr>
          <w:rFonts w:ascii="Times New Roman" w:hAnsi="Times New Roman" w:cs="Times New Roman"/>
          <w:lang w:val="es-ES"/>
        </w:rPr>
        <w:t>Yu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96960">
        <w:rPr>
          <w:rFonts w:ascii="Times New Roman" w:hAnsi="Times New Roman" w:cs="Times New Roman"/>
          <w:lang w:val="es-ES"/>
        </w:rPr>
        <w:t>Yongding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. (2010). El Impacto de la Crisis Financiera en la Economía China y sus </w:t>
      </w:r>
      <w:proofErr w:type="spellStart"/>
      <w:r w:rsidRPr="00896960">
        <w:rPr>
          <w:rFonts w:ascii="Times New Roman" w:hAnsi="Times New Roman" w:cs="Times New Roman"/>
          <w:lang w:val="es-ES"/>
        </w:rPr>
        <w:t>politicas</w:t>
      </w:r>
      <w:proofErr w:type="spellEnd"/>
      <w:r w:rsidRPr="00896960">
        <w:rPr>
          <w:rFonts w:ascii="Times New Roman" w:hAnsi="Times New Roman" w:cs="Times New Roman"/>
          <w:lang w:val="es-ES"/>
        </w:rPr>
        <w:t xml:space="preserve"> anticrisis. 2012, de Observatorio Económico Latinoamericano Sitio web: </w:t>
      </w:r>
      <w:hyperlink r:id="rId6" w:history="1">
        <w:r w:rsidRPr="00896960">
          <w:rPr>
            <w:rStyle w:val="Hipervnculo"/>
            <w:rFonts w:ascii="Times New Roman" w:hAnsi="Times New Roman" w:cs="Times New Roman"/>
            <w:lang w:val="es-ES"/>
          </w:rPr>
          <w:t>http://www.obela.org/contenido/impacto-crisis-financiera-economia-china-sus-politicas-anticrisis-ingles</w:t>
        </w:r>
      </w:hyperlink>
    </w:p>
    <w:p w14:paraId="1A9157C1" w14:textId="77777777" w:rsidR="00896960" w:rsidRPr="00896960" w:rsidRDefault="00896960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54E04D78" w14:textId="77777777" w:rsidR="00896960" w:rsidRPr="00896960" w:rsidRDefault="00896960" w:rsidP="00D669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896960">
        <w:rPr>
          <w:rFonts w:ascii="Times New Roman" w:hAnsi="Times New Roman" w:cs="Times New Roman"/>
          <w:lang w:val="es-ES"/>
        </w:rPr>
        <w:t xml:space="preserve">Karla </w:t>
      </w:r>
      <w:proofErr w:type="spellStart"/>
      <w:r w:rsidRPr="00896960">
        <w:rPr>
          <w:rFonts w:ascii="Times New Roman" w:hAnsi="Times New Roman" w:cs="Times New Roman"/>
          <w:lang w:val="es-ES"/>
        </w:rPr>
        <w:t>Gomez</w:t>
      </w:r>
      <w:proofErr w:type="spellEnd"/>
      <w:r w:rsidRPr="00896960">
        <w:rPr>
          <w:rFonts w:ascii="Times New Roman" w:hAnsi="Times New Roman" w:cs="Times New Roman"/>
          <w:lang w:val="es-ES"/>
        </w:rPr>
        <w:t>. (2015). Bajo endeudamiento es coyuntural; hay riesgos latentes. El Economista, 26D.</w:t>
      </w:r>
    </w:p>
    <w:p w14:paraId="3C08E3F0" w14:textId="77777777" w:rsidR="00896960" w:rsidRDefault="00896960" w:rsidP="00D66907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3C1D44E1" w14:textId="77777777" w:rsidR="00896960" w:rsidRDefault="00896960"/>
    <w:sectPr w:rsidR="00896960" w:rsidSect="000655DD">
      <w:pgSz w:w="11900" w:h="16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BE"/>
    <w:rsid w:val="000655DD"/>
    <w:rsid w:val="00071E84"/>
    <w:rsid w:val="000B7DDB"/>
    <w:rsid w:val="00114DEF"/>
    <w:rsid w:val="00166C77"/>
    <w:rsid w:val="00192AE1"/>
    <w:rsid w:val="00321A95"/>
    <w:rsid w:val="004926DC"/>
    <w:rsid w:val="0057520B"/>
    <w:rsid w:val="005D2F40"/>
    <w:rsid w:val="00626437"/>
    <w:rsid w:val="0075277C"/>
    <w:rsid w:val="00795FBF"/>
    <w:rsid w:val="007B5D11"/>
    <w:rsid w:val="007C64FB"/>
    <w:rsid w:val="00801A7D"/>
    <w:rsid w:val="00836936"/>
    <w:rsid w:val="00896960"/>
    <w:rsid w:val="00943195"/>
    <w:rsid w:val="00970A50"/>
    <w:rsid w:val="00AA627A"/>
    <w:rsid w:val="00AC16CF"/>
    <w:rsid w:val="00AE33A8"/>
    <w:rsid w:val="00BF796F"/>
    <w:rsid w:val="00C062C4"/>
    <w:rsid w:val="00D45870"/>
    <w:rsid w:val="00D66907"/>
    <w:rsid w:val="00E172BF"/>
    <w:rsid w:val="00E46974"/>
    <w:rsid w:val="00E82394"/>
    <w:rsid w:val="00E95BA1"/>
    <w:rsid w:val="00EB6BA1"/>
    <w:rsid w:val="00ED0648"/>
    <w:rsid w:val="00F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39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obela.org/contenido/impacto-crisis-financiera-economia-china-sus-politicas-anticrisis-ing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639</Words>
  <Characters>3517</Characters>
  <Application>Microsoft Macintosh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3</cp:revision>
  <dcterms:created xsi:type="dcterms:W3CDTF">2015-03-11T18:24:00Z</dcterms:created>
  <dcterms:modified xsi:type="dcterms:W3CDTF">2015-03-16T03:58:00Z</dcterms:modified>
</cp:coreProperties>
</file>