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263" w:rsidRPr="00F9188E" w:rsidRDefault="00DD047E" w:rsidP="005E22A4">
      <w:pPr>
        <w:spacing w:before="100" w:beforeAutospacing="1" w:after="100" w:afterAutospacing="1" w:line="360" w:lineRule="auto"/>
        <w:jc w:val="both"/>
        <w:rPr>
          <w:rFonts w:ascii="Arial" w:eastAsia="Times New Roman" w:hAnsi="Arial" w:cs="Arial"/>
          <w:b/>
          <w:sz w:val="24"/>
          <w:szCs w:val="24"/>
          <w:u w:val="single"/>
          <w:lang w:eastAsia="es-MX"/>
        </w:rPr>
      </w:pPr>
      <w:r>
        <w:rPr>
          <w:rFonts w:ascii="Arial" w:eastAsia="Times New Roman" w:hAnsi="Arial" w:cs="Arial"/>
          <w:b/>
          <w:sz w:val="24"/>
          <w:szCs w:val="24"/>
          <w:u w:val="single"/>
          <w:lang w:eastAsia="es-MX"/>
        </w:rPr>
        <w:t xml:space="preserve">LA </w:t>
      </w:r>
      <w:r w:rsidR="003D4FAA">
        <w:rPr>
          <w:rFonts w:ascii="Arial" w:eastAsia="Times New Roman" w:hAnsi="Arial" w:cs="Arial"/>
          <w:b/>
          <w:sz w:val="24"/>
          <w:szCs w:val="24"/>
          <w:u w:val="single"/>
          <w:lang w:eastAsia="es-MX"/>
        </w:rPr>
        <w:t xml:space="preserve">EVALUACION </w:t>
      </w:r>
      <w:r>
        <w:rPr>
          <w:rFonts w:ascii="Arial" w:eastAsia="Times New Roman" w:hAnsi="Arial" w:cs="Arial"/>
          <w:b/>
          <w:sz w:val="24"/>
          <w:szCs w:val="24"/>
          <w:u w:val="single"/>
          <w:lang w:eastAsia="es-MX"/>
        </w:rPr>
        <w:t>DEL IMPACTO</w:t>
      </w:r>
    </w:p>
    <w:p w:rsidR="004500DB" w:rsidRDefault="00DD047E" w:rsidP="004500DB">
      <w:pPr>
        <w:spacing w:before="100" w:beforeAutospacing="1" w:after="100" w:afterAutospacing="1" w:line="360" w:lineRule="auto"/>
        <w:jc w:val="both"/>
        <w:rPr>
          <w:rFonts w:ascii="Arial" w:eastAsia="Times New Roman" w:hAnsi="Arial" w:cs="Arial"/>
          <w:sz w:val="24"/>
          <w:szCs w:val="24"/>
          <w:lang w:eastAsia="es-MX"/>
        </w:rPr>
      </w:pPr>
      <w:r>
        <w:rPr>
          <w:rFonts w:ascii="Arial" w:eastAsia="Times New Roman" w:hAnsi="Arial" w:cs="Arial"/>
          <w:b/>
          <w:sz w:val="24"/>
          <w:szCs w:val="24"/>
          <w:lang w:eastAsia="es-MX"/>
        </w:rPr>
        <w:t>(</w:t>
      </w:r>
      <w:r w:rsidR="004500DB" w:rsidRPr="004500DB">
        <w:rPr>
          <w:rFonts w:ascii="Arial" w:eastAsia="Times New Roman" w:hAnsi="Arial" w:cs="Arial"/>
          <w:sz w:val="24"/>
          <w:szCs w:val="24"/>
          <w:lang w:eastAsia="es-MX"/>
        </w:rPr>
        <w:t>Cristián Aedo)</w:t>
      </w:r>
    </w:p>
    <w:p w:rsidR="00064CFD" w:rsidRPr="007D7D5B" w:rsidRDefault="000322B8" w:rsidP="004500DB">
      <w:pPr>
        <w:spacing w:before="100" w:beforeAutospacing="1" w:after="100" w:afterAutospacing="1" w:line="360" w:lineRule="auto"/>
        <w:jc w:val="both"/>
        <w:rPr>
          <w:rFonts w:ascii="Arial" w:hAnsi="Arial" w:cs="Arial"/>
          <w:sz w:val="24"/>
          <w:szCs w:val="24"/>
        </w:rPr>
      </w:pPr>
      <w:r w:rsidRPr="000322B8">
        <w:rPr>
          <w:rFonts w:ascii="Arial" w:hAnsi="Arial" w:cs="Arial"/>
          <w:sz w:val="24"/>
          <w:szCs w:val="24"/>
        </w:rPr>
        <w:t>El impacto está compuesto por los efectos a mediano y largo plazo que tiene un proy</w:t>
      </w:r>
      <w:r>
        <w:rPr>
          <w:rFonts w:ascii="Arial" w:hAnsi="Arial" w:cs="Arial"/>
          <w:sz w:val="24"/>
          <w:szCs w:val="24"/>
        </w:rPr>
        <w:t>ecto o programa para la població</w:t>
      </w:r>
      <w:r w:rsidRPr="000322B8">
        <w:rPr>
          <w:rFonts w:ascii="Arial" w:hAnsi="Arial" w:cs="Arial"/>
          <w:sz w:val="24"/>
          <w:szCs w:val="24"/>
        </w:rPr>
        <w:t xml:space="preserve">n objetivo y para el entorno, sean estos efectos o consecuencias deseadas (planificadas) o sean no deseadas. </w:t>
      </w:r>
      <w:r>
        <w:rPr>
          <w:rFonts w:ascii="Arial" w:hAnsi="Arial" w:cs="Arial"/>
          <w:sz w:val="24"/>
          <w:szCs w:val="24"/>
        </w:rPr>
        <w:t>La evaluació</w:t>
      </w:r>
      <w:r w:rsidRPr="000322B8">
        <w:rPr>
          <w:rFonts w:ascii="Arial" w:hAnsi="Arial" w:cs="Arial"/>
          <w:sz w:val="24"/>
          <w:szCs w:val="24"/>
        </w:rPr>
        <w:t xml:space="preserve">n de impacto tiene por objeto determinar si el programa produjo los efectos deseados en las personas, hogares o instituciones y si esos efectos </w:t>
      </w:r>
      <w:r>
        <w:rPr>
          <w:rFonts w:ascii="Arial" w:hAnsi="Arial" w:cs="Arial"/>
          <w:sz w:val="24"/>
          <w:szCs w:val="24"/>
        </w:rPr>
        <w:t>son atribuibles a la intervenció</w:t>
      </w:r>
      <w:r w:rsidRPr="000322B8">
        <w:rPr>
          <w:rFonts w:ascii="Arial" w:hAnsi="Arial" w:cs="Arial"/>
          <w:sz w:val="24"/>
          <w:szCs w:val="24"/>
        </w:rPr>
        <w:t>n del programa</w:t>
      </w:r>
      <w:r>
        <w:rPr>
          <w:rFonts w:ascii="Arial" w:hAnsi="Arial" w:cs="Arial"/>
          <w:sz w:val="24"/>
          <w:szCs w:val="24"/>
        </w:rPr>
        <w:t>, tambié</w:t>
      </w:r>
      <w:r w:rsidRPr="000322B8">
        <w:rPr>
          <w:rFonts w:ascii="Arial" w:hAnsi="Arial" w:cs="Arial"/>
          <w:sz w:val="24"/>
          <w:szCs w:val="24"/>
        </w:rPr>
        <w:t>n permite examinar consecuencias no previstas en los beneficiarios, ya sean positivas o negativas</w:t>
      </w:r>
      <w:r w:rsidR="0027129A">
        <w:rPr>
          <w:rFonts w:ascii="Arial" w:hAnsi="Arial" w:cs="Arial"/>
          <w:sz w:val="24"/>
          <w:szCs w:val="24"/>
        </w:rPr>
        <w:t xml:space="preserve">. </w:t>
      </w:r>
      <w:r w:rsidR="00064CFD">
        <w:rPr>
          <w:rFonts w:ascii="Arial" w:hAnsi="Arial" w:cs="Arial"/>
          <w:sz w:val="24"/>
          <w:szCs w:val="24"/>
        </w:rPr>
        <w:t xml:space="preserve">Antes de realizar una evaluación de impacto hay factores que habría que observar como la disponibilidad política y financiera, o si se puede llevar a cabo por otros </w:t>
      </w:r>
      <w:proofErr w:type="gramStart"/>
      <w:r w:rsidR="00064CFD">
        <w:rPr>
          <w:rFonts w:ascii="Arial" w:hAnsi="Arial" w:cs="Arial"/>
          <w:sz w:val="24"/>
          <w:szCs w:val="24"/>
        </w:rPr>
        <w:t>medios</w:t>
      </w:r>
      <w:proofErr w:type="gramEnd"/>
      <w:r w:rsidR="00064CFD">
        <w:rPr>
          <w:rFonts w:ascii="Arial" w:hAnsi="Arial" w:cs="Arial"/>
          <w:sz w:val="24"/>
          <w:szCs w:val="24"/>
        </w:rPr>
        <w:t xml:space="preserve"> que impliquen la aplicación de recursos financieros, humanos, políticos, etc. en menor cuantía. </w:t>
      </w:r>
      <w:r w:rsidR="0027129A" w:rsidRPr="0027129A">
        <w:rPr>
          <w:rFonts w:ascii="Arial" w:hAnsi="Arial" w:cs="Arial"/>
          <w:sz w:val="24"/>
          <w:szCs w:val="24"/>
        </w:rPr>
        <w:t>El impacto no se produce inmediatamente requiere tiempo para desarrollarse, tiempo durante el cual el número de factores que intervienen aumenta, hace más difícil la atribución de un cambio a un único factor</w:t>
      </w:r>
      <w:r w:rsidR="00CA3DC8" w:rsidRPr="00064CFD">
        <w:rPr>
          <w:rFonts w:ascii="Arial" w:hAnsi="Arial" w:cs="Arial"/>
          <w:sz w:val="24"/>
          <w:szCs w:val="24"/>
        </w:rPr>
        <w:t xml:space="preserve">. Lo que se evalúa es si un programa o proyecto produce más efectos de lo que hubiera ocurrido sin su implementación. </w:t>
      </w:r>
    </w:p>
    <w:p w:rsidR="00440E3D" w:rsidRDefault="0014332B" w:rsidP="00D40729">
      <w:pPr>
        <w:autoSpaceDE w:val="0"/>
        <w:autoSpaceDN w:val="0"/>
        <w:adjustRightInd w:val="0"/>
        <w:spacing w:after="0" w:line="360" w:lineRule="auto"/>
        <w:jc w:val="both"/>
        <w:rPr>
          <w:rFonts w:ascii="Arial" w:hAnsi="Arial" w:cs="Arial"/>
          <w:sz w:val="24"/>
          <w:szCs w:val="24"/>
        </w:rPr>
      </w:pPr>
      <w:r w:rsidRPr="007D7D5B">
        <w:rPr>
          <w:rFonts w:ascii="Arial" w:hAnsi="Arial" w:cs="Arial"/>
          <w:sz w:val="24"/>
          <w:szCs w:val="24"/>
        </w:rPr>
        <w:t>En la evaluación de impacto se reconocen cuatro dimen</w:t>
      </w:r>
      <w:r w:rsidR="007D7D5B">
        <w:rPr>
          <w:rFonts w:ascii="Arial" w:hAnsi="Arial" w:cs="Arial"/>
          <w:sz w:val="24"/>
          <w:szCs w:val="24"/>
        </w:rPr>
        <w:t xml:space="preserve">siones que definen a una amplia </w:t>
      </w:r>
      <w:r w:rsidRPr="007D7D5B">
        <w:rPr>
          <w:rFonts w:ascii="Arial" w:hAnsi="Arial" w:cs="Arial"/>
          <w:sz w:val="24"/>
          <w:szCs w:val="24"/>
        </w:rPr>
        <w:t>variedad de tipos de estimaciones de impacto</w:t>
      </w:r>
      <w:r>
        <w:rPr>
          <w:rFonts w:ascii="Times New Roman" w:hAnsi="Times New Roman" w:cs="Times New Roman"/>
        </w:rPr>
        <w:t xml:space="preserve">. </w:t>
      </w:r>
      <w:r w:rsidR="007D7D5B" w:rsidRPr="007D7D5B">
        <w:rPr>
          <w:rFonts w:ascii="Arial" w:hAnsi="Arial" w:cs="Arial"/>
          <w:sz w:val="24"/>
          <w:szCs w:val="24"/>
        </w:rPr>
        <w:t>Las investigaciones se pueden clasificar en cuantitativas y cualitativas</w:t>
      </w:r>
      <w:r w:rsidR="007D7D5B">
        <w:rPr>
          <w:rFonts w:ascii="Arial" w:hAnsi="Arial" w:cs="Arial"/>
          <w:sz w:val="24"/>
          <w:szCs w:val="24"/>
        </w:rPr>
        <w:t xml:space="preserve">; son cuantitativas si su variable utilizada es atribuible al programa en variable que pueda ser descrita en forma métrica. Las variables cualitativas son las que se enfocan en variables a las que no se puede aplicar una métrica. </w:t>
      </w:r>
      <w:r w:rsidR="00371E3B">
        <w:rPr>
          <w:rFonts w:ascii="Arial" w:hAnsi="Arial" w:cs="Arial"/>
          <w:sz w:val="24"/>
          <w:szCs w:val="24"/>
        </w:rPr>
        <w:t>La segunda dimensión se relaciona con la forma en que se escoge una muestra de individuos que han de utilizarse para la estimación. La tercera dimensión tiene que ver con la forma de construir el indicador de impacto, de lo cual derivan cuatro tipos de estimadores</w:t>
      </w:r>
      <w:r w:rsidRPr="00371E3B">
        <w:rPr>
          <w:rFonts w:ascii="Arial" w:hAnsi="Arial" w:cs="Arial"/>
          <w:sz w:val="24"/>
          <w:szCs w:val="24"/>
        </w:rPr>
        <w:t>: (1) El estimador “pre-post”, que compara la situación de los participantes</w:t>
      </w:r>
      <w:r w:rsidR="00371E3B">
        <w:rPr>
          <w:rFonts w:ascii="Arial" w:hAnsi="Arial" w:cs="Arial"/>
          <w:sz w:val="24"/>
          <w:szCs w:val="24"/>
        </w:rPr>
        <w:t xml:space="preserve"> </w:t>
      </w:r>
      <w:r w:rsidRPr="00371E3B">
        <w:rPr>
          <w:rFonts w:ascii="Arial" w:hAnsi="Arial" w:cs="Arial"/>
          <w:sz w:val="24"/>
          <w:szCs w:val="24"/>
        </w:rPr>
        <w:t>después del programa con la situación del mismo grupo antes de ini</w:t>
      </w:r>
      <w:r w:rsidR="00371E3B">
        <w:rPr>
          <w:rFonts w:ascii="Arial" w:hAnsi="Arial" w:cs="Arial"/>
          <w:sz w:val="24"/>
          <w:szCs w:val="24"/>
        </w:rPr>
        <w:t>ciar su participación en él.</w:t>
      </w:r>
      <w:r w:rsidR="00440E3D">
        <w:rPr>
          <w:rFonts w:ascii="Arial" w:hAnsi="Arial" w:cs="Arial"/>
          <w:sz w:val="24"/>
          <w:szCs w:val="24"/>
        </w:rPr>
        <w:t xml:space="preserve"> </w:t>
      </w:r>
      <w:r w:rsidR="00440E3D">
        <w:rPr>
          <w:rFonts w:ascii="Arial" w:hAnsi="Arial" w:cs="Arial"/>
          <w:sz w:val="24"/>
          <w:szCs w:val="24"/>
        </w:rPr>
        <w:lastRenderedPageBreak/>
        <w:t xml:space="preserve">(2) el estimador de “corte </w:t>
      </w:r>
      <w:r w:rsidRPr="00371E3B">
        <w:rPr>
          <w:rFonts w:ascii="Arial" w:hAnsi="Arial" w:cs="Arial"/>
          <w:sz w:val="24"/>
          <w:szCs w:val="24"/>
        </w:rPr>
        <w:t>transversal”, que compara la situación de ambas muestras e</w:t>
      </w:r>
      <w:r w:rsidR="00440E3D">
        <w:rPr>
          <w:rFonts w:ascii="Arial" w:hAnsi="Arial" w:cs="Arial"/>
          <w:sz w:val="24"/>
          <w:szCs w:val="24"/>
        </w:rPr>
        <w:t>n un mismo momento</w:t>
      </w:r>
      <w:r w:rsidRPr="00371E3B">
        <w:rPr>
          <w:rFonts w:ascii="Arial" w:hAnsi="Arial" w:cs="Arial"/>
          <w:sz w:val="24"/>
          <w:szCs w:val="24"/>
        </w:rPr>
        <w:t>; (3) el estimador de “diferenci</w:t>
      </w:r>
      <w:r w:rsidR="00440E3D">
        <w:rPr>
          <w:rFonts w:ascii="Arial" w:hAnsi="Arial" w:cs="Arial"/>
          <w:sz w:val="24"/>
          <w:szCs w:val="24"/>
        </w:rPr>
        <w:t xml:space="preserve">as en diferencias”, que compara </w:t>
      </w:r>
      <w:r w:rsidRPr="00371E3B">
        <w:rPr>
          <w:rFonts w:ascii="Arial" w:hAnsi="Arial" w:cs="Arial"/>
          <w:sz w:val="24"/>
          <w:szCs w:val="24"/>
        </w:rPr>
        <w:t xml:space="preserve">los estimadores “pre-post” de la muestra de participantes </w:t>
      </w:r>
      <w:r w:rsidR="00440E3D">
        <w:rPr>
          <w:rFonts w:ascii="Arial" w:hAnsi="Arial" w:cs="Arial"/>
          <w:sz w:val="24"/>
          <w:szCs w:val="24"/>
        </w:rPr>
        <w:t>contra</w:t>
      </w:r>
      <w:r w:rsidRPr="00371E3B">
        <w:rPr>
          <w:rFonts w:ascii="Arial" w:hAnsi="Arial" w:cs="Arial"/>
          <w:sz w:val="24"/>
          <w:szCs w:val="24"/>
        </w:rPr>
        <w:t xml:space="preserve"> los </w:t>
      </w:r>
      <w:r w:rsidR="00440E3D">
        <w:rPr>
          <w:rFonts w:ascii="Arial" w:hAnsi="Arial" w:cs="Arial"/>
          <w:sz w:val="24"/>
          <w:szCs w:val="24"/>
        </w:rPr>
        <w:t xml:space="preserve">de la muestra de control; y (4) </w:t>
      </w:r>
      <w:r w:rsidRPr="00371E3B">
        <w:rPr>
          <w:rFonts w:ascii="Arial" w:hAnsi="Arial" w:cs="Arial"/>
          <w:sz w:val="24"/>
          <w:szCs w:val="24"/>
        </w:rPr>
        <w:t>el estimador “marginal”, que compara la situación de participantes</w:t>
      </w:r>
      <w:r w:rsidR="00440E3D">
        <w:rPr>
          <w:rFonts w:ascii="Arial" w:hAnsi="Arial" w:cs="Arial"/>
          <w:sz w:val="24"/>
          <w:szCs w:val="24"/>
        </w:rPr>
        <w:t xml:space="preserve"> que recibieron una determinada </w:t>
      </w:r>
      <w:r w:rsidRPr="00371E3B">
        <w:rPr>
          <w:rFonts w:ascii="Arial" w:hAnsi="Arial" w:cs="Arial"/>
          <w:sz w:val="24"/>
          <w:szCs w:val="24"/>
        </w:rPr>
        <w:t xml:space="preserve">“dosis” de </w:t>
      </w:r>
      <w:r w:rsidR="00440E3D">
        <w:rPr>
          <w:rFonts w:ascii="Arial" w:hAnsi="Arial" w:cs="Arial"/>
          <w:sz w:val="24"/>
          <w:szCs w:val="24"/>
        </w:rPr>
        <w:t>programa.</w:t>
      </w:r>
    </w:p>
    <w:p w:rsidR="0014332B" w:rsidRPr="00440E3D" w:rsidRDefault="00D40729" w:rsidP="00440E3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Existe una cuarta dimensión que</w:t>
      </w:r>
      <w:r w:rsidR="0014332B" w:rsidRPr="00440E3D">
        <w:rPr>
          <w:rFonts w:ascii="Arial" w:hAnsi="Arial" w:cs="Arial"/>
          <w:sz w:val="24"/>
          <w:szCs w:val="24"/>
        </w:rPr>
        <w:t xml:space="preserve"> define el tipo de método de estimación utili</w:t>
      </w:r>
      <w:r w:rsidR="00440E3D" w:rsidRPr="00440E3D">
        <w:rPr>
          <w:rFonts w:ascii="Arial" w:hAnsi="Arial" w:cs="Arial"/>
          <w:sz w:val="24"/>
          <w:szCs w:val="24"/>
        </w:rPr>
        <w:t xml:space="preserve">zado para cuantificar los </w:t>
      </w:r>
      <w:r w:rsidR="0014332B" w:rsidRPr="00440E3D">
        <w:rPr>
          <w:rFonts w:ascii="Arial" w:hAnsi="Arial" w:cs="Arial"/>
          <w:sz w:val="24"/>
          <w:szCs w:val="24"/>
        </w:rPr>
        <w:t xml:space="preserve">impactos, </w:t>
      </w:r>
      <w:r>
        <w:rPr>
          <w:rFonts w:ascii="Arial" w:hAnsi="Arial" w:cs="Arial"/>
          <w:sz w:val="24"/>
          <w:szCs w:val="24"/>
        </w:rPr>
        <w:t>considerando</w:t>
      </w:r>
      <w:r w:rsidR="00440E3D" w:rsidRPr="00440E3D">
        <w:rPr>
          <w:rFonts w:ascii="Arial" w:hAnsi="Arial" w:cs="Arial"/>
          <w:sz w:val="24"/>
          <w:szCs w:val="24"/>
        </w:rPr>
        <w:t xml:space="preserve"> métodos </w:t>
      </w:r>
      <w:r w:rsidR="0014332B" w:rsidRPr="00440E3D">
        <w:rPr>
          <w:rFonts w:ascii="Arial" w:hAnsi="Arial" w:cs="Arial"/>
          <w:sz w:val="24"/>
          <w:szCs w:val="24"/>
        </w:rPr>
        <w:t xml:space="preserve">paramétricos y métodos no paramétricos. </w:t>
      </w:r>
    </w:p>
    <w:p w:rsidR="00CD74FA" w:rsidRDefault="00CD74FA" w:rsidP="00440E3D">
      <w:pPr>
        <w:autoSpaceDE w:val="0"/>
        <w:autoSpaceDN w:val="0"/>
        <w:adjustRightInd w:val="0"/>
        <w:spacing w:after="0" w:line="240" w:lineRule="auto"/>
        <w:jc w:val="both"/>
        <w:rPr>
          <w:rFonts w:ascii="Arial" w:hAnsi="Arial" w:cs="Arial"/>
          <w:b/>
          <w:bCs/>
          <w:sz w:val="24"/>
          <w:szCs w:val="24"/>
        </w:rPr>
      </w:pPr>
      <w:r w:rsidRPr="00440E3D">
        <w:rPr>
          <w:rFonts w:ascii="Arial" w:hAnsi="Arial" w:cs="Arial"/>
          <w:b/>
          <w:bCs/>
          <w:sz w:val="24"/>
          <w:szCs w:val="24"/>
        </w:rPr>
        <w:t>Eficacia y Eficiencia</w:t>
      </w:r>
    </w:p>
    <w:p w:rsidR="00D40729" w:rsidRPr="00440E3D" w:rsidRDefault="00D40729" w:rsidP="00440E3D">
      <w:pPr>
        <w:autoSpaceDE w:val="0"/>
        <w:autoSpaceDN w:val="0"/>
        <w:adjustRightInd w:val="0"/>
        <w:spacing w:after="0" w:line="240" w:lineRule="auto"/>
        <w:jc w:val="both"/>
        <w:rPr>
          <w:rFonts w:ascii="Arial" w:hAnsi="Arial" w:cs="Arial"/>
          <w:b/>
          <w:bCs/>
          <w:sz w:val="24"/>
          <w:szCs w:val="24"/>
        </w:rPr>
      </w:pPr>
    </w:p>
    <w:p w:rsidR="00CD74FA" w:rsidRPr="00440E3D" w:rsidRDefault="00D40729" w:rsidP="00D4072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Eficacia significa en esencia “</w:t>
      </w:r>
      <w:r w:rsidR="00CD74FA" w:rsidRPr="00440E3D">
        <w:rPr>
          <w:rFonts w:ascii="Arial" w:hAnsi="Arial" w:cs="Arial"/>
          <w:sz w:val="24"/>
          <w:szCs w:val="24"/>
        </w:rPr>
        <w:t>lograr”</w:t>
      </w:r>
      <w:r>
        <w:rPr>
          <w:rFonts w:ascii="Arial" w:hAnsi="Arial" w:cs="Arial"/>
          <w:sz w:val="24"/>
          <w:szCs w:val="24"/>
        </w:rPr>
        <w:t xml:space="preserve">, así algo </w:t>
      </w:r>
      <w:r w:rsidR="00CD74FA" w:rsidRPr="00440E3D">
        <w:rPr>
          <w:rFonts w:ascii="Arial" w:hAnsi="Arial" w:cs="Arial"/>
          <w:sz w:val="24"/>
          <w:szCs w:val="24"/>
        </w:rPr>
        <w:t>es eficaz si “log</w:t>
      </w:r>
      <w:r>
        <w:rPr>
          <w:rFonts w:ascii="Arial" w:hAnsi="Arial" w:cs="Arial"/>
          <w:sz w:val="24"/>
          <w:szCs w:val="24"/>
        </w:rPr>
        <w:t>ra” o “hace” lo que debe hacer. En el ámbito de la administración pública se puede decir que una política o un programa es eficaz si logró los objetivos originalmente propuestos.</w:t>
      </w:r>
    </w:p>
    <w:p w:rsidR="00EF79AD" w:rsidRDefault="00EF79AD" w:rsidP="00440E3D">
      <w:pPr>
        <w:autoSpaceDE w:val="0"/>
        <w:autoSpaceDN w:val="0"/>
        <w:adjustRightInd w:val="0"/>
        <w:spacing w:after="0" w:line="240" w:lineRule="auto"/>
        <w:jc w:val="both"/>
        <w:rPr>
          <w:rFonts w:ascii="Arial" w:hAnsi="Arial" w:cs="Arial"/>
          <w:b/>
          <w:sz w:val="24"/>
          <w:szCs w:val="24"/>
        </w:rPr>
      </w:pPr>
      <w:r w:rsidRPr="001D1831">
        <w:rPr>
          <w:rFonts w:ascii="Arial" w:hAnsi="Arial" w:cs="Arial"/>
          <w:b/>
          <w:sz w:val="24"/>
          <w:szCs w:val="24"/>
        </w:rPr>
        <w:t>DISEÑOS EXPERIMENTALES Y CUASI EXPERIMENTALES</w:t>
      </w:r>
    </w:p>
    <w:p w:rsidR="001D1831" w:rsidRPr="001D1831" w:rsidRDefault="001D1831" w:rsidP="00440E3D">
      <w:pPr>
        <w:autoSpaceDE w:val="0"/>
        <w:autoSpaceDN w:val="0"/>
        <w:adjustRightInd w:val="0"/>
        <w:spacing w:after="0" w:line="240" w:lineRule="auto"/>
        <w:jc w:val="both"/>
        <w:rPr>
          <w:rFonts w:ascii="Arial" w:hAnsi="Arial" w:cs="Arial"/>
          <w:b/>
          <w:sz w:val="24"/>
          <w:szCs w:val="24"/>
        </w:rPr>
      </w:pPr>
    </w:p>
    <w:p w:rsidR="0014332B" w:rsidRPr="001D1831" w:rsidRDefault="001D1831" w:rsidP="001D183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Las metodologías que se utilizan en las evaluaciones de impacto, se dividen en dos categorías </w:t>
      </w:r>
      <w:r w:rsidR="00F741AA" w:rsidRPr="00440E3D">
        <w:rPr>
          <w:rFonts w:ascii="Arial" w:hAnsi="Arial" w:cs="Arial"/>
          <w:sz w:val="24"/>
          <w:szCs w:val="24"/>
        </w:rPr>
        <w:t>generales: diseños experimentales y d</w:t>
      </w:r>
      <w:r w:rsidR="00EF79AD" w:rsidRPr="00440E3D">
        <w:rPr>
          <w:rFonts w:ascii="Arial" w:hAnsi="Arial" w:cs="Arial"/>
          <w:sz w:val="24"/>
          <w:szCs w:val="24"/>
        </w:rPr>
        <w:t>iseños cuasi experimentales</w:t>
      </w:r>
      <w:r w:rsidR="00F741AA" w:rsidRPr="00440E3D">
        <w:rPr>
          <w:rFonts w:ascii="Arial" w:hAnsi="Arial" w:cs="Arial"/>
          <w:sz w:val="24"/>
          <w:szCs w:val="24"/>
        </w:rPr>
        <w:t>.</w:t>
      </w:r>
      <w:r w:rsidR="00EF79AD" w:rsidRPr="00440E3D">
        <w:rPr>
          <w:rFonts w:ascii="Arial" w:hAnsi="Arial" w:cs="Arial"/>
          <w:sz w:val="24"/>
          <w:szCs w:val="24"/>
        </w:rPr>
        <w:t xml:space="preserve"> </w:t>
      </w:r>
      <w:r w:rsidR="00F741AA" w:rsidRPr="00440E3D">
        <w:rPr>
          <w:rFonts w:ascii="Arial" w:hAnsi="Arial" w:cs="Arial"/>
          <w:sz w:val="24"/>
          <w:szCs w:val="24"/>
        </w:rPr>
        <w:t>Los diseños experimentales son de amplio uso en el d</w:t>
      </w:r>
      <w:r w:rsidR="00EF79AD" w:rsidRPr="00440E3D">
        <w:rPr>
          <w:rFonts w:ascii="Arial" w:hAnsi="Arial" w:cs="Arial"/>
          <w:sz w:val="24"/>
          <w:szCs w:val="24"/>
        </w:rPr>
        <w:t xml:space="preserve">iseño de experimentos clínicos, </w:t>
      </w:r>
      <w:r w:rsidR="00F741AA" w:rsidRPr="00440E3D">
        <w:rPr>
          <w:rFonts w:ascii="Arial" w:hAnsi="Arial" w:cs="Arial"/>
          <w:sz w:val="24"/>
          <w:szCs w:val="24"/>
        </w:rPr>
        <w:t>mientras que los diseños cuasi experimentales son de mayor uso en las ciencias sociales.</w:t>
      </w:r>
    </w:p>
    <w:p w:rsidR="00B77991" w:rsidRPr="00440E3D" w:rsidRDefault="0062693C" w:rsidP="00440E3D">
      <w:pPr>
        <w:spacing w:before="100" w:beforeAutospacing="1" w:after="100" w:afterAutospacing="1" w:line="360" w:lineRule="auto"/>
        <w:jc w:val="both"/>
        <w:rPr>
          <w:rFonts w:ascii="Arial" w:hAnsi="Arial" w:cs="Arial"/>
          <w:sz w:val="24"/>
          <w:szCs w:val="24"/>
        </w:rPr>
      </w:pPr>
      <w:r>
        <w:rPr>
          <w:rFonts w:ascii="Arial" w:hAnsi="Arial" w:cs="Arial"/>
          <w:sz w:val="24"/>
          <w:szCs w:val="24"/>
        </w:rPr>
        <w:t>T</w:t>
      </w:r>
      <w:r w:rsidR="001D1831" w:rsidRPr="00440E3D">
        <w:rPr>
          <w:rFonts w:ascii="Arial" w:hAnsi="Arial" w:cs="Arial"/>
          <w:sz w:val="24"/>
          <w:szCs w:val="24"/>
        </w:rPr>
        <w:t>oda evaluación de impacto implica establecer un g</w:t>
      </w:r>
      <w:r w:rsidR="001D1831">
        <w:rPr>
          <w:rFonts w:ascii="Arial" w:hAnsi="Arial" w:cs="Arial"/>
          <w:sz w:val="24"/>
          <w:szCs w:val="24"/>
        </w:rPr>
        <w:t xml:space="preserve">rupo de control (aquellos que </w:t>
      </w:r>
      <w:r w:rsidR="001D1831" w:rsidRPr="00440E3D">
        <w:rPr>
          <w:rFonts w:ascii="Arial" w:hAnsi="Arial" w:cs="Arial"/>
          <w:sz w:val="24"/>
          <w:szCs w:val="24"/>
        </w:rPr>
        <w:t>no participan en un pr</w:t>
      </w:r>
      <w:r w:rsidR="001D1831">
        <w:rPr>
          <w:rFonts w:ascii="Arial" w:hAnsi="Arial" w:cs="Arial"/>
          <w:sz w:val="24"/>
          <w:szCs w:val="24"/>
        </w:rPr>
        <w:t>ograma</w:t>
      </w:r>
      <w:r w:rsidR="001D1831" w:rsidRPr="00440E3D">
        <w:rPr>
          <w:rFonts w:ascii="Arial" w:hAnsi="Arial" w:cs="Arial"/>
          <w:sz w:val="24"/>
          <w:szCs w:val="24"/>
        </w:rPr>
        <w:t xml:space="preserve"> ni</w:t>
      </w:r>
      <w:r w:rsidR="001D1831">
        <w:rPr>
          <w:rFonts w:ascii="Arial" w:hAnsi="Arial" w:cs="Arial"/>
          <w:sz w:val="24"/>
          <w:szCs w:val="24"/>
        </w:rPr>
        <w:t xml:space="preserve"> reciben beneficios) </w:t>
      </w:r>
      <w:r w:rsidR="001D1831" w:rsidRPr="00440E3D">
        <w:rPr>
          <w:rFonts w:ascii="Arial" w:hAnsi="Arial" w:cs="Arial"/>
          <w:sz w:val="24"/>
          <w:szCs w:val="24"/>
        </w:rPr>
        <w:t>que luego se compara con los que participan en el programa.</w:t>
      </w:r>
      <w:r w:rsidR="001D1831">
        <w:rPr>
          <w:rFonts w:ascii="Arial" w:hAnsi="Arial" w:cs="Arial"/>
          <w:sz w:val="24"/>
          <w:szCs w:val="24"/>
        </w:rPr>
        <w:t xml:space="preserve"> Toda evaluaci</w:t>
      </w:r>
      <w:r w:rsidR="001D1831" w:rsidRPr="00440E3D">
        <w:rPr>
          <w:rFonts w:ascii="Arial" w:hAnsi="Arial" w:cs="Arial"/>
          <w:sz w:val="24"/>
          <w:szCs w:val="24"/>
        </w:rPr>
        <w:t>ón de impacto implica estimaci</w:t>
      </w:r>
      <w:r w:rsidR="001D1831">
        <w:rPr>
          <w:rFonts w:ascii="Arial" w:hAnsi="Arial" w:cs="Arial"/>
          <w:sz w:val="24"/>
          <w:szCs w:val="24"/>
        </w:rPr>
        <w:t xml:space="preserve">ones de las diferencias con/ sin programa. </w:t>
      </w:r>
    </w:p>
    <w:p w:rsidR="0024475E" w:rsidRPr="00792EF0" w:rsidRDefault="00792EF0" w:rsidP="00792EF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En el diseño cuasi experimental, l</w:t>
      </w:r>
      <w:r w:rsidRPr="00792EF0">
        <w:rPr>
          <w:rFonts w:ascii="Arial" w:hAnsi="Arial" w:cs="Arial"/>
          <w:sz w:val="24"/>
          <w:szCs w:val="24"/>
        </w:rPr>
        <w:t>a técnica se basa en la construcción de do</w:t>
      </w:r>
      <w:r>
        <w:rPr>
          <w:rFonts w:ascii="Arial" w:hAnsi="Arial" w:cs="Arial"/>
          <w:sz w:val="24"/>
          <w:szCs w:val="24"/>
        </w:rPr>
        <w:t xml:space="preserve">s escenarios: un escenario </w:t>
      </w:r>
      <w:r w:rsidRPr="00792EF0">
        <w:rPr>
          <w:rFonts w:ascii="Arial" w:hAnsi="Arial" w:cs="Arial"/>
          <w:sz w:val="24"/>
          <w:szCs w:val="24"/>
        </w:rPr>
        <w:t xml:space="preserve">sin programa o </w:t>
      </w:r>
      <w:proofErr w:type="spellStart"/>
      <w:r w:rsidRPr="00792EF0">
        <w:rPr>
          <w:rFonts w:ascii="Arial" w:hAnsi="Arial" w:cs="Arial"/>
          <w:sz w:val="24"/>
          <w:szCs w:val="24"/>
        </w:rPr>
        <w:t>con</w:t>
      </w:r>
      <w:r>
        <w:rPr>
          <w:rFonts w:ascii="Arial" w:hAnsi="Arial" w:cs="Arial"/>
          <w:sz w:val="24"/>
          <w:szCs w:val="24"/>
        </w:rPr>
        <w:t>traf</w:t>
      </w:r>
      <w:r w:rsidRPr="00792EF0">
        <w:rPr>
          <w:rFonts w:ascii="Arial" w:hAnsi="Arial" w:cs="Arial"/>
          <w:sz w:val="24"/>
          <w:szCs w:val="24"/>
        </w:rPr>
        <w:t>actual</w:t>
      </w:r>
      <w:proofErr w:type="spellEnd"/>
      <w:r w:rsidRPr="00792EF0">
        <w:rPr>
          <w:rFonts w:ascii="Arial" w:hAnsi="Arial" w:cs="Arial"/>
          <w:sz w:val="24"/>
          <w:szCs w:val="24"/>
        </w:rPr>
        <w:t xml:space="preserve"> </w:t>
      </w:r>
      <w:r>
        <w:rPr>
          <w:rFonts w:ascii="Arial" w:hAnsi="Arial" w:cs="Arial"/>
          <w:sz w:val="24"/>
          <w:szCs w:val="24"/>
        </w:rPr>
        <w:t xml:space="preserve">y </w:t>
      </w:r>
      <w:r w:rsidRPr="00792EF0">
        <w:rPr>
          <w:rFonts w:ascii="Arial" w:hAnsi="Arial" w:cs="Arial"/>
          <w:sz w:val="24"/>
          <w:szCs w:val="24"/>
        </w:rPr>
        <w:t xml:space="preserve">un escenario “con </w:t>
      </w:r>
      <w:r>
        <w:rPr>
          <w:rFonts w:ascii="Arial" w:hAnsi="Arial" w:cs="Arial"/>
          <w:sz w:val="24"/>
          <w:szCs w:val="24"/>
        </w:rPr>
        <w:t xml:space="preserve">programa. Un escenario </w:t>
      </w:r>
      <w:proofErr w:type="spellStart"/>
      <w:r w:rsidRPr="00792EF0">
        <w:rPr>
          <w:rFonts w:ascii="Arial" w:hAnsi="Arial" w:cs="Arial"/>
          <w:sz w:val="24"/>
          <w:szCs w:val="24"/>
        </w:rPr>
        <w:t>con</w:t>
      </w:r>
      <w:r>
        <w:rPr>
          <w:rFonts w:ascii="Arial" w:hAnsi="Arial" w:cs="Arial"/>
          <w:sz w:val="24"/>
          <w:szCs w:val="24"/>
        </w:rPr>
        <w:t>trafactual</w:t>
      </w:r>
      <w:proofErr w:type="spellEnd"/>
      <w:r>
        <w:rPr>
          <w:rFonts w:ascii="Arial" w:hAnsi="Arial" w:cs="Arial"/>
          <w:sz w:val="24"/>
          <w:szCs w:val="24"/>
        </w:rPr>
        <w:t xml:space="preserve"> es un </w:t>
      </w:r>
      <w:r w:rsidRPr="00792EF0">
        <w:rPr>
          <w:rFonts w:ascii="Arial" w:hAnsi="Arial" w:cs="Arial"/>
          <w:sz w:val="24"/>
          <w:szCs w:val="24"/>
        </w:rPr>
        <w:t>grupo de control formado por personas parecidas a los beneficiarios del programa, cuya única diferencia es que no participan en el programa</w:t>
      </w:r>
      <w:r>
        <w:rPr>
          <w:rFonts w:ascii="Arial" w:hAnsi="Arial" w:cs="Arial"/>
          <w:sz w:val="24"/>
          <w:szCs w:val="24"/>
        </w:rPr>
        <w:t>,</w:t>
      </w:r>
      <w:r>
        <w:t xml:space="preserve"> </w:t>
      </w:r>
      <w:r w:rsidRPr="00792EF0">
        <w:rPr>
          <w:rFonts w:ascii="Arial" w:hAnsi="Arial" w:cs="Arial"/>
          <w:sz w:val="24"/>
          <w:szCs w:val="24"/>
        </w:rPr>
        <w:t xml:space="preserve">parecidas en las características socioeconómicas o en general, en todas aquéllas que los habrían hecho susceptibles de ser elegidos </w:t>
      </w:r>
      <w:r w:rsidRPr="00792EF0">
        <w:rPr>
          <w:rFonts w:ascii="Arial" w:hAnsi="Arial" w:cs="Arial"/>
          <w:sz w:val="24"/>
          <w:szCs w:val="24"/>
        </w:rPr>
        <w:lastRenderedPageBreak/>
        <w:t>como b</w:t>
      </w:r>
      <w:r>
        <w:rPr>
          <w:rFonts w:ascii="Arial" w:hAnsi="Arial" w:cs="Arial"/>
          <w:sz w:val="24"/>
          <w:szCs w:val="24"/>
        </w:rPr>
        <w:t>eneficiarios. P</w:t>
      </w:r>
      <w:r w:rsidRPr="00792EF0">
        <w:rPr>
          <w:rFonts w:ascii="Arial" w:hAnsi="Arial" w:cs="Arial"/>
          <w:sz w:val="24"/>
          <w:szCs w:val="24"/>
        </w:rPr>
        <w:t>ara ello es fundamental contar con criterios de selección claramente establecidos y con datos de la población seleccionada.</w:t>
      </w:r>
    </w:p>
    <w:p w:rsidR="00360B16" w:rsidRDefault="0024475E" w:rsidP="00792EF0">
      <w:pPr>
        <w:tabs>
          <w:tab w:val="left" w:pos="1350"/>
        </w:tabs>
        <w:spacing w:before="100" w:beforeAutospacing="1" w:after="0" w:line="360" w:lineRule="auto"/>
        <w:jc w:val="both"/>
        <w:rPr>
          <w:rFonts w:ascii="Arial" w:hAnsi="Arial" w:cs="Arial"/>
          <w:color w:val="000000"/>
          <w:sz w:val="24"/>
          <w:szCs w:val="24"/>
        </w:rPr>
      </w:pPr>
      <w:r>
        <w:rPr>
          <w:rFonts w:ascii="Arial" w:hAnsi="Arial" w:cs="Arial"/>
          <w:color w:val="000000"/>
          <w:sz w:val="24"/>
          <w:szCs w:val="24"/>
        </w:rPr>
        <w:t>ANALISIS DE PROGRAMAS EN LOS DIFERENTES PAISES DE AMERICA LATINA</w:t>
      </w:r>
    </w:p>
    <w:p w:rsidR="000D119B" w:rsidRPr="000D119B" w:rsidRDefault="00792EF0" w:rsidP="00173F02">
      <w:pPr>
        <w:tabs>
          <w:tab w:val="left" w:pos="1350"/>
        </w:tabs>
        <w:spacing w:before="100" w:beforeAutospacing="1" w:after="100" w:afterAutospacing="1" w:line="360" w:lineRule="auto"/>
        <w:jc w:val="both"/>
        <w:rPr>
          <w:rFonts w:ascii="Arial" w:hAnsi="Arial" w:cs="Arial"/>
          <w:sz w:val="24"/>
          <w:szCs w:val="24"/>
        </w:rPr>
      </w:pPr>
      <w:r>
        <w:rPr>
          <w:rFonts w:ascii="Arial" w:hAnsi="Arial" w:cs="Arial"/>
          <w:color w:val="000000"/>
          <w:sz w:val="24"/>
          <w:szCs w:val="24"/>
        </w:rPr>
        <w:t>En la lectura del texto encontramos una serie de programas aplicados en diferentes países de América Latina</w:t>
      </w:r>
      <w:r w:rsidR="0019545D">
        <w:rPr>
          <w:rFonts w:ascii="Arial" w:hAnsi="Arial" w:cs="Arial"/>
          <w:color w:val="000000"/>
          <w:sz w:val="24"/>
          <w:szCs w:val="24"/>
        </w:rPr>
        <w:t xml:space="preserve">, entre ellos “Progresa” ahora “Oportunidades” (que implica los rubros de educación, alimentación y salud) en México, y otros similares en Brasil, Nicaragua, Colombia, Honduras y </w:t>
      </w:r>
      <w:proofErr w:type="gramStart"/>
      <w:r w:rsidR="0019545D">
        <w:rPr>
          <w:rFonts w:ascii="Arial" w:hAnsi="Arial" w:cs="Arial"/>
          <w:color w:val="000000"/>
          <w:sz w:val="24"/>
          <w:szCs w:val="24"/>
        </w:rPr>
        <w:t>en  Argentina</w:t>
      </w:r>
      <w:proofErr w:type="gramEnd"/>
      <w:r w:rsidR="0019545D">
        <w:rPr>
          <w:rFonts w:ascii="Arial" w:hAnsi="Arial" w:cs="Arial"/>
          <w:color w:val="000000"/>
          <w:sz w:val="24"/>
          <w:szCs w:val="24"/>
        </w:rPr>
        <w:t xml:space="preserve"> el programa “Proyecto joven”, que pretendía capacitar a 280,000 jóvenes a partir de 16 años y de bajos recursos económicos. En </w:t>
      </w:r>
      <w:r w:rsidR="000D119B">
        <w:rPr>
          <w:rFonts w:ascii="Arial" w:hAnsi="Arial" w:cs="Arial"/>
          <w:color w:val="000000"/>
          <w:sz w:val="24"/>
          <w:szCs w:val="24"/>
        </w:rPr>
        <w:t xml:space="preserve">la década de los noventas </w:t>
      </w:r>
      <w:r w:rsidR="0019545D">
        <w:rPr>
          <w:rFonts w:ascii="Arial" w:hAnsi="Arial" w:cs="Arial"/>
          <w:color w:val="000000"/>
          <w:sz w:val="24"/>
          <w:szCs w:val="24"/>
        </w:rPr>
        <w:t>Colombia y Perú se establecen programas para capacitar también a jóvenes para el empleo</w:t>
      </w:r>
      <w:r w:rsidR="000D119B">
        <w:rPr>
          <w:rFonts w:ascii="Arial" w:hAnsi="Arial" w:cs="Arial"/>
          <w:color w:val="000000"/>
          <w:sz w:val="24"/>
          <w:szCs w:val="24"/>
        </w:rPr>
        <w:t xml:space="preserve">, todos estos con características similares: gratuitos, con estímulos de pagos mínimos o ayudas en insumos para el propio curso. De igual manera en Uruguay en los años 1994, q1995 y 1996 </w:t>
      </w:r>
      <w:r w:rsidR="000D119B" w:rsidRPr="000D119B">
        <w:rPr>
          <w:rFonts w:ascii="Arial" w:hAnsi="Arial" w:cs="Arial"/>
          <w:sz w:val="24"/>
          <w:szCs w:val="24"/>
        </w:rPr>
        <w:t>se puso en funcionamiento el Programa de Capacitación e Inserción Laboral para Jóvenes</w:t>
      </w:r>
      <w:r w:rsidR="000D119B">
        <w:rPr>
          <w:rFonts w:ascii="Arial" w:hAnsi="Arial" w:cs="Arial"/>
          <w:color w:val="000000"/>
          <w:sz w:val="24"/>
          <w:szCs w:val="24"/>
        </w:rPr>
        <w:t xml:space="preserve"> </w:t>
      </w:r>
      <w:r w:rsidR="000D119B" w:rsidRPr="000D119B">
        <w:rPr>
          <w:rFonts w:ascii="Arial" w:hAnsi="Arial" w:cs="Arial"/>
          <w:sz w:val="24"/>
          <w:szCs w:val="24"/>
        </w:rPr>
        <w:t>PROJOVEN</w:t>
      </w:r>
      <w:r w:rsidR="000D119B">
        <w:rPr>
          <w:rFonts w:ascii="Arial" w:hAnsi="Arial" w:cs="Arial"/>
          <w:sz w:val="24"/>
          <w:szCs w:val="24"/>
        </w:rPr>
        <w:t xml:space="preserve"> en el que atendieron entre 1200 y 1500 jóvenes por año. </w:t>
      </w:r>
      <w:r w:rsidR="000D119B">
        <w:rPr>
          <w:rFonts w:ascii="Arial" w:hAnsi="Arial" w:cs="Arial"/>
          <w:color w:val="000000"/>
          <w:sz w:val="24"/>
          <w:szCs w:val="24"/>
        </w:rPr>
        <w:t>Todo lo anterior con la finalidad de insertar a los jóvenes de bajos recursos en la fuerza de trabajo.</w:t>
      </w:r>
      <w:r w:rsidR="00173F02">
        <w:rPr>
          <w:rFonts w:ascii="Arial" w:hAnsi="Arial" w:cs="Arial"/>
          <w:color w:val="000000"/>
          <w:sz w:val="24"/>
          <w:szCs w:val="24"/>
        </w:rPr>
        <w:t xml:space="preserve"> De acuerdo al análisis y a la evaluación de impacto efectuado por los especialistas, de manera general dan como resultado la probabilidad de estar empleado, o sea el impacto estimado en probabilidad de estar ocupado.</w:t>
      </w:r>
    </w:p>
    <w:p w:rsidR="000322B8" w:rsidRDefault="00173F02" w:rsidP="00173F02">
      <w:pPr>
        <w:autoSpaceDE w:val="0"/>
        <w:autoSpaceDN w:val="0"/>
        <w:adjustRightInd w:val="0"/>
        <w:spacing w:after="0" w:line="360" w:lineRule="auto"/>
        <w:jc w:val="both"/>
        <w:rPr>
          <w:rFonts w:ascii="Arial" w:hAnsi="Arial" w:cs="Arial"/>
          <w:sz w:val="24"/>
          <w:szCs w:val="24"/>
        </w:rPr>
      </w:pPr>
      <w:r w:rsidRPr="00173F02">
        <w:rPr>
          <w:rFonts w:ascii="Arial" w:hAnsi="Arial" w:cs="Arial"/>
          <w:b/>
          <w:bCs/>
          <w:iCs/>
          <w:sz w:val="24"/>
          <w:szCs w:val="24"/>
        </w:rPr>
        <w:t xml:space="preserve">Cuando un beneficiario </w:t>
      </w:r>
      <w:r>
        <w:rPr>
          <w:rFonts w:ascii="Arial" w:hAnsi="Arial" w:cs="Arial"/>
          <w:b/>
          <w:bCs/>
          <w:iCs/>
          <w:sz w:val="24"/>
          <w:szCs w:val="24"/>
        </w:rPr>
        <w:t xml:space="preserve">de programa </w:t>
      </w:r>
      <w:r w:rsidRPr="00173F02">
        <w:rPr>
          <w:rFonts w:ascii="Arial" w:hAnsi="Arial" w:cs="Arial"/>
          <w:b/>
          <w:bCs/>
          <w:iCs/>
          <w:sz w:val="24"/>
          <w:szCs w:val="24"/>
        </w:rPr>
        <w:t>deja de serlo.</w:t>
      </w:r>
      <w:r>
        <w:rPr>
          <w:rFonts w:ascii="Arial" w:hAnsi="Arial" w:cs="Arial"/>
          <w:b/>
          <w:bCs/>
          <w:iCs/>
          <w:sz w:val="24"/>
          <w:szCs w:val="24"/>
        </w:rPr>
        <w:t xml:space="preserve"> </w:t>
      </w:r>
      <w:r>
        <w:rPr>
          <w:rFonts w:ascii="Arial" w:hAnsi="Arial" w:cs="Arial"/>
          <w:bCs/>
          <w:iCs/>
          <w:sz w:val="24"/>
          <w:szCs w:val="24"/>
        </w:rPr>
        <w:t>Dado que todos los programas son sustentados en presupuestos establecidos, no es factible la permanencia indeterminada de beneficiarios, aunado a la demand</w:t>
      </w:r>
      <w:r w:rsidR="009F237F">
        <w:rPr>
          <w:rFonts w:ascii="Arial" w:hAnsi="Arial" w:cs="Arial"/>
          <w:bCs/>
          <w:iCs/>
          <w:sz w:val="24"/>
          <w:szCs w:val="24"/>
        </w:rPr>
        <w:t>a de ingresos al mismo programa, por ello es importante establecer con claridad este punto al momento del diseño de este tipo de programas.</w:t>
      </w:r>
      <w:r w:rsidR="000322B8" w:rsidRPr="00173F02">
        <w:rPr>
          <w:rFonts w:ascii="Arial" w:hAnsi="Arial" w:cs="Arial"/>
          <w:sz w:val="24"/>
          <w:szCs w:val="24"/>
        </w:rPr>
        <w:t xml:space="preserve"> </w:t>
      </w:r>
      <w:r w:rsidR="009F237F">
        <w:rPr>
          <w:rFonts w:ascii="Arial" w:hAnsi="Arial" w:cs="Arial"/>
          <w:sz w:val="24"/>
          <w:szCs w:val="24"/>
        </w:rPr>
        <w:t xml:space="preserve">Es recomendable que este tipo de programas sea de ejecución descentralizada de manera gradual, que el gobierno federal delegue esta ejecución a los estados y municipios aunque habría que también evaluar la capacidad de un municipio para administrar un programa </w:t>
      </w:r>
      <w:r w:rsidR="009F237F">
        <w:rPr>
          <w:rFonts w:ascii="Arial" w:hAnsi="Arial" w:cs="Arial"/>
          <w:sz w:val="24"/>
          <w:szCs w:val="24"/>
        </w:rPr>
        <w:lastRenderedPageBreak/>
        <w:t>de este tipo y la federación únicamente evalúe la calidad del programa y que su ejecución se sea como se había programado. El seguimiento y evaluación operativa es una herramienta para evaluar el impacto de los programas</w:t>
      </w:r>
      <w:r w:rsidR="00136F68">
        <w:rPr>
          <w:rFonts w:ascii="Arial" w:hAnsi="Arial" w:cs="Arial"/>
          <w:sz w:val="24"/>
          <w:szCs w:val="24"/>
        </w:rPr>
        <w:t>.</w:t>
      </w:r>
    </w:p>
    <w:p w:rsidR="00A829B4" w:rsidRDefault="00A829B4" w:rsidP="00173F02">
      <w:pPr>
        <w:autoSpaceDE w:val="0"/>
        <w:autoSpaceDN w:val="0"/>
        <w:adjustRightInd w:val="0"/>
        <w:spacing w:after="0" w:line="360" w:lineRule="auto"/>
        <w:jc w:val="both"/>
        <w:rPr>
          <w:rFonts w:ascii="Arial" w:hAnsi="Arial" w:cs="Arial"/>
          <w:sz w:val="24"/>
          <w:szCs w:val="24"/>
        </w:rPr>
      </w:pPr>
    </w:p>
    <w:p w:rsidR="00136F68" w:rsidRDefault="00136F68" w:rsidP="00173F02">
      <w:pPr>
        <w:autoSpaceDE w:val="0"/>
        <w:autoSpaceDN w:val="0"/>
        <w:adjustRightInd w:val="0"/>
        <w:spacing w:after="0" w:line="360" w:lineRule="auto"/>
        <w:jc w:val="both"/>
        <w:rPr>
          <w:rFonts w:ascii="Arial" w:hAnsi="Arial" w:cs="Arial"/>
          <w:b/>
          <w:sz w:val="24"/>
          <w:szCs w:val="24"/>
        </w:rPr>
      </w:pPr>
      <w:r w:rsidRPr="00136F68">
        <w:rPr>
          <w:rFonts w:ascii="Arial" w:hAnsi="Arial" w:cs="Arial"/>
          <w:b/>
          <w:sz w:val="24"/>
          <w:szCs w:val="24"/>
        </w:rPr>
        <w:t>LA EVALUACION</w:t>
      </w:r>
    </w:p>
    <w:p w:rsidR="000322B8" w:rsidRDefault="00136F68" w:rsidP="00136F6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Dadas las implicaciones que conlleva realizar una evaluación de impacto es importante tener en cuenta y considerar algunos factores como los costos, tiempos, la voluntad política y financiera, la elección si existe de otro método de evaluación menos costoso etc. y una vez tomada la decisión de evaluar, preguntarse cuál será el objetivo, que se desea medir, cuáles serán los indicadores utilizados, etc. </w:t>
      </w:r>
      <w:r w:rsidR="00D413BB">
        <w:rPr>
          <w:rFonts w:ascii="Arial" w:hAnsi="Arial" w:cs="Arial"/>
          <w:sz w:val="24"/>
          <w:szCs w:val="24"/>
        </w:rPr>
        <w:t xml:space="preserve">además de en qué tiempo será apropiado hacer el diseño y que tipo de diseño habrá de hacerse. </w:t>
      </w:r>
    </w:p>
    <w:p w:rsidR="00D413BB" w:rsidRPr="00136F68" w:rsidRDefault="00D413BB" w:rsidP="00136F6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Como puede verse, la evaluación de impacto conlleva una serie de actividades que de manera general parecieran fáciles de llevarse a cabo, pero que sin embargo necesitan de la participación de múltiples factores que interactúan entre si y que sin la presencia de alguno de ellos definitivamente no sería posible. </w:t>
      </w:r>
    </w:p>
    <w:p w:rsidR="0033185A" w:rsidRDefault="00360B16" w:rsidP="00DD047E">
      <w:pPr>
        <w:tabs>
          <w:tab w:val="left" w:pos="1620"/>
        </w:tabs>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ab/>
      </w:r>
    </w:p>
    <w:p w:rsidR="00617598" w:rsidRDefault="00617598" w:rsidP="00DD047E">
      <w:pPr>
        <w:tabs>
          <w:tab w:val="left" w:pos="1620"/>
        </w:tabs>
        <w:spacing w:before="100" w:beforeAutospacing="1" w:after="100" w:afterAutospacing="1" w:line="360" w:lineRule="auto"/>
        <w:jc w:val="both"/>
        <w:rPr>
          <w:rFonts w:ascii="Arial" w:hAnsi="Arial" w:cs="Arial"/>
          <w:color w:val="000000"/>
          <w:sz w:val="24"/>
          <w:szCs w:val="24"/>
        </w:rPr>
      </w:pPr>
    </w:p>
    <w:p w:rsidR="00617598" w:rsidRDefault="00617598" w:rsidP="00DD047E">
      <w:pPr>
        <w:tabs>
          <w:tab w:val="left" w:pos="1620"/>
        </w:tabs>
        <w:spacing w:before="100" w:beforeAutospacing="1" w:after="100" w:afterAutospacing="1" w:line="360" w:lineRule="auto"/>
        <w:jc w:val="both"/>
        <w:rPr>
          <w:rFonts w:ascii="Arial" w:hAnsi="Arial" w:cs="Arial"/>
          <w:color w:val="000000"/>
          <w:sz w:val="24"/>
          <w:szCs w:val="24"/>
        </w:rPr>
      </w:pPr>
    </w:p>
    <w:p w:rsidR="00617598" w:rsidRDefault="00617598" w:rsidP="00DD047E">
      <w:pPr>
        <w:tabs>
          <w:tab w:val="left" w:pos="1620"/>
        </w:tabs>
        <w:spacing w:before="100" w:beforeAutospacing="1" w:after="100" w:afterAutospacing="1" w:line="360" w:lineRule="auto"/>
        <w:jc w:val="both"/>
        <w:rPr>
          <w:rFonts w:ascii="Arial" w:hAnsi="Arial" w:cs="Arial"/>
          <w:color w:val="000000"/>
          <w:sz w:val="24"/>
          <w:szCs w:val="24"/>
        </w:rPr>
      </w:pPr>
    </w:p>
    <w:p w:rsidR="00617598" w:rsidRDefault="00617598" w:rsidP="00DD047E">
      <w:pPr>
        <w:tabs>
          <w:tab w:val="left" w:pos="1620"/>
        </w:tabs>
        <w:spacing w:before="100" w:beforeAutospacing="1" w:after="100" w:afterAutospacing="1" w:line="360" w:lineRule="auto"/>
        <w:jc w:val="both"/>
        <w:rPr>
          <w:rFonts w:ascii="Arial" w:hAnsi="Arial" w:cs="Arial"/>
          <w:color w:val="000000"/>
          <w:sz w:val="24"/>
          <w:szCs w:val="24"/>
        </w:rPr>
      </w:pPr>
      <w:bookmarkStart w:id="0" w:name="_GoBack"/>
      <w:bookmarkEnd w:id="0"/>
    </w:p>
    <w:p w:rsidR="00617598" w:rsidRDefault="00617598" w:rsidP="00DD047E">
      <w:pPr>
        <w:tabs>
          <w:tab w:val="left" w:pos="1620"/>
        </w:tabs>
        <w:spacing w:before="100" w:beforeAutospacing="1" w:after="100" w:afterAutospacing="1" w:line="360" w:lineRule="auto"/>
        <w:jc w:val="both"/>
        <w:rPr>
          <w:rFonts w:ascii="Arial" w:hAnsi="Arial" w:cs="Arial"/>
          <w:color w:val="000000"/>
          <w:sz w:val="16"/>
          <w:szCs w:val="16"/>
        </w:rPr>
      </w:pPr>
    </w:p>
    <w:p w:rsidR="00617598" w:rsidRDefault="00617598" w:rsidP="00DD047E">
      <w:pPr>
        <w:tabs>
          <w:tab w:val="left" w:pos="1620"/>
        </w:tabs>
        <w:spacing w:before="100" w:beforeAutospacing="1" w:after="100" w:afterAutospacing="1" w:line="360" w:lineRule="auto"/>
        <w:jc w:val="both"/>
        <w:rPr>
          <w:rFonts w:ascii="Arial" w:hAnsi="Arial" w:cs="Arial"/>
          <w:color w:val="000000"/>
          <w:sz w:val="16"/>
          <w:szCs w:val="16"/>
        </w:rPr>
      </w:pPr>
    </w:p>
    <w:p w:rsidR="00617598" w:rsidRPr="00617598" w:rsidRDefault="00617598" w:rsidP="00DD047E">
      <w:pPr>
        <w:tabs>
          <w:tab w:val="left" w:pos="1620"/>
        </w:tabs>
        <w:spacing w:before="100" w:beforeAutospacing="1" w:after="100" w:afterAutospacing="1" w:line="360" w:lineRule="auto"/>
        <w:jc w:val="both"/>
        <w:rPr>
          <w:rFonts w:ascii="Arial" w:hAnsi="Arial" w:cs="Arial"/>
          <w:b/>
          <w:i/>
          <w:color w:val="000000"/>
          <w:sz w:val="16"/>
          <w:szCs w:val="16"/>
        </w:rPr>
      </w:pPr>
      <w:r w:rsidRPr="00617598">
        <w:rPr>
          <w:rFonts w:ascii="Arial" w:hAnsi="Arial" w:cs="Arial"/>
          <w:b/>
          <w:i/>
          <w:color w:val="000000"/>
          <w:sz w:val="16"/>
          <w:szCs w:val="16"/>
        </w:rPr>
        <w:t>EVALUACION DE IMPACTO.- SERIE MANUALES.- CRISTIÁN AEDO.- NACIONES UNIDAD.-CEPAL.- DIVISION DE DESARROLLO ECONOMICO.-SANTIAGO DE CHILE.-NOVIEMBRE DE 2005.</w:t>
      </w:r>
    </w:p>
    <w:sectPr w:rsidR="00617598" w:rsidRPr="00617598"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4FA" w:rsidRDefault="00CD74FA" w:rsidP="005F11AB">
      <w:pPr>
        <w:spacing w:after="0" w:line="240" w:lineRule="auto"/>
      </w:pPr>
      <w:r>
        <w:separator/>
      </w:r>
    </w:p>
  </w:endnote>
  <w:endnote w:type="continuationSeparator" w:id="0">
    <w:p w:rsidR="00CD74FA" w:rsidRDefault="00CD74FA"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CD74FA" w:rsidRDefault="00CD74FA">
        <w:pPr>
          <w:pStyle w:val="Piedepgina"/>
          <w:jc w:val="right"/>
        </w:pPr>
        <w:r>
          <w:fldChar w:fldCharType="begin"/>
        </w:r>
        <w:r>
          <w:instrText xml:space="preserve"> PAGE   \* MERGEFORMAT </w:instrText>
        </w:r>
        <w:r>
          <w:fldChar w:fldCharType="separate"/>
        </w:r>
        <w:r w:rsidR="00617598">
          <w:rPr>
            <w:noProof/>
          </w:rPr>
          <w:t>4</w:t>
        </w:r>
        <w:r>
          <w:rPr>
            <w:noProof/>
          </w:rPr>
          <w:fldChar w:fldCharType="end"/>
        </w:r>
      </w:p>
    </w:sdtContent>
  </w:sdt>
  <w:p w:rsidR="00CD74FA" w:rsidRDefault="00CD74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4FA" w:rsidRDefault="00CD74FA" w:rsidP="005F11AB">
      <w:pPr>
        <w:spacing w:after="0" w:line="240" w:lineRule="auto"/>
      </w:pPr>
      <w:r>
        <w:separator/>
      </w:r>
    </w:p>
  </w:footnote>
  <w:footnote w:type="continuationSeparator" w:id="0">
    <w:p w:rsidR="00CD74FA" w:rsidRDefault="00CD74FA"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4FA" w:rsidRDefault="00617598">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CD74FA">
          <w:rPr>
            <w:rFonts w:asciiTheme="majorHAnsi" w:eastAsiaTheme="majorEastAsia" w:hAnsiTheme="majorHAnsi" w:cstheme="majorBidi"/>
            <w:sz w:val="32"/>
            <w:szCs w:val="32"/>
          </w:rPr>
          <w:t>“EVALUACIÓN E IMPACTO DE POLÍTICAS PÚBLICAS”</w:t>
        </w:r>
      </w:sdtContent>
    </w:sdt>
    <w:r w:rsidR="00CD74FA">
      <w:rPr>
        <w:rFonts w:ascii="Copperplate Gothic Bold" w:hAnsi="Copperplate Gothic Bold"/>
        <w:noProof/>
        <w:lang w:eastAsia="es-MX"/>
      </w:rPr>
      <w:drawing>
        <wp:inline distT="0" distB="0" distL="0" distR="0" wp14:anchorId="36BB709C" wp14:editId="4FDBE185">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CD74FA" w:rsidRDefault="00CD74FA">
    <w:pPr>
      <w:pStyle w:val="Encabezado"/>
      <w:rPr>
        <w:b/>
        <w:color w:val="632423" w:themeColor="accent2" w:themeShade="80"/>
      </w:rPr>
    </w:pPr>
    <w:r>
      <w:rPr>
        <w:b/>
        <w:color w:val="632423" w:themeColor="accent2" w:themeShade="80"/>
      </w:rPr>
      <w:t xml:space="preserve">DRA. HILDA MARIA JIMENEZ ACEVEDO                          </w:t>
    </w:r>
    <w:r w:rsidRPr="005F11AB">
      <w:rPr>
        <w:b/>
        <w:color w:val="632423" w:themeColor="accent2" w:themeShade="80"/>
      </w:rPr>
      <w:t>ALUMNO: JUAN JORGE GÓMEZ ZOMOZA</w:t>
    </w:r>
  </w:p>
  <w:p w:rsidR="00CD74FA" w:rsidRDefault="00CD74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1ADA"/>
    <w:rsid w:val="000322B8"/>
    <w:rsid w:val="00033458"/>
    <w:rsid w:val="000377EB"/>
    <w:rsid w:val="00064CFD"/>
    <w:rsid w:val="00065FCD"/>
    <w:rsid w:val="00081325"/>
    <w:rsid w:val="00093C3D"/>
    <w:rsid w:val="000A59C4"/>
    <w:rsid w:val="000B2466"/>
    <w:rsid w:val="000D119B"/>
    <w:rsid w:val="000D1EB9"/>
    <w:rsid w:val="000E27E1"/>
    <w:rsid w:val="00136F68"/>
    <w:rsid w:val="0014332B"/>
    <w:rsid w:val="001516B1"/>
    <w:rsid w:val="0015753B"/>
    <w:rsid w:val="00171C31"/>
    <w:rsid w:val="00173F02"/>
    <w:rsid w:val="0019545D"/>
    <w:rsid w:val="001A479D"/>
    <w:rsid w:val="001A5BDC"/>
    <w:rsid w:val="001C159E"/>
    <w:rsid w:val="001D138C"/>
    <w:rsid w:val="001D1831"/>
    <w:rsid w:val="001F3396"/>
    <w:rsid w:val="00206FC5"/>
    <w:rsid w:val="002221A6"/>
    <w:rsid w:val="0024475E"/>
    <w:rsid w:val="00265134"/>
    <w:rsid w:val="0027129A"/>
    <w:rsid w:val="00273D3E"/>
    <w:rsid w:val="002C2679"/>
    <w:rsid w:val="002D37FF"/>
    <w:rsid w:val="002D5F6F"/>
    <w:rsid w:val="002D64EF"/>
    <w:rsid w:val="00300154"/>
    <w:rsid w:val="00331168"/>
    <w:rsid w:val="0033185A"/>
    <w:rsid w:val="0034798E"/>
    <w:rsid w:val="00360B16"/>
    <w:rsid w:val="00371E3B"/>
    <w:rsid w:val="00386FA4"/>
    <w:rsid w:val="003D0214"/>
    <w:rsid w:val="003D4FAA"/>
    <w:rsid w:val="003E7639"/>
    <w:rsid w:val="00434F3D"/>
    <w:rsid w:val="00440E3D"/>
    <w:rsid w:val="004500DB"/>
    <w:rsid w:val="004507E0"/>
    <w:rsid w:val="00454F45"/>
    <w:rsid w:val="004553EE"/>
    <w:rsid w:val="00461E87"/>
    <w:rsid w:val="00481D4D"/>
    <w:rsid w:val="00493C36"/>
    <w:rsid w:val="004B2E9A"/>
    <w:rsid w:val="004C0A92"/>
    <w:rsid w:val="005014B8"/>
    <w:rsid w:val="0050497D"/>
    <w:rsid w:val="00537150"/>
    <w:rsid w:val="00575911"/>
    <w:rsid w:val="0058507E"/>
    <w:rsid w:val="00586424"/>
    <w:rsid w:val="005B0DE8"/>
    <w:rsid w:val="005B6D6D"/>
    <w:rsid w:val="005C2DEA"/>
    <w:rsid w:val="005C4A75"/>
    <w:rsid w:val="005E22A4"/>
    <w:rsid w:val="005E409C"/>
    <w:rsid w:val="005E4393"/>
    <w:rsid w:val="005E7E69"/>
    <w:rsid w:val="005F03AA"/>
    <w:rsid w:val="005F11AB"/>
    <w:rsid w:val="005F35DA"/>
    <w:rsid w:val="00612D67"/>
    <w:rsid w:val="00617598"/>
    <w:rsid w:val="0062693C"/>
    <w:rsid w:val="006460A5"/>
    <w:rsid w:val="00653A79"/>
    <w:rsid w:val="006769A3"/>
    <w:rsid w:val="006F2263"/>
    <w:rsid w:val="0071065B"/>
    <w:rsid w:val="0073410F"/>
    <w:rsid w:val="00735070"/>
    <w:rsid w:val="00780DEF"/>
    <w:rsid w:val="00792EF0"/>
    <w:rsid w:val="007A25E9"/>
    <w:rsid w:val="007B3CFC"/>
    <w:rsid w:val="007C5C31"/>
    <w:rsid w:val="007D4BFE"/>
    <w:rsid w:val="007D7D5B"/>
    <w:rsid w:val="007E7A0A"/>
    <w:rsid w:val="007F3D5B"/>
    <w:rsid w:val="00837B72"/>
    <w:rsid w:val="0087156B"/>
    <w:rsid w:val="008B053D"/>
    <w:rsid w:val="008D23CB"/>
    <w:rsid w:val="008D7885"/>
    <w:rsid w:val="008F1687"/>
    <w:rsid w:val="009005FB"/>
    <w:rsid w:val="009079F4"/>
    <w:rsid w:val="00925D07"/>
    <w:rsid w:val="009328D6"/>
    <w:rsid w:val="00935679"/>
    <w:rsid w:val="00936162"/>
    <w:rsid w:val="00941DFE"/>
    <w:rsid w:val="00943CCD"/>
    <w:rsid w:val="00950C4D"/>
    <w:rsid w:val="00974BF2"/>
    <w:rsid w:val="00976C5A"/>
    <w:rsid w:val="00982007"/>
    <w:rsid w:val="00983A12"/>
    <w:rsid w:val="00987958"/>
    <w:rsid w:val="009A3C78"/>
    <w:rsid w:val="009B4C9E"/>
    <w:rsid w:val="009C2C99"/>
    <w:rsid w:val="009C2D5B"/>
    <w:rsid w:val="009F237F"/>
    <w:rsid w:val="00A04F2B"/>
    <w:rsid w:val="00A06A20"/>
    <w:rsid w:val="00A706C5"/>
    <w:rsid w:val="00A73115"/>
    <w:rsid w:val="00A829B4"/>
    <w:rsid w:val="00A97F56"/>
    <w:rsid w:val="00AE479E"/>
    <w:rsid w:val="00B10A92"/>
    <w:rsid w:val="00B1366E"/>
    <w:rsid w:val="00B15876"/>
    <w:rsid w:val="00B179C1"/>
    <w:rsid w:val="00B239A4"/>
    <w:rsid w:val="00B27B17"/>
    <w:rsid w:val="00B34CD4"/>
    <w:rsid w:val="00B41A71"/>
    <w:rsid w:val="00B73252"/>
    <w:rsid w:val="00B74D42"/>
    <w:rsid w:val="00B77991"/>
    <w:rsid w:val="00B874E2"/>
    <w:rsid w:val="00B93A66"/>
    <w:rsid w:val="00BB3006"/>
    <w:rsid w:val="00BD466E"/>
    <w:rsid w:val="00BF0BE9"/>
    <w:rsid w:val="00BF5BBB"/>
    <w:rsid w:val="00C20485"/>
    <w:rsid w:val="00C40712"/>
    <w:rsid w:val="00C6747C"/>
    <w:rsid w:val="00CA3DC8"/>
    <w:rsid w:val="00CB6AD8"/>
    <w:rsid w:val="00CD74FA"/>
    <w:rsid w:val="00CF5D4B"/>
    <w:rsid w:val="00D0358E"/>
    <w:rsid w:val="00D2747D"/>
    <w:rsid w:val="00D40729"/>
    <w:rsid w:val="00D413BB"/>
    <w:rsid w:val="00D54E52"/>
    <w:rsid w:val="00D66578"/>
    <w:rsid w:val="00D84F6B"/>
    <w:rsid w:val="00D97353"/>
    <w:rsid w:val="00DD047E"/>
    <w:rsid w:val="00DE5082"/>
    <w:rsid w:val="00E112AE"/>
    <w:rsid w:val="00E23D35"/>
    <w:rsid w:val="00E82A3D"/>
    <w:rsid w:val="00ED6B28"/>
    <w:rsid w:val="00EF5E50"/>
    <w:rsid w:val="00EF79AD"/>
    <w:rsid w:val="00F01194"/>
    <w:rsid w:val="00F17D28"/>
    <w:rsid w:val="00F47B99"/>
    <w:rsid w:val="00F741AA"/>
    <w:rsid w:val="00F74326"/>
    <w:rsid w:val="00F87727"/>
    <w:rsid w:val="00F9188E"/>
    <w:rsid w:val="00F91B0B"/>
    <w:rsid w:val="00FA5B54"/>
    <w:rsid w:val="00FD5364"/>
    <w:rsid w:val="00FE0E5C"/>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4">
    <w:name w:val="Pa14"/>
    <w:basedOn w:val="Default"/>
    <w:next w:val="Default"/>
    <w:uiPriority w:val="99"/>
    <w:rsid w:val="005C4A75"/>
    <w:pPr>
      <w:spacing w:line="161" w:lineRule="atLeast"/>
    </w:pPr>
    <w:rPr>
      <w:rFonts w:ascii="New Baskerville" w:hAnsi="New Baskerville" w:cstheme="minorBidi"/>
      <w:color w:val="auto"/>
      <w:lang w:val="es-MX"/>
    </w:rPr>
  </w:style>
  <w:style w:type="character" w:customStyle="1" w:styleId="A9">
    <w:name w:val="A9"/>
    <w:uiPriority w:val="99"/>
    <w:rsid w:val="005C4A75"/>
    <w:rPr>
      <w:rFonts w:cs="New Baskervill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863">
      <w:bodyDiv w:val="1"/>
      <w:marLeft w:val="0"/>
      <w:marRight w:val="0"/>
      <w:marTop w:val="0"/>
      <w:marBottom w:val="0"/>
      <w:divBdr>
        <w:top w:val="none" w:sz="0" w:space="0" w:color="auto"/>
        <w:left w:val="none" w:sz="0" w:space="0" w:color="auto"/>
        <w:bottom w:val="none" w:sz="0" w:space="0" w:color="auto"/>
        <w:right w:val="none" w:sz="0" w:space="0" w:color="auto"/>
      </w:divBdr>
    </w:div>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364359195">
      <w:bodyDiv w:val="1"/>
      <w:marLeft w:val="0"/>
      <w:marRight w:val="0"/>
      <w:marTop w:val="0"/>
      <w:marBottom w:val="0"/>
      <w:divBdr>
        <w:top w:val="none" w:sz="0" w:space="0" w:color="auto"/>
        <w:left w:val="none" w:sz="0" w:space="0" w:color="auto"/>
        <w:bottom w:val="none" w:sz="0" w:space="0" w:color="auto"/>
        <w:right w:val="none" w:sz="0" w:space="0" w:color="auto"/>
      </w:divBdr>
    </w:div>
    <w:div w:id="1367289399">
      <w:bodyDiv w:val="1"/>
      <w:marLeft w:val="0"/>
      <w:marRight w:val="0"/>
      <w:marTop w:val="0"/>
      <w:marBottom w:val="0"/>
      <w:divBdr>
        <w:top w:val="none" w:sz="0" w:space="0" w:color="auto"/>
        <w:left w:val="none" w:sz="0" w:space="0" w:color="auto"/>
        <w:bottom w:val="none" w:sz="0" w:space="0" w:color="auto"/>
        <w:right w:val="none" w:sz="0" w:space="0" w:color="auto"/>
      </w:divBdr>
    </w:div>
    <w:div w:id="1621642041">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6924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54757"/>
    <w:rsid w:val="0029078C"/>
    <w:rsid w:val="00310E77"/>
    <w:rsid w:val="0041626C"/>
    <w:rsid w:val="005A3DAC"/>
    <w:rsid w:val="005B57F3"/>
    <w:rsid w:val="00764336"/>
    <w:rsid w:val="00765675"/>
    <w:rsid w:val="00926B03"/>
    <w:rsid w:val="009C5142"/>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64642-7708-4E2B-9836-319FAF930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1110</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“EVALUACIÓN E IMPACTO DE POLÍTICAS PÚBLICAS”</vt:lpstr>
    </vt:vector>
  </TitlesOfParts>
  <Company>Toshiba</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 IMPACTO DE POLÍTICAS PÚBLICAS”</dc:title>
  <dc:subject/>
  <dc:creator>JJORGE</dc:creator>
  <cp:keywords/>
  <dc:description/>
  <cp:lastModifiedBy>JUAN JORGE GOMEZ ZOMOZA</cp:lastModifiedBy>
  <cp:revision>3</cp:revision>
  <cp:lastPrinted>2016-03-06T01:17:00Z</cp:lastPrinted>
  <dcterms:created xsi:type="dcterms:W3CDTF">2016-05-22T00:31:00Z</dcterms:created>
  <dcterms:modified xsi:type="dcterms:W3CDTF">2016-05-22T00:40:00Z</dcterms:modified>
</cp:coreProperties>
</file>