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87" w:rsidRPr="00F074C9" w:rsidRDefault="00F328C3" w:rsidP="00633AE2">
      <w:pPr>
        <w:autoSpaceDE w:val="0"/>
        <w:autoSpaceDN w:val="0"/>
        <w:adjustRightInd w:val="0"/>
        <w:spacing w:after="0" w:line="240" w:lineRule="auto"/>
        <w:jc w:val="center"/>
        <w:rPr>
          <w:rFonts w:ascii="Arial" w:hAnsi="Arial" w:cs="Arial"/>
          <w:b/>
          <w:sz w:val="24"/>
          <w:szCs w:val="24"/>
          <w:u w:val="single"/>
        </w:rPr>
      </w:pPr>
      <w:r w:rsidRPr="00F074C9">
        <w:rPr>
          <w:rFonts w:ascii="Arial" w:hAnsi="Arial" w:cs="Arial"/>
          <w:b/>
          <w:sz w:val="24"/>
          <w:szCs w:val="24"/>
          <w:u w:val="single"/>
        </w:rPr>
        <w:t>LA RENDICION DE CUENTAS</w:t>
      </w:r>
    </w:p>
    <w:p w:rsidR="004E0AFF" w:rsidRDefault="004E0AFF" w:rsidP="007914B8">
      <w:pPr>
        <w:autoSpaceDE w:val="0"/>
        <w:autoSpaceDN w:val="0"/>
        <w:adjustRightInd w:val="0"/>
        <w:spacing w:after="0" w:line="240" w:lineRule="auto"/>
        <w:jc w:val="both"/>
        <w:rPr>
          <w:rFonts w:ascii="Arial" w:hAnsi="Arial" w:cs="Arial"/>
          <w:sz w:val="24"/>
          <w:szCs w:val="24"/>
        </w:rPr>
      </w:pPr>
    </w:p>
    <w:p w:rsidR="00B4412F" w:rsidRDefault="004E0AFF" w:rsidP="00B4412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rendición de cuentas proviene de la necesidad de establecer controles efectivos sobre las dependencias y los funcionarios que las dirigen con la finalidad de combatir la corrupción y el mal manejo de los recursos públicos de manera discrecional. En este estudio la rendición de cuentas </w:t>
      </w:r>
      <w:r w:rsidRPr="004E0AFF">
        <w:rPr>
          <w:rFonts w:ascii="Arial" w:hAnsi="Arial" w:cs="Arial"/>
          <w:i/>
          <w:sz w:val="24"/>
          <w:szCs w:val="24"/>
        </w:rPr>
        <w:t>(</w:t>
      </w:r>
      <w:proofErr w:type="spellStart"/>
      <w:r w:rsidRPr="004E0AFF">
        <w:rPr>
          <w:rFonts w:ascii="Arial" w:hAnsi="Arial" w:cs="Arial"/>
          <w:i/>
          <w:sz w:val="24"/>
          <w:szCs w:val="24"/>
        </w:rPr>
        <w:t>accountability</w:t>
      </w:r>
      <w:proofErr w:type="spellEnd"/>
      <w:r w:rsidRPr="004E0AFF">
        <w:rPr>
          <w:rFonts w:ascii="Arial" w:hAnsi="Arial" w:cs="Arial"/>
          <w:i/>
          <w:sz w:val="24"/>
          <w:szCs w:val="24"/>
        </w:rPr>
        <w:t>)</w:t>
      </w:r>
      <w:r>
        <w:rPr>
          <w:rFonts w:ascii="Arial" w:hAnsi="Arial" w:cs="Arial"/>
          <w:i/>
          <w:sz w:val="24"/>
          <w:szCs w:val="24"/>
        </w:rPr>
        <w:t xml:space="preserve"> </w:t>
      </w:r>
      <w:r>
        <w:rPr>
          <w:rFonts w:ascii="Arial" w:hAnsi="Arial" w:cs="Arial"/>
          <w:sz w:val="24"/>
          <w:szCs w:val="24"/>
        </w:rPr>
        <w:t xml:space="preserve">se refiere el vínculo que las autoridades establecen con la ciudadanía, de lo cual resultan los mecanismos de fiscalización existentes </w:t>
      </w:r>
      <w:r w:rsidR="00B4412F">
        <w:rPr>
          <w:rFonts w:ascii="Arial" w:hAnsi="Arial" w:cs="Arial"/>
          <w:sz w:val="24"/>
          <w:szCs w:val="24"/>
        </w:rPr>
        <w:t>los cuales se encargaran de hacer la labor de cuidar que los funcionarios y dependencias cumplan de manera transparente sus funciones para la cual, en un sistema democrático, fueron designados. (Asegurar que los gobiernos respondan a los intereses de sus representados.)</w:t>
      </w:r>
    </w:p>
    <w:p w:rsidR="00B4412F" w:rsidRPr="004E0AFF" w:rsidRDefault="00B4412F" w:rsidP="004E0AFF">
      <w:pPr>
        <w:autoSpaceDE w:val="0"/>
        <w:autoSpaceDN w:val="0"/>
        <w:adjustRightInd w:val="0"/>
        <w:spacing w:after="0" w:line="360" w:lineRule="auto"/>
        <w:jc w:val="both"/>
        <w:rPr>
          <w:rFonts w:ascii="Arial" w:hAnsi="Arial" w:cs="Arial"/>
          <w:sz w:val="24"/>
          <w:szCs w:val="24"/>
        </w:rPr>
      </w:pPr>
    </w:p>
    <w:p w:rsidR="00507603" w:rsidRDefault="00B4412F" w:rsidP="00BC47C8">
      <w:pPr>
        <w:autoSpaceDE w:val="0"/>
        <w:autoSpaceDN w:val="0"/>
        <w:adjustRightInd w:val="0"/>
        <w:spacing w:after="0" w:line="360" w:lineRule="auto"/>
        <w:jc w:val="both"/>
        <w:rPr>
          <w:rFonts w:ascii="Arial" w:hAnsi="Arial" w:cs="Arial"/>
          <w:sz w:val="24"/>
          <w:szCs w:val="24"/>
        </w:rPr>
      </w:pPr>
      <w:r w:rsidRPr="00B4412F">
        <w:rPr>
          <w:rFonts w:ascii="Arial" w:hAnsi="Arial" w:cs="Arial"/>
          <w:sz w:val="24"/>
          <w:szCs w:val="24"/>
        </w:rPr>
        <w:t xml:space="preserve">La rendición de cuentas </w:t>
      </w:r>
      <w:r w:rsidR="00443B1E">
        <w:rPr>
          <w:rFonts w:ascii="Arial" w:hAnsi="Arial" w:cs="Arial"/>
          <w:sz w:val="24"/>
          <w:szCs w:val="24"/>
        </w:rPr>
        <w:t xml:space="preserve">es un elemento </w:t>
      </w:r>
      <w:r w:rsidRPr="00B4412F">
        <w:rPr>
          <w:rFonts w:ascii="Arial" w:hAnsi="Arial" w:cs="Arial"/>
          <w:sz w:val="24"/>
          <w:szCs w:val="24"/>
        </w:rPr>
        <w:t xml:space="preserve">de </w:t>
      </w:r>
      <w:r w:rsidR="00443B1E">
        <w:rPr>
          <w:rFonts w:ascii="Arial" w:hAnsi="Arial" w:cs="Arial"/>
          <w:sz w:val="24"/>
          <w:szCs w:val="24"/>
        </w:rPr>
        <w:t xml:space="preserve">los gobiernos emanados de </w:t>
      </w:r>
      <w:r w:rsidRPr="00B4412F">
        <w:rPr>
          <w:rFonts w:ascii="Arial" w:hAnsi="Arial" w:cs="Arial"/>
          <w:sz w:val="24"/>
          <w:szCs w:val="24"/>
        </w:rPr>
        <w:t>las democr</w:t>
      </w:r>
      <w:r>
        <w:rPr>
          <w:rFonts w:ascii="Arial" w:hAnsi="Arial" w:cs="Arial"/>
          <w:sz w:val="24"/>
          <w:szCs w:val="24"/>
        </w:rPr>
        <w:t>acias representativas contemporá</w:t>
      </w:r>
      <w:r w:rsidRPr="00B4412F">
        <w:rPr>
          <w:rFonts w:ascii="Arial" w:hAnsi="Arial" w:cs="Arial"/>
          <w:sz w:val="24"/>
          <w:szCs w:val="24"/>
        </w:rPr>
        <w:t>neas, ya que en su realización encontramos uno de los pri</w:t>
      </w:r>
      <w:r>
        <w:rPr>
          <w:rFonts w:ascii="Arial" w:hAnsi="Arial" w:cs="Arial"/>
          <w:sz w:val="24"/>
          <w:szCs w:val="24"/>
        </w:rPr>
        <w:t>n</w:t>
      </w:r>
      <w:r w:rsidRPr="00B4412F">
        <w:rPr>
          <w:rFonts w:ascii="Arial" w:hAnsi="Arial" w:cs="Arial"/>
          <w:sz w:val="24"/>
          <w:szCs w:val="24"/>
        </w:rPr>
        <w:t xml:space="preserve">cipales instrumentos para controlar el abuso del poder y garantizar que los gobernantes cumplan con transparencia, honestidad, eficiencia y eficacia el </w:t>
      </w:r>
      <w:r>
        <w:rPr>
          <w:rFonts w:ascii="Arial" w:hAnsi="Arial" w:cs="Arial"/>
          <w:sz w:val="24"/>
          <w:szCs w:val="24"/>
        </w:rPr>
        <w:t>mandato hecho por la ciudadanía.</w:t>
      </w:r>
      <w:r w:rsidR="00BC47C8">
        <w:rPr>
          <w:rFonts w:ascii="Arial" w:hAnsi="Arial" w:cs="Arial"/>
          <w:sz w:val="24"/>
          <w:szCs w:val="24"/>
        </w:rPr>
        <w:t xml:space="preserve"> </w:t>
      </w:r>
    </w:p>
    <w:p w:rsidR="003B5BAD" w:rsidRDefault="003B5BAD" w:rsidP="00F328C3">
      <w:pPr>
        <w:autoSpaceDE w:val="0"/>
        <w:autoSpaceDN w:val="0"/>
        <w:adjustRightInd w:val="0"/>
        <w:spacing w:after="0" w:line="360" w:lineRule="auto"/>
        <w:jc w:val="both"/>
        <w:rPr>
          <w:rFonts w:ascii="Arial" w:hAnsi="Arial" w:cs="Arial"/>
          <w:sz w:val="24"/>
          <w:szCs w:val="24"/>
        </w:rPr>
      </w:pPr>
    </w:p>
    <w:p w:rsidR="00652DF3" w:rsidRDefault="003B5BAD" w:rsidP="00F328C3">
      <w:pPr>
        <w:autoSpaceDE w:val="0"/>
        <w:autoSpaceDN w:val="0"/>
        <w:adjustRightInd w:val="0"/>
        <w:spacing w:after="0" w:line="360" w:lineRule="auto"/>
        <w:jc w:val="both"/>
        <w:rPr>
          <w:rFonts w:ascii="Arial" w:hAnsi="Arial" w:cs="Arial"/>
          <w:sz w:val="24"/>
          <w:szCs w:val="24"/>
          <w:shd w:val="clear" w:color="auto" w:fill="FFFFFF"/>
        </w:rPr>
      </w:pPr>
      <w:r w:rsidRPr="001A78E5">
        <w:rPr>
          <w:rFonts w:ascii="Arial" w:hAnsi="Arial" w:cs="Arial"/>
          <w:sz w:val="24"/>
          <w:szCs w:val="24"/>
          <w:shd w:val="clear" w:color="auto" w:fill="FFFFFF"/>
        </w:rPr>
        <w:t>La rendición de cuentas y la transparencia son dos componentes esenciales en los que se fundamenta un gobierno democrático. Por medio de la rendición de cuentas, el gobierno explica a la sociedad sus acciones y acepta consecuentemente la responsabilidad de las mismas. La transparencia abre la información al escrutinio público para que aquellos interesados puedan revisarla, analizarla y, en su caso, utilizarla como mecanismo para sancionar. El gobierno democrático debe rendir cuentas para reportar o explicar sus acciones y debe transparentarse para mostrar su funcionamiento y someterse a la evaluación de los ciudadanos.</w:t>
      </w:r>
    </w:p>
    <w:p w:rsidR="00AB393F" w:rsidRPr="00AB393F" w:rsidRDefault="00AB393F" w:rsidP="00F328C3">
      <w:pPr>
        <w:autoSpaceDE w:val="0"/>
        <w:autoSpaceDN w:val="0"/>
        <w:adjustRightInd w:val="0"/>
        <w:spacing w:after="0" w:line="360" w:lineRule="auto"/>
        <w:jc w:val="both"/>
        <w:rPr>
          <w:rFonts w:ascii="Arial" w:hAnsi="Arial" w:cs="Arial"/>
          <w:b/>
          <w:sz w:val="24"/>
          <w:szCs w:val="24"/>
          <w:u w:val="single"/>
        </w:rPr>
      </w:pPr>
      <w:proofErr w:type="gramStart"/>
      <w:r w:rsidRPr="00AB393F">
        <w:rPr>
          <w:rFonts w:ascii="Arial" w:hAnsi="Arial" w:cs="Arial"/>
          <w:b/>
          <w:sz w:val="24"/>
          <w:szCs w:val="24"/>
          <w:u w:val="single"/>
          <w:shd w:val="clear" w:color="auto" w:fill="FFFFFF"/>
        </w:rPr>
        <w:t>ANSWERABILITY  Y</w:t>
      </w:r>
      <w:proofErr w:type="gramEnd"/>
      <w:r w:rsidRPr="00AB393F">
        <w:rPr>
          <w:rFonts w:ascii="Arial" w:hAnsi="Arial" w:cs="Arial"/>
          <w:b/>
          <w:sz w:val="24"/>
          <w:szCs w:val="24"/>
          <w:u w:val="single"/>
          <w:shd w:val="clear" w:color="auto" w:fill="FFFFFF"/>
        </w:rPr>
        <w:t xml:space="preserve">  ENFORCEMENT</w:t>
      </w:r>
    </w:p>
    <w:p w:rsidR="000366BC" w:rsidRPr="00AB393F" w:rsidRDefault="000366BC" w:rsidP="000366BC">
      <w:pPr>
        <w:autoSpaceDE w:val="0"/>
        <w:autoSpaceDN w:val="0"/>
        <w:adjustRightInd w:val="0"/>
        <w:spacing w:after="0" w:line="240" w:lineRule="auto"/>
        <w:jc w:val="both"/>
        <w:rPr>
          <w:rFonts w:ascii="Arial" w:hAnsi="Arial" w:cs="Arial"/>
          <w:i/>
          <w:sz w:val="24"/>
          <w:szCs w:val="24"/>
        </w:rPr>
      </w:pPr>
    </w:p>
    <w:p w:rsidR="000366BC" w:rsidRDefault="000366BC"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Conceptualmente, la idea de rendición de cuentas contiene dos di</w:t>
      </w:r>
      <w:r w:rsidR="00443B1E">
        <w:rPr>
          <w:rFonts w:ascii="Arial" w:hAnsi="Arial" w:cs="Arial"/>
          <w:sz w:val="24"/>
          <w:szCs w:val="24"/>
        </w:rPr>
        <w:t>mensiones:</w:t>
      </w:r>
    </w:p>
    <w:p w:rsidR="00443B1E" w:rsidRPr="001A78E5" w:rsidRDefault="00443B1E" w:rsidP="00F328C3">
      <w:pPr>
        <w:autoSpaceDE w:val="0"/>
        <w:autoSpaceDN w:val="0"/>
        <w:adjustRightInd w:val="0"/>
        <w:spacing w:after="0" w:line="360" w:lineRule="auto"/>
        <w:jc w:val="both"/>
        <w:rPr>
          <w:rFonts w:ascii="Arial" w:hAnsi="Arial" w:cs="Arial"/>
          <w:sz w:val="24"/>
          <w:szCs w:val="24"/>
        </w:rPr>
      </w:pPr>
    </w:p>
    <w:p w:rsidR="00443B1E" w:rsidRDefault="00F328C3"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lastRenderedPageBreak/>
        <w:t>1.- L</w:t>
      </w:r>
      <w:r w:rsidR="000366BC" w:rsidRPr="001A78E5">
        <w:rPr>
          <w:rFonts w:ascii="Arial" w:hAnsi="Arial" w:cs="Arial"/>
          <w:sz w:val="24"/>
          <w:szCs w:val="24"/>
        </w:rPr>
        <w:t>a obligación que tienen los funcionarios públicos de informar acerca de sus decisiones y justificarlas públicamente (</w:t>
      </w:r>
      <w:proofErr w:type="spellStart"/>
      <w:r w:rsidR="000366BC" w:rsidRPr="001A78E5">
        <w:rPr>
          <w:rFonts w:ascii="Arial" w:hAnsi="Arial" w:cs="Arial"/>
          <w:i/>
          <w:iCs/>
          <w:sz w:val="24"/>
          <w:szCs w:val="24"/>
        </w:rPr>
        <w:t>answerability</w:t>
      </w:r>
      <w:proofErr w:type="spellEnd"/>
      <w:r w:rsidR="000366BC" w:rsidRPr="001A78E5">
        <w:rPr>
          <w:rFonts w:ascii="Arial" w:hAnsi="Arial" w:cs="Arial"/>
          <w:sz w:val="24"/>
          <w:szCs w:val="24"/>
        </w:rPr>
        <w:t>);</w:t>
      </w:r>
      <w:r w:rsidRPr="001A78E5">
        <w:rPr>
          <w:rFonts w:ascii="Arial" w:hAnsi="Arial" w:cs="Arial"/>
          <w:sz w:val="24"/>
          <w:szCs w:val="24"/>
        </w:rPr>
        <w:t xml:space="preserve"> </w:t>
      </w:r>
    </w:p>
    <w:p w:rsidR="000366BC" w:rsidRPr="001A78E5" w:rsidRDefault="000366BC"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2</w:t>
      </w:r>
      <w:r w:rsidR="00F328C3" w:rsidRPr="001A78E5">
        <w:rPr>
          <w:rFonts w:ascii="Arial" w:hAnsi="Arial" w:cs="Arial"/>
          <w:sz w:val="24"/>
          <w:szCs w:val="24"/>
        </w:rPr>
        <w:t>.-</w:t>
      </w:r>
      <w:r w:rsidRPr="001A78E5">
        <w:rPr>
          <w:rFonts w:ascii="Arial" w:hAnsi="Arial" w:cs="Arial"/>
          <w:sz w:val="24"/>
          <w:szCs w:val="24"/>
        </w:rPr>
        <w:t xml:space="preserve"> la capacidad de imponer sanciones a aqu</w:t>
      </w:r>
      <w:r w:rsidR="00F328C3" w:rsidRPr="001A78E5">
        <w:rPr>
          <w:rFonts w:ascii="Arial" w:hAnsi="Arial" w:cs="Arial"/>
          <w:sz w:val="24"/>
          <w:szCs w:val="24"/>
        </w:rPr>
        <w:t xml:space="preserve">ellos funcionarios públicos que </w:t>
      </w:r>
      <w:r w:rsidRPr="001A78E5">
        <w:rPr>
          <w:rFonts w:ascii="Arial" w:hAnsi="Arial" w:cs="Arial"/>
          <w:sz w:val="24"/>
          <w:szCs w:val="24"/>
        </w:rPr>
        <w:t>hayan violado sus deberes o incumplido sus obligaciones (</w:t>
      </w:r>
      <w:proofErr w:type="spellStart"/>
      <w:r w:rsidRPr="001A78E5">
        <w:rPr>
          <w:rFonts w:ascii="Arial" w:hAnsi="Arial" w:cs="Arial"/>
          <w:i/>
          <w:iCs/>
          <w:sz w:val="24"/>
          <w:szCs w:val="24"/>
        </w:rPr>
        <w:t>enforcement</w:t>
      </w:r>
      <w:proofErr w:type="spellEnd"/>
      <w:r w:rsidRPr="001A78E5">
        <w:rPr>
          <w:rFonts w:ascii="Arial" w:hAnsi="Arial" w:cs="Arial"/>
          <w:sz w:val="24"/>
          <w:szCs w:val="24"/>
        </w:rPr>
        <w:t>).</w:t>
      </w:r>
    </w:p>
    <w:p w:rsidR="000366BC" w:rsidRPr="001A78E5" w:rsidRDefault="000366BC" w:rsidP="00F328C3">
      <w:pPr>
        <w:autoSpaceDE w:val="0"/>
        <w:autoSpaceDN w:val="0"/>
        <w:adjustRightInd w:val="0"/>
        <w:spacing w:after="0" w:line="360" w:lineRule="auto"/>
        <w:jc w:val="both"/>
        <w:rPr>
          <w:rFonts w:ascii="Arial" w:hAnsi="Arial" w:cs="Arial"/>
          <w:sz w:val="24"/>
          <w:szCs w:val="24"/>
        </w:rPr>
      </w:pPr>
    </w:p>
    <w:p w:rsidR="00927131" w:rsidRPr="001A78E5" w:rsidRDefault="000366BC"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Esta dimensión q</w:t>
      </w:r>
      <w:r w:rsidR="00927131" w:rsidRPr="001A78E5">
        <w:rPr>
          <w:rFonts w:ascii="Arial" w:hAnsi="Arial" w:cs="Arial"/>
          <w:sz w:val="24"/>
          <w:szCs w:val="24"/>
        </w:rPr>
        <w:t xml:space="preserve">ue en inglés generalmente se la </w:t>
      </w:r>
      <w:r w:rsidRPr="001A78E5">
        <w:rPr>
          <w:rFonts w:ascii="Arial" w:hAnsi="Arial" w:cs="Arial"/>
          <w:sz w:val="24"/>
          <w:szCs w:val="24"/>
        </w:rPr>
        <w:t xml:space="preserve">denomina </w:t>
      </w:r>
      <w:proofErr w:type="spellStart"/>
      <w:r w:rsidRPr="001A78E5">
        <w:rPr>
          <w:rFonts w:ascii="Arial" w:hAnsi="Arial" w:cs="Arial"/>
          <w:i/>
          <w:iCs/>
          <w:sz w:val="24"/>
          <w:szCs w:val="24"/>
        </w:rPr>
        <w:t>answerability</w:t>
      </w:r>
      <w:proofErr w:type="spellEnd"/>
      <w:r w:rsidRPr="001A78E5">
        <w:rPr>
          <w:rFonts w:ascii="Arial" w:hAnsi="Arial" w:cs="Arial"/>
          <w:i/>
          <w:iCs/>
          <w:sz w:val="24"/>
          <w:szCs w:val="24"/>
        </w:rPr>
        <w:t xml:space="preserve">, </w:t>
      </w:r>
      <w:r w:rsidRPr="001A78E5">
        <w:rPr>
          <w:rFonts w:ascii="Arial" w:hAnsi="Arial" w:cs="Arial"/>
          <w:sz w:val="24"/>
          <w:szCs w:val="24"/>
        </w:rPr>
        <w:t>posee dos caras: la primera alude a la cuestión de la transparen</w:t>
      </w:r>
      <w:r w:rsidR="00927131" w:rsidRPr="001A78E5">
        <w:rPr>
          <w:rFonts w:ascii="Arial" w:hAnsi="Arial" w:cs="Arial"/>
          <w:sz w:val="24"/>
          <w:szCs w:val="24"/>
        </w:rPr>
        <w:t xml:space="preserve">cia en la gestión de gobierno y </w:t>
      </w:r>
      <w:r w:rsidRPr="001A78E5">
        <w:rPr>
          <w:rFonts w:ascii="Arial" w:hAnsi="Arial" w:cs="Arial"/>
          <w:sz w:val="24"/>
          <w:szCs w:val="24"/>
        </w:rPr>
        <w:t>del d</w:t>
      </w:r>
      <w:r w:rsidR="00927131" w:rsidRPr="001A78E5">
        <w:rPr>
          <w:rFonts w:ascii="Arial" w:hAnsi="Arial" w:cs="Arial"/>
          <w:sz w:val="24"/>
          <w:szCs w:val="24"/>
        </w:rPr>
        <w:t xml:space="preserve">erecho ciudadano al acceso a la </w:t>
      </w:r>
      <w:r w:rsidRPr="001A78E5">
        <w:rPr>
          <w:rFonts w:ascii="Arial" w:hAnsi="Arial" w:cs="Arial"/>
          <w:sz w:val="24"/>
          <w:szCs w:val="24"/>
        </w:rPr>
        <w:t>información pública</w:t>
      </w:r>
      <w:r w:rsidR="00927131" w:rsidRPr="001A78E5">
        <w:rPr>
          <w:rFonts w:ascii="Arial" w:hAnsi="Arial" w:cs="Arial"/>
          <w:sz w:val="24"/>
          <w:szCs w:val="24"/>
        </w:rPr>
        <w:t>. La segunda dimensión va más allá de la simple transmisión de información por parte de un agente público y supone procesos de comunicación en los cuales se justifican y juzgan determinadas decisiones o políticas públicas.</w:t>
      </w:r>
      <w:r w:rsidR="00F328C3" w:rsidRPr="001A78E5">
        <w:rPr>
          <w:rFonts w:ascii="Arial" w:hAnsi="Arial" w:cs="Arial"/>
          <w:sz w:val="24"/>
          <w:szCs w:val="24"/>
        </w:rPr>
        <w:t xml:space="preserve"> </w:t>
      </w:r>
    </w:p>
    <w:p w:rsidR="00927131" w:rsidRPr="001A78E5" w:rsidRDefault="00927131"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 xml:space="preserve">En síntesis, la rendición de cuentas supone una </w:t>
      </w:r>
      <w:r w:rsidR="00855BF6" w:rsidRPr="001A78E5">
        <w:rPr>
          <w:rFonts w:ascii="Arial" w:hAnsi="Arial" w:cs="Arial"/>
          <w:sz w:val="24"/>
          <w:szCs w:val="24"/>
        </w:rPr>
        <w:t xml:space="preserve">relación caracterizada por tres </w:t>
      </w:r>
      <w:r w:rsidRPr="001A78E5">
        <w:rPr>
          <w:rFonts w:ascii="Arial" w:hAnsi="Arial" w:cs="Arial"/>
          <w:sz w:val="24"/>
          <w:szCs w:val="24"/>
        </w:rPr>
        <w:t>aspectos:</w:t>
      </w:r>
    </w:p>
    <w:p w:rsidR="00927131" w:rsidRPr="001A78E5" w:rsidRDefault="00927131" w:rsidP="00F328C3">
      <w:pPr>
        <w:autoSpaceDE w:val="0"/>
        <w:autoSpaceDN w:val="0"/>
        <w:adjustRightInd w:val="0"/>
        <w:spacing w:after="0" w:line="360" w:lineRule="auto"/>
        <w:jc w:val="both"/>
        <w:rPr>
          <w:rFonts w:ascii="Arial" w:hAnsi="Arial" w:cs="Arial"/>
          <w:sz w:val="24"/>
          <w:szCs w:val="24"/>
        </w:rPr>
      </w:pPr>
    </w:p>
    <w:p w:rsidR="00927131" w:rsidRPr="001A78E5" w:rsidRDefault="00927131"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 xml:space="preserve">1) la rendición de cuentas es </w:t>
      </w:r>
      <w:r w:rsidRPr="001A78E5">
        <w:rPr>
          <w:rFonts w:ascii="Arial" w:hAnsi="Arial" w:cs="Arial"/>
          <w:i/>
          <w:iCs/>
          <w:sz w:val="24"/>
          <w:szCs w:val="24"/>
        </w:rPr>
        <w:t xml:space="preserve">externa, </w:t>
      </w:r>
      <w:r w:rsidRPr="001A78E5">
        <w:rPr>
          <w:rFonts w:ascii="Arial" w:hAnsi="Arial" w:cs="Arial"/>
          <w:sz w:val="24"/>
          <w:szCs w:val="24"/>
        </w:rPr>
        <w:t>es decir, supone un acto de control o supervisión por parte de alguien que no</w:t>
      </w:r>
      <w:r w:rsidR="00182956" w:rsidRPr="001A78E5">
        <w:rPr>
          <w:rFonts w:ascii="Arial" w:hAnsi="Arial" w:cs="Arial"/>
          <w:sz w:val="24"/>
          <w:szCs w:val="24"/>
        </w:rPr>
        <w:t xml:space="preserve"> es miembro del cuerpo o dependencia sujeta a fiscalización.</w:t>
      </w:r>
    </w:p>
    <w:p w:rsidR="003B5BAD" w:rsidRPr="001A78E5" w:rsidRDefault="00927131"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 xml:space="preserve">2) toda rendición de cuentas supone una </w:t>
      </w:r>
      <w:r w:rsidRPr="001A78E5">
        <w:rPr>
          <w:rFonts w:ascii="Arial" w:hAnsi="Arial" w:cs="Arial"/>
          <w:i/>
          <w:iCs/>
          <w:sz w:val="24"/>
          <w:szCs w:val="24"/>
        </w:rPr>
        <w:t xml:space="preserve">interacción </w:t>
      </w:r>
      <w:r w:rsidRPr="001A78E5">
        <w:rPr>
          <w:rFonts w:ascii="Arial" w:hAnsi="Arial" w:cs="Arial"/>
          <w:sz w:val="24"/>
          <w:szCs w:val="24"/>
        </w:rPr>
        <w:t xml:space="preserve">o un intercambio de al menos dos vías (la demanda de respuestas, una respuesta, y eventualmente la rectificación). No es suficiente con que haya actores dispuestos a rendir cuentas, la </w:t>
      </w:r>
      <w:proofErr w:type="spellStart"/>
      <w:r w:rsidRPr="001A78E5">
        <w:rPr>
          <w:rFonts w:ascii="Arial" w:hAnsi="Arial" w:cs="Arial"/>
          <w:sz w:val="24"/>
          <w:szCs w:val="24"/>
        </w:rPr>
        <w:t>accountability</w:t>
      </w:r>
      <w:proofErr w:type="spellEnd"/>
      <w:r w:rsidRPr="001A78E5">
        <w:rPr>
          <w:rFonts w:ascii="Arial" w:hAnsi="Arial" w:cs="Arial"/>
          <w:sz w:val="24"/>
          <w:szCs w:val="24"/>
        </w:rPr>
        <w:t xml:space="preserve"> requiere de actor</w:t>
      </w:r>
      <w:r w:rsidR="003B5BAD" w:rsidRPr="001A78E5">
        <w:rPr>
          <w:rFonts w:ascii="Arial" w:hAnsi="Arial" w:cs="Arial"/>
          <w:sz w:val="24"/>
          <w:szCs w:val="24"/>
        </w:rPr>
        <w:t>es dispuestos a exigir cuentas.</w:t>
      </w:r>
    </w:p>
    <w:p w:rsidR="00927131" w:rsidRPr="001A78E5" w:rsidRDefault="00927131" w:rsidP="00F328C3">
      <w:pPr>
        <w:autoSpaceDE w:val="0"/>
        <w:autoSpaceDN w:val="0"/>
        <w:adjustRightInd w:val="0"/>
        <w:spacing w:after="0" w:line="360" w:lineRule="auto"/>
        <w:jc w:val="both"/>
        <w:rPr>
          <w:rFonts w:ascii="Arial" w:hAnsi="Arial" w:cs="Arial"/>
          <w:sz w:val="24"/>
          <w:szCs w:val="24"/>
        </w:rPr>
      </w:pPr>
      <w:r w:rsidRPr="001A78E5">
        <w:rPr>
          <w:rFonts w:ascii="Arial" w:hAnsi="Arial" w:cs="Arial"/>
          <w:sz w:val="24"/>
          <w:szCs w:val="24"/>
        </w:rPr>
        <w:t xml:space="preserve">3) la rendición de cuentas supone el </w:t>
      </w:r>
      <w:r w:rsidRPr="001A78E5">
        <w:rPr>
          <w:rFonts w:ascii="Arial" w:hAnsi="Arial" w:cs="Arial"/>
          <w:i/>
          <w:iCs/>
          <w:sz w:val="24"/>
          <w:szCs w:val="24"/>
        </w:rPr>
        <w:t xml:space="preserve">derecho de una autoridad superior </w:t>
      </w:r>
      <w:r w:rsidRPr="001A78E5">
        <w:rPr>
          <w:rFonts w:ascii="Arial" w:hAnsi="Arial" w:cs="Arial"/>
          <w:sz w:val="24"/>
          <w:szCs w:val="24"/>
        </w:rPr>
        <w:t>a exigir respuestas, en el sentido que los que demandan explicaciones lo hacen en función de poseer la autoridad para hacerlo y para eventualmente imponer sanciones.</w:t>
      </w:r>
    </w:p>
    <w:p w:rsidR="008F161D" w:rsidRPr="00F328C3" w:rsidRDefault="008F161D" w:rsidP="00F328C3">
      <w:pPr>
        <w:autoSpaceDE w:val="0"/>
        <w:autoSpaceDN w:val="0"/>
        <w:adjustRightInd w:val="0"/>
        <w:spacing w:after="0" w:line="360" w:lineRule="auto"/>
        <w:jc w:val="both"/>
        <w:rPr>
          <w:rFonts w:ascii="Arial" w:hAnsi="Arial" w:cs="Arial"/>
          <w:sz w:val="24"/>
          <w:szCs w:val="24"/>
        </w:rPr>
      </w:pPr>
    </w:p>
    <w:p w:rsidR="008F161D" w:rsidRPr="00F328C3" w:rsidRDefault="001A78E5" w:rsidP="00F328C3">
      <w:pPr>
        <w:autoSpaceDE w:val="0"/>
        <w:autoSpaceDN w:val="0"/>
        <w:adjustRightInd w:val="0"/>
        <w:spacing w:after="0" w:line="360" w:lineRule="auto"/>
        <w:jc w:val="both"/>
        <w:rPr>
          <w:rFonts w:ascii="Arial" w:hAnsi="Arial" w:cs="Arial"/>
          <w:sz w:val="24"/>
          <w:szCs w:val="24"/>
        </w:rPr>
      </w:pPr>
      <w:proofErr w:type="spellStart"/>
      <w:r w:rsidRPr="00443B1E">
        <w:rPr>
          <w:rFonts w:ascii="Arial" w:hAnsi="Arial" w:cs="Arial"/>
          <w:b/>
          <w:sz w:val="24"/>
          <w:szCs w:val="24"/>
        </w:rPr>
        <w:t>Answerability</w:t>
      </w:r>
      <w:proofErr w:type="spellEnd"/>
      <w:r w:rsidRPr="00443B1E">
        <w:rPr>
          <w:rFonts w:ascii="Arial" w:hAnsi="Arial" w:cs="Arial"/>
          <w:b/>
          <w:sz w:val="24"/>
          <w:szCs w:val="24"/>
        </w:rPr>
        <w:t>:</w:t>
      </w:r>
      <w:r>
        <w:rPr>
          <w:rFonts w:ascii="Arial" w:hAnsi="Arial" w:cs="Arial"/>
          <w:sz w:val="24"/>
          <w:szCs w:val="24"/>
        </w:rPr>
        <w:t xml:space="preserve"> </w:t>
      </w:r>
      <w:r w:rsidR="008F161D" w:rsidRPr="001A78E5">
        <w:rPr>
          <w:rFonts w:ascii="Arial" w:hAnsi="Arial" w:cs="Arial"/>
          <w:sz w:val="24"/>
          <w:szCs w:val="24"/>
        </w:rPr>
        <w:t xml:space="preserve">Cuando un </w:t>
      </w:r>
      <w:r>
        <w:rPr>
          <w:rFonts w:ascii="Arial" w:hAnsi="Arial" w:cs="Arial"/>
          <w:sz w:val="24"/>
          <w:szCs w:val="24"/>
        </w:rPr>
        <w:t>funcionario es</w:t>
      </w:r>
      <w:r w:rsidR="008F161D" w:rsidRPr="001A78E5">
        <w:rPr>
          <w:rFonts w:ascii="Arial" w:hAnsi="Arial" w:cs="Arial"/>
          <w:sz w:val="24"/>
          <w:szCs w:val="24"/>
        </w:rPr>
        <w:t xml:space="preserve"> elegido o nombrado, sabe que está obligado a dar cuentas sobre su</w:t>
      </w:r>
      <w:r>
        <w:rPr>
          <w:rFonts w:ascii="Arial" w:hAnsi="Arial" w:cs="Arial"/>
          <w:sz w:val="24"/>
          <w:szCs w:val="24"/>
        </w:rPr>
        <w:t>s actuaciones, las nociones de “</w:t>
      </w:r>
      <w:proofErr w:type="spellStart"/>
      <w:r w:rsidR="008F161D" w:rsidRPr="001A78E5">
        <w:rPr>
          <w:rFonts w:ascii="Arial" w:hAnsi="Arial" w:cs="Arial"/>
          <w:sz w:val="24"/>
          <w:szCs w:val="24"/>
        </w:rPr>
        <w:t>accountable</w:t>
      </w:r>
      <w:proofErr w:type="spellEnd"/>
      <w:r>
        <w:rPr>
          <w:rFonts w:ascii="Arial" w:hAnsi="Arial" w:cs="Arial"/>
          <w:sz w:val="24"/>
          <w:szCs w:val="24"/>
        </w:rPr>
        <w:t xml:space="preserve">” (responsable ante otro) y </w:t>
      </w:r>
      <w:proofErr w:type="spellStart"/>
      <w:r w:rsidR="008F161D" w:rsidRPr="001A78E5">
        <w:rPr>
          <w:rFonts w:ascii="Arial" w:hAnsi="Arial" w:cs="Arial"/>
          <w:sz w:val="24"/>
          <w:szCs w:val="24"/>
        </w:rPr>
        <w:t>answerability</w:t>
      </w:r>
      <w:proofErr w:type="spellEnd"/>
      <w:r w:rsidR="008F161D" w:rsidRPr="001A78E5">
        <w:rPr>
          <w:rFonts w:ascii="Arial" w:hAnsi="Arial" w:cs="Arial"/>
          <w:sz w:val="24"/>
          <w:szCs w:val="24"/>
        </w:rPr>
        <w:t xml:space="preserve"> (responder, explicar, argumentar a ot</w:t>
      </w:r>
      <w:r>
        <w:rPr>
          <w:rFonts w:ascii="Arial" w:hAnsi="Arial" w:cs="Arial"/>
          <w:sz w:val="24"/>
          <w:szCs w:val="24"/>
        </w:rPr>
        <w:t>ro) se tornan sinónimas. Pero</w:t>
      </w:r>
      <w:r w:rsidR="008F161D" w:rsidRPr="001A78E5">
        <w:rPr>
          <w:rFonts w:ascii="Arial" w:hAnsi="Arial" w:cs="Arial"/>
          <w:sz w:val="24"/>
          <w:szCs w:val="24"/>
        </w:rPr>
        <w:t xml:space="preserve"> </w:t>
      </w:r>
      <w:proofErr w:type="spellStart"/>
      <w:r w:rsidR="008F161D" w:rsidRPr="001A78E5">
        <w:rPr>
          <w:rFonts w:ascii="Arial" w:hAnsi="Arial" w:cs="Arial"/>
          <w:sz w:val="24"/>
          <w:szCs w:val="24"/>
        </w:rPr>
        <w:t>answerability</w:t>
      </w:r>
      <w:proofErr w:type="spellEnd"/>
      <w:r w:rsidR="008F161D" w:rsidRPr="001A78E5">
        <w:rPr>
          <w:rFonts w:ascii="Arial" w:hAnsi="Arial" w:cs="Arial"/>
          <w:sz w:val="24"/>
          <w:szCs w:val="24"/>
        </w:rPr>
        <w:t xml:space="preserve"> no trata del mero relato de los hechos de una gestión. </w:t>
      </w:r>
      <w:r>
        <w:rPr>
          <w:rFonts w:ascii="Arial" w:hAnsi="Arial" w:cs="Arial"/>
          <w:sz w:val="24"/>
          <w:szCs w:val="24"/>
        </w:rPr>
        <w:t>N</w:t>
      </w:r>
      <w:r w:rsidR="008F161D" w:rsidRPr="001A78E5">
        <w:rPr>
          <w:rFonts w:ascii="Arial" w:hAnsi="Arial" w:cs="Arial"/>
          <w:sz w:val="24"/>
          <w:szCs w:val="24"/>
        </w:rPr>
        <w:t xml:space="preserve">o es la </w:t>
      </w:r>
      <w:r w:rsidR="008F161D" w:rsidRPr="001A78E5">
        <w:rPr>
          <w:rFonts w:ascii="Arial" w:hAnsi="Arial" w:cs="Arial"/>
          <w:sz w:val="24"/>
          <w:szCs w:val="24"/>
        </w:rPr>
        <w:lastRenderedPageBreak/>
        <w:t>elaboración de los discursos y comunicados elaborados por los representantes elegidos o los funcionarios requeridos, para responder a las expectativas de los potenciales electores.</w:t>
      </w:r>
      <w:r>
        <w:rPr>
          <w:rFonts w:ascii="Arial" w:hAnsi="Arial" w:cs="Arial"/>
          <w:sz w:val="24"/>
          <w:szCs w:val="24"/>
        </w:rPr>
        <w:t xml:space="preserve"> La </w:t>
      </w:r>
      <w:proofErr w:type="spellStart"/>
      <w:r>
        <w:rPr>
          <w:rFonts w:ascii="Arial" w:hAnsi="Arial" w:cs="Arial"/>
          <w:sz w:val="24"/>
          <w:szCs w:val="24"/>
        </w:rPr>
        <w:t>answerability</w:t>
      </w:r>
      <w:proofErr w:type="spellEnd"/>
      <w:r>
        <w:rPr>
          <w:rFonts w:ascii="Arial" w:hAnsi="Arial" w:cs="Arial"/>
          <w:sz w:val="24"/>
          <w:szCs w:val="24"/>
        </w:rPr>
        <w:t xml:space="preserve"> tampoco es una </w:t>
      </w:r>
      <w:r w:rsidR="008F161D" w:rsidRPr="001A78E5">
        <w:rPr>
          <w:rFonts w:ascii="Arial" w:hAnsi="Arial" w:cs="Arial"/>
          <w:sz w:val="24"/>
          <w:szCs w:val="24"/>
        </w:rPr>
        <w:t xml:space="preserve">publicidad política. Se trata, por el contrario, de que el </w:t>
      </w:r>
      <w:r>
        <w:rPr>
          <w:rFonts w:ascii="Arial" w:hAnsi="Arial" w:cs="Arial"/>
          <w:sz w:val="24"/>
          <w:szCs w:val="24"/>
        </w:rPr>
        <w:t>funcionario</w:t>
      </w:r>
      <w:r w:rsidR="008F161D" w:rsidRPr="001A78E5">
        <w:rPr>
          <w:rFonts w:ascii="Arial" w:hAnsi="Arial" w:cs="Arial"/>
          <w:sz w:val="24"/>
          <w:szCs w:val="24"/>
        </w:rPr>
        <w:t xml:space="preserve"> está obligado a responder sobre cuestiones </w:t>
      </w:r>
      <w:r>
        <w:rPr>
          <w:rFonts w:ascii="Arial" w:hAnsi="Arial" w:cs="Arial"/>
          <w:sz w:val="24"/>
          <w:szCs w:val="24"/>
        </w:rPr>
        <w:t xml:space="preserve">que pueden resultarle hasta </w:t>
      </w:r>
      <w:r w:rsidR="008F161D" w:rsidRPr="001A78E5">
        <w:rPr>
          <w:rFonts w:ascii="Arial" w:hAnsi="Arial" w:cs="Arial"/>
          <w:sz w:val="24"/>
          <w:szCs w:val="24"/>
        </w:rPr>
        <w:t xml:space="preserve">incómodas; </w:t>
      </w:r>
      <w:r>
        <w:rPr>
          <w:rFonts w:ascii="Arial" w:hAnsi="Arial" w:cs="Arial"/>
          <w:sz w:val="24"/>
          <w:szCs w:val="24"/>
        </w:rPr>
        <w:t>pues podrían incluso inmiscuirse en su vida privada cuando los alcances de su actuación trastoquen la vida pública dado la característica de su trabajo.</w:t>
      </w:r>
    </w:p>
    <w:p w:rsidR="00AB393F" w:rsidRDefault="00AB393F" w:rsidP="00F328C3">
      <w:pPr>
        <w:autoSpaceDE w:val="0"/>
        <w:autoSpaceDN w:val="0"/>
        <w:adjustRightInd w:val="0"/>
        <w:spacing w:after="0" w:line="360" w:lineRule="auto"/>
        <w:jc w:val="both"/>
        <w:rPr>
          <w:rFonts w:ascii="Arial" w:hAnsi="Arial" w:cs="Arial"/>
          <w:sz w:val="24"/>
          <w:szCs w:val="24"/>
        </w:rPr>
      </w:pPr>
    </w:p>
    <w:p w:rsidR="004E7EA3" w:rsidRPr="004E7EA3" w:rsidRDefault="008F161D" w:rsidP="00F328C3">
      <w:pPr>
        <w:autoSpaceDE w:val="0"/>
        <w:autoSpaceDN w:val="0"/>
        <w:adjustRightInd w:val="0"/>
        <w:spacing w:after="0" w:line="360" w:lineRule="auto"/>
        <w:jc w:val="both"/>
        <w:rPr>
          <w:rFonts w:ascii="Arial" w:hAnsi="Arial" w:cs="Arial"/>
          <w:sz w:val="24"/>
          <w:szCs w:val="24"/>
        </w:rPr>
      </w:pPr>
      <w:proofErr w:type="spellStart"/>
      <w:r w:rsidRPr="00443B1E">
        <w:rPr>
          <w:rFonts w:ascii="Arial" w:hAnsi="Arial" w:cs="Arial"/>
          <w:b/>
          <w:sz w:val="24"/>
          <w:szCs w:val="24"/>
        </w:rPr>
        <w:t>Enforcement</w:t>
      </w:r>
      <w:proofErr w:type="spellEnd"/>
      <w:r w:rsidR="00652DF3" w:rsidRPr="00443B1E">
        <w:rPr>
          <w:rFonts w:ascii="Arial" w:hAnsi="Arial" w:cs="Arial"/>
          <w:b/>
          <w:sz w:val="24"/>
          <w:szCs w:val="24"/>
        </w:rPr>
        <w:t>:</w:t>
      </w:r>
      <w:r w:rsidRPr="00F328C3">
        <w:rPr>
          <w:rFonts w:ascii="Arial" w:hAnsi="Arial" w:cs="Arial"/>
          <w:sz w:val="24"/>
          <w:szCs w:val="24"/>
        </w:rPr>
        <w:t xml:space="preserve"> </w:t>
      </w:r>
      <w:r w:rsidR="00652DF3">
        <w:rPr>
          <w:rFonts w:ascii="Arial" w:hAnsi="Arial" w:cs="Arial"/>
          <w:sz w:val="24"/>
          <w:szCs w:val="24"/>
        </w:rPr>
        <w:t xml:space="preserve">es la otra parte de lo que se compone lo que es </w:t>
      </w:r>
      <w:proofErr w:type="spellStart"/>
      <w:r w:rsidR="00652DF3">
        <w:rPr>
          <w:rFonts w:ascii="Arial" w:hAnsi="Arial" w:cs="Arial"/>
          <w:sz w:val="24"/>
          <w:szCs w:val="24"/>
        </w:rPr>
        <w:t>accountability</w:t>
      </w:r>
      <w:proofErr w:type="spellEnd"/>
      <w:r w:rsidR="00652DF3">
        <w:rPr>
          <w:rFonts w:ascii="Arial" w:hAnsi="Arial" w:cs="Arial"/>
          <w:sz w:val="24"/>
          <w:szCs w:val="24"/>
        </w:rPr>
        <w:t xml:space="preserve"> y que eventualmente significa </w:t>
      </w:r>
      <w:r w:rsidRPr="00F328C3">
        <w:rPr>
          <w:rFonts w:ascii="Arial" w:hAnsi="Arial" w:cs="Arial"/>
          <w:sz w:val="24"/>
          <w:szCs w:val="24"/>
        </w:rPr>
        <w:t>hacer cumplir las normas</w:t>
      </w:r>
      <w:r w:rsidR="00652DF3">
        <w:rPr>
          <w:rFonts w:ascii="Arial" w:hAnsi="Arial" w:cs="Arial"/>
          <w:sz w:val="24"/>
          <w:szCs w:val="24"/>
        </w:rPr>
        <w:t>, como consecuencias de determinadas conductas</w:t>
      </w:r>
      <w:r w:rsidRPr="00F328C3">
        <w:rPr>
          <w:rFonts w:ascii="Arial" w:hAnsi="Arial" w:cs="Arial"/>
          <w:sz w:val="24"/>
          <w:szCs w:val="24"/>
        </w:rPr>
        <w:t xml:space="preserve">. </w:t>
      </w:r>
      <w:r w:rsidR="00652DF3">
        <w:rPr>
          <w:rFonts w:ascii="Arial" w:hAnsi="Arial" w:cs="Arial"/>
          <w:sz w:val="24"/>
          <w:szCs w:val="24"/>
        </w:rPr>
        <w:t>Esto implica que las instancias encargadas de la fiscalización (en México), no solamente estarán encargadas de obtener respuestas s</w:t>
      </w:r>
      <w:r w:rsidR="00AB393F">
        <w:rPr>
          <w:rFonts w:ascii="Arial" w:hAnsi="Arial" w:cs="Arial"/>
          <w:sz w:val="24"/>
          <w:szCs w:val="24"/>
        </w:rPr>
        <w:t>atisfactorias de lo que se evalú</w:t>
      </w:r>
      <w:r w:rsidR="00652DF3">
        <w:rPr>
          <w:rFonts w:ascii="Arial" w:hAnsi="Arial" w:cs="Arial"/>
          <w:sz w:val="24"/>
          <w:szCs w:val="24"/>
        </w:rPr>
        <w:t>a, sino que también tiene la</w:t>
      </w:r>
      <w:r w:rsidR="00EE0296">
        <w:rPr>
          <w:rFonts w:ascii="Arial" w:hAnsi="Arial" w:cs="Arial"/>
          <w:sz w:val="24"/>
          <w:szCs w:val="24"/>
        </w:rPr>
        <w:t xml:space="preserve"> atribución y la</w:t>
      </w:r>
      <w:r w:rsidR="00652DF3">
        <w:rPr>
          <w:rFonts w:ascii="Arial" w:hAnsi="Arial" w:cs="Arial"/>
          <w:sz w:val="24"/>
          <w:szCs w:val="24"/>
        </w:rPr>
        <w:t xml:space="preserve"> obligación </w:t>
      </w:r>
      <w:r w:rsidR="00EE0296">
        <w:rPr>
          <w:rFonts w:ascii="Arial" w:hAnsi="Arial" w:cs="Arial"/>
          <w:sz w:val="24"/>
          <w:szCs w:val="24"/>
        </w:rPr>
        <w:t>de llamar a cuentas e imponer las sanciones correspondientes en el caso dado</w:t>
      </w:r>
      <w:r w:rsidRPr="00F328C3">
        <w:rPr>
          <w:rFonts w:ascii="Arial" w:hAnsi="Arial" w:cs="Arial"/>
          <w:sz w:val="24"/>
          <w:szCs w:val="24"/>
        </w:rPr>
        <w:t xml:space="preserve">. Por otra parte, la </w:t>
      </w:r>
      <w:r w:rsidR="00EE0296">
        <w:rPr>
          <w:rFonts w:ascii="Arial" w:hAnsi="Arial" w:cs="Arial"/>
          <w:sz w:val="24"/>
          <w:szCs w:val="24"/>
        </w:rPr>
        <w:t xml:space="preserve">misma definición de </w:t>
      </w:r>
      <w:proofErr w:type="spellStart"/>
      <w:r w:rsidR="00EE0296">
        <w:rPr>
          <w:rFonts w:ascii="Arial" w:hAnsi="Arial" w:cs="Arial"/>
          <w:sz w:val="24"/>
          <w:szCs w:val="24"/>
        </w:rPr>
        <w:t>enforcement</w:t>
      </w:r>
      <w:proofErr w:type="spellEnd"/>
      <w:r w:rsidRPr="00F328C3">
        <w:rPr>
          <w:rFonts w:ascii="Arial" w:hAnsi="Arial" w:cs="Arial"/>
          <w:sz w:val="24"/>
          <w:szCs w:val="24"/>
        </w:rPr>
        <w:t xml:space="preserve"> </w:t>
      </w:r>
      <w:r w:rsidR="00EE0296">
        <w:rPr>
          <w:rFonts w:ascii="Arial" w:hAnsi="Arial" w:cs="Arial"/>
          <w:sz w:val="24"/>
          <w:szCs w:val="24"/>
        </w:rPr>
        <w:t>que implica el imponer, derivado de determinadas conductas las</w:t>
      </w:r>
      <w:r w:rsidRPr="00F328C3">
        <w:rPr>
          <w:rFonts w:ascii="Arial" w:hAnsi="Arial" w:cs="Arial"/>
          <w:sz w:val="24"/>
          <w:szCs w:val="24"/>
        </w:rPr>
        <w:t xml:space="preserve"> recompensas y castigos, implica </w:t>
      </w:r>
      <w:r w:rsidR="00EE0296">
        <w:rPr>
          <w:rFonts w:ascii="Arial" w:hAnsi="Arial" w:cs="Arial"/>
          <w:sz w:val="24"/>
          <w:szCs w:val="24"/>
        </w:rPr>
        <w:t xml:space="preserve">así mismo </w:t>
      </w:r>
      <w:r w:rsidRPr="00F328C3">
        <w:rPr>
          <w:rFonts w:ascii="Arial" w:hAnsi="Arial" w:cs="Arial"/>
          <w:sz w:val="24"/>
          <w:szCs w:val="24"/>
        </w:rPr>
        <w:t>que las conductas legal</w:t>
      </w:r>
      <w:r w:rsidR="00EE0296">
        <w:rPr>
          <w:rFonts w:ascii="Arial" w:hAnsi="Arial" w:cs="Arial"/>
          <w:sz w:val="24"/>
          <w:szCs w:val="24"/>
        </w:rPr>
        <w:t xml:space="preserve">es también pueden ser premiadas, y esto puede constituirse en un </w:t>
      </w:r>
      <w:r w:rsidRPr="00F328C3">
        <w:rPr>
          <w:rFonts w:ascii="Arial" w:hAnsi="Arial" w:cs="Arial"/>
          <w:sz w:val="24"/>
          <w:szCs w:val="24"/>
        </w:rPr>
        <w:t xml:space="preserve">incentivo para que los funcionarios </w:t>
      </w:r>
      <w:r w:rsidR="00EE0296">
        <w:rPr>
          <w:rFonts w:ascii="Arial" w:hAnsi="Arial" w:cs="Arial"/>
          <w:sz w:val="24"/>
          <w:szCs w:val="24"/>
        </w:rPr>
        <w:t xml:space="preserve">de cualquier nivel y con responsabilidades públicas </w:t>
      </w:r>
      <w:r w:rsidRPr="00F328C3">
        <w:rPr>
          <w:rFonts w:ascii="Arial" w:hAnsi="Arial" w:cs="Arial"/>
          <w:sz w:val="24"/>
          <w:szCs w:val="24"/>
        </w:rPr>
        <w:t xml:space="preserve">conciban el </w:t>
      </w:r>
      <w:proofErr w:type="spellStart"/>
      <w:r w:rsidRPr="00F328C3">
        <w:rPr>
          <w:rFonts w:ascii="Arial" w:hAnsi="Arial" w:cs="Arial"/>
          <w:sz w:val="24"/>
          <w:szCs w:val="24"/>
        </w:rPr>
        <w:t>accountability</w:t>
      </w:r>
      <w:proofErr w:type="spellEnd"/>
      <w:r w:rsidRPr="00F328C3">
        <w:rPr>
          <w:rFonts w:ascii="Arial" w:hAnsi="Arial" w:cs="Arial"/>
          <w:sz w:val="24"/>
          <w:szCs w:val="24"/>
        </w:rPr>
        <w:t xml:space="preserve"> como autocontrol del poder. </w:t>
      </w:r>
      <w:r w:rsidR="004E56B1">
        <w:rPr>
          <w:rFonts w:ascii="Arial" w:hAnsi="Arial" w:cs="Arial"/>
          <w:sz w:val="24"/>
          <w:szCs w:val="24"/>
        </w:rPr>
        <w:t xml:space="preserve"> </w:t>
      </w:r>
    </w:p>
    <w:p w:rsidR="00EE0296" w:rsidRPr="00F328C3" w:rsidRDefault="00EE0296" w:rsidP="00F328C3">
      <w:pPr>
        <w:autoSpaceDE w:val="0"/>
        <w:autoSpaceDN w:val="0"/>
        <w:adjustRightInd w:val="0"/>
        <w:spacing w:after="0" w:line="360" w:lineRule="auto"/>
        <w:jc w:val="both"/>
        <w:rPr>
          <w:rFonts w:ascii="Arial" w:hAnsi="Arial" w:cs="Arial"/>
          <w:sz w:val="24"/>
          <w:szCs w:val="24"/>
        </w:rPr>
      </w:pPr>
    </w:p>
    <w:p w:rsidR="00430FA8" w:rsidRDefault="00EE0296" w:rsidP="00F328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w:t>
      </w:r>
      <w:r w:rsidR="00430FA8">
        <w:rPr>
          <w:rFonts w:ascii="Arial" w:hAnsi="Arial" w:cs="Arial"/>
          <w:sz w:val="24"/>
          <w:szCs w:val="24"/>
        </w:rPr>
        <w:t>resumen el significado de:</w:t>
      </w:r>
    </w:p>
    <w:p w:rsidR="00430FA8" w:rsidRDefault="00EE0296" w:rsidP="00F328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roofErr w:type="spellStart"/>
      <w:r w:rsidR="008F161D" w:rsidRPr="00F328C3">
        <w:rPr>
          <w:rFonts w:ascii="Arial" w:hAnsi="Arial" w:cs="Arial"/>
          <w:sz w:val="24"/>
          <w:szCs w:val="24"/>
        </w:rPr>
        <w:t>Answerability</w:t>
      </w:r>
      <w:proofErr w:type="spellEnd"/>
      <w:r w:rsidR="008F161D" w:rsidRPr="00F328C3">
        <w:rPr>
          <w:rFonts w:ascii="Arial" w:hAnsi="Arial" w:cs="Arial"/>
          <w:sz w:val="24"/>
          <w:szCs w:val="24"/>
        </w:rPr>
        <w:t xml:space="preserve">: Informar, explicar y justificar actuaciones de </w:t>
      </w:r>
      <w:r w:rsidR="00430FA8">
        <w:rPr>
          <w:rFonts w:ascii="Arial" w:hAnsi="Arial" w:cs="Arial"/>
          <w:sz w:val="24"/>
          <w:szCs w:val="24"/>
        </w:rPr>
        <w:t>los responsables y;</w:t>
      </w:r>
    </w:p>
    <w:p w:rsidR="008F161D" w:rsidRDefault="00430FA8" w:rsidP="00F328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roofErr w:type="spellStart"/>
      <w:r w:rsidR="00020259" w:rsidRPr="00F328C3">
        <w:rPr>
          <w:rFonts w:ascii="Arial" w:hAnsi="Arial" w:cs="Arial"/>
          <w:sz w:val="24"/>
          <w:szCs w:val="24"/>
        </w:rPr>
        <w:t>Enforcement</w:t>
      </w:r>
      <w:proofErr w:type="spellEnd"/>
      <w:r w:rsidR="00020259" w:rsidRPr="00F328C3">
        <w:rPr>
          <w:rFonts w:ascii="Arial" w:hAnsi="Arial" w:cs="Arial"/>
          <w:sz w:val="24"/>
          <w:szCs w:val="24"/>
        </w:rPr>
        <w:t>: Hacer cumplir a los responsables las reglas de juego a través de sanciones e incentivos</w:t>
      </w:r>
      <w:r w:rsidR="004E56B1">
        <w:rPr>
          <w:rFonts w:ascii="Arial" w:hAnsi="Arial" w:cs="Arial"/>
          <w:sz w:val="24"/>
          <w:szCs w:val="24"/>
        </w:rPr>
        <w:t>.</w:t>
      </w:r>
    </w:p>
    <w:p w:rsidR="004E56B1" w:rsidRDefault="004E56B1" w:rsidP="00F328C3">
      <w:pPr>
        <w:autoSpaceDE w:val="0"/>
        <w:autoSpaceDN w:val="0"/>
        <w:adjustRightInd w:val="0"/>
        <w:spacing w:after="0" w:line="360" w:lineRule="auto"/>
        <w:jc w:val="both"/>
        <w:rPr>
          <w:rFonts w:ascii="Arial" w:hAnsi="Arial" w:cs="Arial"/>
          <w:sz w:val="24"/>
          <w:szCs w:val="24"/>
        </w:rPr>
      </w:pPr>
    </w:p>
    <w:p w:rsidR="004E56B1" w:rsidRPr="00F074C9" w:rsidRDefault="004E56B1" w:rsidP="00F328C3">
      <w:pPr>
        <w:autoSpaceDE w:val="0"/>
        <w:autoSpaceDN w:val="0"/>
        <w:adjustRightInd w:val="0"/>
        <w:spacing w:after="0" w:line="360" w:lineRule="auto"/>
        <w:jc w:val="both"/>
        <w:rPr>
          <w:rFonts w:ascii="Arial" w:hAnsi="Arial" w:cs="Arial"/>
          <w:b/>
          <w:sz w:val="24"/>
          <w:szCs w:val="24"/>
        </w:rPr>
      </w:pPr>
      <w:r w:rsidRPr="00F074C9">
        <w:rPr>
          <w:rFonts w:ascii="Arial" w:hAnsi="Arial" w:cs="Arial"/>
          <w:b/>
          <w:sz w:val="24"/>
          <w:szCs w:val="24"/>
        </w:rPr>
        <w:t>PUNTO DE VISTA DE LA RENDICION DE CUENTAS Y TRANSPARENCIA EN MEXICO.</w:t>
      </w:r>
    </w:p>
    <w:p w:rsidR="004E56B1" w:rsidRDefault="004E56B1" w:rsidP="004E56B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el caso de México, la rendición de cuentas y la transparencia es una realidad a medias, pues mientras el gobierno hace propaganda publicitaria acerca del combate </w:t>
      </w:r>
      <w:r>
        <w:rPr>
          <w:rFonts w:ascii="Arial" w:hAnsi="Arial" w:cs="Arial"/>
          <w:sz w:val="24"/>
          <w:szCs w:val="24"/>
        </w:rPr>
        <w:lastRenderedPageBreak/>
        <w:t xml:space="preserve">a la corrupción, a la rendición de cuentas y a la transparencia, en la vida diaria de los mexicanos, se percibe lo contrario. Los escándalos del enriquecimiento ilícito de los funcionarios de todos los niveles es el pan de cada día, desde el presidente de la republica con la famosa casa blanca,  hasta los demás funcionarios del gabinete que no pierden la oportunidad de colgarse del presupuesto y apartarse algunos milloncitos para los tiempos de escases. </w:t>
      </w:r>
      <w:r w:rsidR="008B0B45">
        <w:rPr>
          <w:rFonts w:ascii="Arial" w:hAnsi="Arial" w:cs="Arial"/>
          <w:sz w:val="24"/>
          <w:szCs w:val="24"/>
        </w:rPr>
        <w:t xml:space="preserve">Los </w:t>
      </w:r>
      <w:r>
        <w:rPr>
          <w:rFonts w:ascii="Arial" w:hAnsi="Arial" w:cs="Arial"/>
          <w:sz w:val="24"/>
          <w:szCs w:val="24"/>
        </w:rPr>
        <w:t>abuso</w:t>
      </w:r>
      <w:r w:rsidR="008B0B45">
        <w:rPr>
          <w:rFonts w:ascii="Arial" w:hAnsi="Arial" w:cs="Arial"/>
          <w:sz w:val="24"/>
          <w:szCs w:val="24"/>
        </w:rPr>
        <w:t>s</w:t>
      </w:r>
      <w:r>
        <w:rPr>
          <w:rFonts w:ascii="Arial" w:hAnsi="Arial" w:cs="Arial"/>
          <w:sz w:val="24"/>
          <w:szCs w:val="24"/>
        </w:rPr>
        <w:t xml:space="preserve"> del poder es por </w:t>
      </w:r>
      <w:r w:rsidR="008B0B45">
        <w:rPr>
          <w:rFonts w:ascii="Arial" w:hAnsi="Arial" w:cs="Arial"/>
          <w:sz w:val="24"/>
          <w:szCs w:val="24"/>
        </w:rPr>
        <w:t>todos conocidos</w:t>
      </w:r>
      <w:r>
        <w:rPr>
          <w:rFonts w:ascii="Arial" w:hAnsi="Arial" w:cs="Arial"/>
          <w:sz w:val="24"/>
          <w:szCs w:val="24"/>
        </w:rPr>
        <w:t>, y no hay funcionario que actúe con decencia y decoro; de una u otra manera es utilizado ese poder para el beneficio de ellos mismos o de sus familiares y amigos.</w:t>
      </w:r>
    </w:p>
    <w:p w:rsidR="004E56B1" w:rsidRDefault="004E56B1" w:rsidP="004E56B1">
      <w:pPr>
        <w:autoSpaceDE w:val="0"/>
        <w:autoSpaceDN w:val="0"/>
        <w:adjustRightInd w:val="0"/>
        <w:spacing w:after="0" w:line="360" w:lineRule="auto"/>
        <w:jc w:val="both"/>
        <w:rPr>
          <w:rFonts w:ascii="Arial" w:hAnsi="Arial" w:cs="Arial"/>
          <w:sz w:val="24"/>
          <w:szCs w:val="24"/>
        </w:rPr>
      </w:pPr>
    </w:p>
    <w:p w:rsidR="004E56B1" w:rsidRDefault="004E56B1" w:rsidP="004E56B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Nuestro estado no es la excepción, y la instancia encargada de hacer valer la </w:t>
      </w:r>
      <w:proofErr w:type="spellStart"/>
      <w:r>
        <w:rPr>
          <w:rFonts w:ascii="Arial" w:hAnsi="Arial" w:cs="Arial"/>
          <w:i/>
          <w:sz w:val="24"/>
          <w:szCs w:val="24"/>
        </w:rPr>
        <w:t>Accountability</w:t>
      </w:r>
      <w:proofErr w:type="spellEnd"/>
      <w:r>
        <w:rPr>
          <w:rFonts w:ascii="Arial" w:hAnsi="Arial" w:cs="Arial"/>
          <w:i/>
          <w:sz w:val="24"/>
          <w:szCs w:val="24"/>
        </w:rPr>
        <w:t xml:space="preserve"> (como ya vimos; derivando como </w:t>
      </w:r>
      <w:proofErr w:type="spellStart"/>
      <w:r>
        <w:rPr>
          <w:rFonts w:ascii="Arial" w:hAnsi="Arial" w:cs="Arial"/>
          <w:i/>
          <w:sz w:val="24"/>
          <w:szCs w:val="24"/>
        </w:rPr>
        <w:t>answerability</w:t>
      </w:r>
      <w:proofErr w:type="spellEnd"/>
      <w:r>
        <w:rPr>
          <w:rFonts w:ascii="Arial" w:hAnsi="Arial" w:cs="Arial"/>
          <w:i/>
          <w:sz w:val="24"/>
          <w:szCs w:val="24"/>
        </w:rPr>
        <w:t xml:space="preserve"> y </w:t>
      </w:r>
      <w:proofErr w:type="spellStart"/>
      <w:r>
        <w:rPr>
          <w:rFonts w:ascii="Arial" w:hAnsi="Arial" w:cs="Arial"/>
          <w:i/>
          <w:sz w:val="24"/>
          <w:szCs w:val="24"/>
        </w:rPr>
        <w:t>enforcement</w:t>
      </w:r>
      <w:proofErr w:type="spellEnd"/>
      <w:r>
        <w:rPr>
          <w:rFonts w:ascii="Arial" w:hAnsi="Arial" w:cs="Arial"/>
          <w:i/>
          <w:sz w:val="24"/>
          <w:szCs w:val="24"/>
        </w:rPr>
        <w:t>)</w:t>
      </w:r>
      <w:r>
        <w:rPr>
          <w:rFonts w:ascii="Arial" w:hAnsi="Arial" w:cs="Arial"/>
          <w:sz w:val="24"/>
          <w:szCs w:val="24"/>
        </w:rPr>
        <w:t xml:space="preserve"> o sea el Órgano de Fiscalización del Congreso del Estado no es una instancia suficientemente confiable, y únicamente hace las observaciones por consigna. El abuso del poder </w:t>
      </w:r>
      <w:r>
        <w:rPr>
          <w:rFonts w:ascii="Arial" w:hAnsi="Arial" w:cs="Arial"/>
          <w:sz w:val="24"/>
          <w:szCs w:val="24"/>
        </w:rPr>
        <w:t xml:space="preserve">y el tráfico de influencias </w:t>
      </w:r>
      <w:r>
        <w:rPr>
          <w:rFonts w:ascii="Arial" w:hAnsi="Arial" w:cs="Arial"/>
          <w:sz w:val="24"/>
          <w:szCs w:val="24"/>
        </w:rPr>
        <w:t>esta por todos lados, en todas las dependencias, municipios, organismos descentralizados, etc.</w:t>
      </w:r>
    </w:p>
    <w:p w:rsidR="006D1EAD" w:rsidRDefault="006D1EAD" w:rsidP="00F328C3">
      <w:pPr>
        <w:autoSpaceDE w:val="0"/>
        <w:autoSpaceDN w:val="0"/>
        <w:adjustRightInd w:val="0"/>
        <w:spacing w:after="0" w:line="360" w:lineRule="auto"/>
        <w:jc w:val="both"/>
        <w:rPr>
          <w:rFonts w:ascii="Verdana" w:hAnsi="Verdana"/>
          <w:b/>
          <w:bCs/>
          <w:color w:val="946CB2"/>
          <w:sz w:val="21"/>
          <w:szCs w:val="21"/>
          <w:shd w:val="clear" w:color="auto" w:fill="FFFFFF"/>
        </w:rPr>
      </w:pPr>
    </w:p>
    <w:p w:rsidR="006D1EAD" w:rsidRPr="00C65C84" w:rsidRDefault="006D1EAD" w:rsidP="00F328C3">
      <w:pPr>
        <w:autoSpaceDE w:val="0"/>
        <w:autoSpaceDN w:val="0"/>
        <w:adjustRightInd w:val="0"/>
        <w:spacing w:after="0" w:line="360" w:lineRule="auto"/>
        <w:jc w:val="both"/>
        <w:rPr>
          <w:rFonts w:ascii="Arial" w:hAnsi="Arial" w:cs="Arial"/>
          <w:b/>
          <w:bCs/>
          <w:color w:val="946CB2"/>
          <w:sz w:val="24"/>
          <w:szCs w:val="24"/>
          <w:shd w:val="clear" w:color="auto" w:fill="FFFFFF"/>
        </w:rPr>
      </w:pPr>
      <w:r w:rsidRPr="00C65C84">
        <w:rPr>
          <w:rFonts w:ascii="Arial" w:hAnsi="Arial" w:cs="Arial"/>
          <w:b/>
          <w:bCs/>
          <w:sz w:val="24"/>
          <w:szCs w:val="24"/>
          <w:shd w:val="clear" w:color="auto" w:fill="FFFFFF"/>
        </w:rPr>
        <w:t xml:space="preserve">TRANSPARENCIA Y RENDICION DE CUENTAS </w:t>
      </w:r>
    </w:p>
    <w:p w:rsidR="006D1EAD" w:rsidRDefault="006D1EAD" w:rsidP="00F328C3">
      <w:pPr>
        <w:autoSpaceDE w:val="0"/>
        <w:autoSpaceDN w:val="0"/>
        <w:adjustRightInd w:val="0"/>
        <w:spacing w:after="0" w:line="360" w:lineRule="auto"/>
        <w:jc w:val="both"/>
        <w:rPr>
          <w:rFonts w:ascii="Verdana" w:hAnsi="Verdana"/>
          <w:b/>
          <w:bCs/>
          <w:color w:val="946CB2"/>
          <w:sz w:val="21"/>
          <w:szCs w:val="21"/>
          <w:shd w:val="clear" w:color="auto" w:fill="FFFFFF"/>
        </w:rPr>
      </w:pPr>
    </w:p>
    <w:p w:rsidR="00F074C9" w:rsidRDefault="006D1EAD" w:rsidP="00F074C9">
      <w:pPr>
        <w:autoSpaceDE w:val="0"/>
        <w:autoSpaceDN w:val="0"/>
        <w:adjustRightInd w:val="0"/>
        <w:spacing w:after="0" w:line="360" w:lineRule="auto"/>
        <w:jc w:val="both"/>
        <w:rPr>
          <w:rFonts w:ascii="Arial" w:hAnsi="Arial" w:cs="Arial"/>
          <w:sz w:val="24"/>
          <w:szCs w:val="24"/>
          <w:shd w:val="clear" w:color="auto" w:fill="FFFFFF"/>
        </w:rPr>
      </w:pPr>
      <w:r w:rsidRPr="00430FA8">
        <w:rPr>
          <w:rFonts w:ascii="Arial" w:hAnsi="Arial" w:cs="Arial"/>
          <w:sz w:val="24"/>
          <w:szCs w:val="24"/>
          <w:shd w:val="clear" w:color="auto" w:fill="FFFFFF"/>
        </w:rPr>
        <w:t>La obligación de transparentar y otorgar acceso público a la información abre canales de comunicación entre las instituciones del Estado y la sociedad, al permitir a la ciudadanía participar en los asuntos públicos y realizar una revisión del ejercicio gubernamental.</w:t>
      </w:r>
      <w:r w:rsidRPr="00430FA8">
        <w:rPr>
          <w:rStyle w:val="apple-converted-space"/>
          <w:rFonts w:ascii="Arial" w:hAnsi="Arial" w:cs="Arial"/>
          <w:sz w:val="24"/>
          <w:szCs w:val="24"/>
          <w:shd w:val="clear" w:color="auto" w:fill="FFFFFF"/>
        </w:rPr>
        <w:t> </w:t>
      </w:r>
      <w:r w:rsidRPr="00430FA8">
        <w:rPr>
          <w:rFonts w:ascii="Arial" w:hAnsi="Arial" w:cs="Arial"/>
          <w:sz w:val="24"/>
          <w:szCs w:val="24"/>
        </w:rPr>
        <w:br/>
      </w:r>
      <w:r w:rsidRPr="00430FA8">
        <w:rPr>
          <w:rFonts w:ascii="Arial" w:hAnsi="Arial" w:cs="Arial"/>
          <w:sz w:val="24"/>
          <w:szCs w:val="24"/>
        </w:rPr>
        <w:br/>
      </w:r>
      <w:r w:rsidRPr="00430FA8">
        <w:rPr>
          <w:rFonts w:ascii="Arial" w:hAnsi="Arial" w:cs="Arial"/>
          <w:sz w:val="24"/>
          <w:szCs w:val="24"/>
          <w:shd w:val="clear" w:color="auto" w:fill="FFFFFF"/>
        </w:rPr>
        <w:t>La publicación de la Ley Federal de Transparencia y Acceso a la Información Pública Gubernamental el 11 de junio de 2002, permitió contar con un marco regulatorio para el acceso a la información del Gobierno Federal. Con la promulgación de esta ley, se cubrió un profundo vacío legal e institucional, ya que ahora cualquier persona puede solicitar información del Gobierno Federal. Asimismo, se asegura la transparencia y la rendición de cuentas en el Gobierno Federal, porque se obliga a contar con procedimientos sencillos y expeditos en materia</w:t>
      </w:r>
      <w:r w:rsidR="00443B1E">
        <w:rPr>
          <w:rFonts w:ascii="Arial" w:hAnsi="Arial" w:cs="Arial"/>
          <w:sz w:val="24"/>
          <w:szCs w:val="24"/>
          <w:shd w:val="clear" w:color="auto" w:fill="FFFFFF"/>
        </w:rPr>
        <w:t xml:space="preserve"> de acceso a la información; se </w:t>
      </w:r>
      <w:r w:rsidRPr="00430FA8">
        <w:rPr>
          <w:rFonts w:ascii="Arial" w:hAnsi="Arial" w:cs="Arial"/>
          <w:sz w:val="24"/>
          <w:szCs w:val="24"/>
          <w:shd w:val="clear" w:color="auto" w:fill="FFFFFF"/>
        </w:rPr>
        <w:lastRenderedPageBreak/>
        <w:t>garantiza la protección de los datos personales en po</w:t>
      </w:r>
      <w:r w:rsidR="00443B1E">
        <w:rPr>
          <w:rFonts w:ascii="Arial" w:hAnsi="Arial" w:cs="Arial"/>
          <w:sz w:val="24"/>
          <w:szCs w:val="24"/>
          <w:shd w:val="clear" w:color="auto" w:fill="FFFFFF"/>
        </w:rPr>
        <w:t xml:space="preserve">sesión de los sujetos obligados y </w:t>
      </w:r>
      <w:r w:rsidRPr="00430FA8">
        <w:rPr>
          <w:rFonts w:ascii="Arial" w:hAnsi="Arial" w:cs="Arial"/>
          <w:sz w:val="24"/>
          <w:szCs w:val="24"/>
          <w:shd w:val="clear" w:color="auto" w:fill="FFFFFF"/>
        </w:rPr>
        <w:t>se</w:t>
      </w:r>
      <w:r w:rsidR="00F074C9">
        <w:rPr>
          <w:rFonts w:ascii="Arial" w:hAnsi="Arial" w:cs="Arial"/>
          <w:sz w:val="24"/>
          <w:szCs w:val="24"/>
          <w:shd w:val="clear" w:color="auto" w:fill="FFFFFF"/>
        </w:rPr>
        <w:t xml:space="preserve"> </w:t>
      </w:r>
      <w:r w:rsidRPr="00430FA8">
        <w:rPr>
          <w:rFonts w:ascii="Arial" w:hAnsi="Arial" w:cs="Arial"/>
          <w:sz w:val="24"/>
          <w:szCs w:val="24"/>
          <w:shd w:val="clear" w:color="auto" w:fill="FFFFFF"/>
        </w:rPr>
        <w:t>establece la obligación de contar con archivos bien ordenados.</w:t>
      </w:r>
    </w:p>
    <w:p w:rsidR="00430FA8" w:rsidRDefault="006D1EAD" w:rsidP="00F074C9">
      <w:pPr>
        <w:autoSpaceDE w:val="0"/>
        <w:autoSpaceDN w:val="0"/>
        <w:adjustRightInd w:val="0"/>
        <w:spacing w:after="0" w:line="360" w:lineRule="auto"/>
        <w:jc w:val="both"/>
        <w:rPr>
          <w:rFonts w:ascii="Arial" w:hAnsi="Arial" w:cs="Arial"/>
          <w:sz w:val="24"/>
          <w:szCs w:val="24"/>
          <w:shd w:val="clear" w:color="auto" w:fill="FFFFFF"/>
        </w:rPr>
      </w:pPr>
      <w:r w:rsidRPr="00430FA8">
        <w:rPr>
          <w:rFonts w:ascii="Arial" w:hAnsi="Arial" w:cs="Arial"/>
          <w:sz w:val="24"/>
          <w:szCs w:val="24"/>
        </w:rPr>
        <w:br/>
      </w:r>
      <w:r w:rsidRPr="00430FA8">
        <w:rPr>
          <w:rFonts w:ascii="Arial" w:hAnsi="Arial" w:cs="Arial"/>
          <w:sz w:val="24"/>
          <w:szCs w:val="24"/>
          <w:shd w:val="clear" w:color="auto" w:fill="FFFFFF"/>
        </w:rPr>
        <w:t>Los avances en materia de transparencia y acceso a la información también se han dado en el ámbito estatal, ya que actualmente todas las entidades federativas cuentan con una ley de acceso. No obstante, es indispensable establecer criterios homogéneos para evitar las asimetrías en el ejercicio de este derecho</w:t>
      </w:r>
      <w:r w:rsidR="00430FA8">
        <w:rPr>
          <w:rFonts w:ascii="Arial" w:hAnsi="Arial" w:cs="Arial"/>
          <w:sz w:val="24"/>
          <w:szCs w:val="24"/>
          <w:shd w:val="clear" w:color="auto" w:fill="FFFFFF"/>
        </w:rPr>
        <w:t>. Sin embargo y de manera personal considero que este derech</w:t>
      </w:r>
      <w:r w:rsidR="0048451E">
        <w:rPr>
          <w:rFonts w:ascii="Arial" w:hAnsi="Arial" w:cs="Arial"/>
          <w:sz w:val="24"/>
          <w:szCs w:val="24"/>
          <w:shd w:val="clear" w:color="auto" w:fill="FFFFFF"/>
        </w:rPr>
        <w:t>o aun no es explotado por la ciudadanía, y es también sabido que no siempre se puede contar con la información requerida, debido a intereses del propio gobierno quien maneja a su arbitrio las instancias que a estas alturas no pueden dejar de ser dependientes del mismo gobierno.</w:t>
      </w:r>
    </w:p>
    <w:p w:rsidR="006D1EAD" w:rsidRPr="00430FA8" w:rsidRDefault="00430FA8" w:rsidP="00F328C3">
      <w:pPr>
        <w:autoSpaceDE w:val="0"/>
        <w:autoSpaceDN w:val="0"/>
        <w:adjustRightInd w:val="0"/>
        <w:spacing w:after="0" w:line="360" w:lineRule="auto"/>
        <w:jc w:val="both"/>
        <w:rPr>
          <w:rFonts w:ascii="Arial" w:hAnsi="Arial" w:cs="Arial"/>
          <w:sz w:val="24"/>
          <w:szCs w:val="24"/>
          <w:shd w:val="clear" w:color="auto" w:fill="FFFFFF"/>
        </w:rPr>
      </w:pPr>
      <w:r w:rsidRPr="00430FA8">
        <w:rPr>
          <w:rFonts w:ascii="Arial" w:hAnsi="Arial" w:cs="Arial"/>
          <w:sz w:val="24"/>
          <w:szCs w:val="24"/>
        </w:rPr>
        <w:t xml:space="preserve"> </w:t>
      </w:r>
      <w:r w:rsidR="006D1EAD" w:rsidRPr="00430FA8">
        <w:rPr>
          <w:rFonts w:ascii="Arial" w:hAnsi="Arial" w:cs="Arial"/>
          <w:sz w:val="24"/>
          <w:szCs w:val="24"/>
        </w:rPr>
        <w:br/>
      </w:r>
      <w:r w:rsidR="006D1EAD" w:rsidRPr="00430FA8">
        <w:rPr>
          <w:rFonts w:ascii="Arial" w:hAnsi="Arial" w:cs="Arial"/>
          <w:sz w:val="24"/>
          <w:szCs w:val="24"/>
          <w:shd w:val="clear" w:color="auto" w:fill="FFFFFF"/>
        </w:rPr>
        <w:t>En la aplicación de este derecho, los servidores públicos deberán aceptar que están sujetos a un escrutinio permanente, por cualquier persona, en cualquier momento y desde cualquier parte, pero también se deberá reconocer que la información en posesión del gobierno es un bien público que se encuentra al alcance de todos los mexicanos.</w:t>
      </w:r>
      <w:r w:rsidR="004E56B1">
        <w:rPr>
          <w:rFonts w:ascii="Arial" w:hAnsi="Arial" w:cs="Arial"/>
          <w:sz w:val="24"/>
          <w:szCs w:val="24"/>
          <w:shd w:val="clear" w:color="auto" w:fill="FFFFFF"/>
        </w:rPr>
        <w:t xml:space="preserve"> Ojala y así fuera en los hechos, queda de nosotros que esto sea una realidad completa y no solo de </w:t>
      </w:r>
      <w:r w:rsidR="00443B1E">
        <w:rPr>
          <w:rFonts w:ascii="Arial" w:hAnsi="Arial" w:cs="Arial"/>
          <w:sz w:val="24"/>
          <w:szCs w:val="24"/>
          <w:shd w:val="clear" w:color="auto" w:fill="FFFFFF"/>
        </w:rPr>
        <w:t>propaganda oficialista</w:t>
      </w:r>
      <w:r w:rsidR="004E56B1">
        <w:rPr>
          <w:rFonts w:ascii="Arial" w:hAnsi="Arial" w:cs="Arial"/>
          <w:sz w:val="24"/>
          <w:szCs w:val="24"/>
          <w:shd w:val="clear" w:color="auto" w:fill="FFFFFF"/>
        </w:rPr>
        <w:t>…</w:t>
      </w:r>
    </w:p>
    <w:p w:rsidR="00C65C84" w:rsidRPr="00430FA8" w:rsidRDefault="00C65C84" w:rsidP="00C65C84">
      <w:pPr>
        <w:pStyle w:val="contenido"/>
        <w:shd w:val="clear" w:color="auto" w:fill="FFFFFF"/>
        <w:rPr>
          <w:rFonts w:ascii="Verdana" w:hAnsi="Verdana"/>
          <w:sz w:val="17"/>
          <w:szCs w:val="17"/>
        </w:rPr>
      </w:pPr>
      <w:r w:rsidRPr="00430FA8">
        <w:rPr>
          <w:rFonts w:ascii="Verdana" w:hAnsi="Verdana"/>
          <w:sz w:val="17"/>
          <w:szCs w:val="17"/>
        </w:rPr>
        <w:t> </w:t>
      </w:r>
      <w:bookmarkStart w:id="0" w:name="_GoBack"/>
      <w:bookmarkEnd w:id="0"/>
    </w:p>
    <w:p w:rsidR="00C65C84" w:rsidRPr="00430FA8" w:rsidRDefault="00C65C84" w:rsidP="00F328C3">
      <w:pPr>
        <w:autoSpaceDE w:val="0"/>
        <w:autoSpaceDN w:val="0"/>
        <w:adjustRightInd w:val="0"/>
        <w:spacing w:after="0" w:line="360" w:lineRule="auto"/>
        <w:jc w:val="both"/>
        <w:rPr>
          <w:rFonts w:ascii="Arial" w:hAnsi="Arial" w:cs="Arial"/>
          <w:sz w:val="24"/>
          <w:szCs w:val="24"/>
        </w:rPr>
      </w:pPr>
    </w:p>
    <w:p w:rsidR="00C65C84" w:rsidRDefault="00C65C84" w:rsidP="00F328C3">
      <w:pPr>
        <w:autoSpaceDE w:val="0"/>
        <w:autoSpaceDN w:val="0"/>
        <w:adjustRightInd w:val="0"/>
        <w:spacing w:after="0" w:line="360" w:lineRule="auto"/>
        <w:jc w:val="both"/>
        <w:rPr>
          <w:rFonts w:ascii="Arial" w:hAnsi="Arial" w:cs="Arial"/>
          <w:sz w:val="24"/>
          <w:szCs w:val="24"/>
        </w:rPr>
      </w:pPr>
    </w:p>
    <w:p w:rsidR="00F074C9" w:rsidRPr="00430FA8" w:rsidRDefault="00F074C9" w:rsidP="00F328C3">
      <w:pPr>
        <w:autoSpaceDE w:val="0"/>
        <w:autoSpaceDN w:val="0"/>
        <w:adjustRightInd w:val="0"/>
        <w:spacing w:after="0" w:line="360" w:lineRule="auto"/>
        <w:jc w:val="both"/>
        <w:rPr>
          <w:rFonts w:ascii="Arial" w:hAnsi="Arial" w:cs="Arial"/>
          <w:sz w:val="24"/>
          <w:szCs w:val="24"/>
        </w:rPr>
      </w:pPr>
    </w:p>
    <w:p w:rsidR="00C65C84" w:rsidRPr="00430FA8" w:rsidRDefault="00C65C84" w:rsidP="00F328C3">
      <w:pPr>
        <w:autoSpaceDE w:val="0"/>
        <w:autoSpaceDN w:val="0"/>
        <w:adjustRightInd w:val="0"/>
        <w:spacing w:after="0" w:line="360" w:lineRule="auto"/>
        <w:jc w:val="both"/>
        <w:rPr>
          <w:rFonts w:ascii="Arial" w:hAnsi="Arial" w:cs="Arial"/>
          <w:sz w:val="24"/>
          <w:szCs w:val="24"/>
        </w:rPr>
      </w:pPr>
    </w:p>
    <w:p w:rsidR="00F074C9" w:rsidRPr="00F074C9" w:rsidRDefault="00F074C9" w:rsidP="00F074C9">
      <w:pPr>
        <w:pStyle w:val="Prrafodelista"/>
        <w:numPr>
          <w:ilvl w:val="0"/>
          <w:numId w:val="11"/>
        </w:numPr>
        <w:autoSpaceDE w:val="0"/>
        <w:autoSpaceDN w:val="0"/>
        <w:adjustRightInd w:val="0"/>
        <w:spacing w:after="0" w:line="240" w:lineRule="auto"/>
        <w:jc w:val="both"/>
        <w:rPr>
          <w:rFonts w:ascii="Arial" w:hAnsi="Arial" w:cs="Arial"/>
          <w:bCs/>
        </w:rPr>
      </w:pPr>
      <w:r w:rsidRPr="00F074C9">
        <w:rPr>
          <w:rFonts w:ascii="Arial" w:hAnsi="Arial" w:cs="Arial"/>
          <w:bCs/>
        </w:rPr>
        <w:t>Marco conceptual de la Rendición de Cuentas*</w:t>
      </w:r>
    </w:p>
    <w:p w:rsidR="00F074C9" w:rsidRPr="00F074C9" w:rsidRDefault="00F074C9" w:rsidP="00F074C9">
      <w:pPr>
        <w:autoSpaceDE w:val="0"/>
        <w:autoSpaceDN w:val="0"/>
        <w:adjustRightInd w:val="0"/>
        <w:spacing w:after="0" w:line="240" w:lineRule="auto"/>
        <w:jc w:val="both"/>
        <w:rPr>
          <w:rFonts w:ascii="Arial" w:hAnsi="Arial" w:cs="Arial"/>
          <w:bCs/>
        </w:rPr>
      </w:pPr>
      <w:r w:rsidRPr="00F074C9">
        <w:rPr>
          <w:rFonts w:ascii="Arial" w:hAnsi="Arial" w:cs="Arial"/>
          <w:bCs/>
        </w:rPr>
        <w:t xml:space="preserve">Enrique </w:t>
      </w:r>
      <w:proofErr w:type="spellStart"/>
      <w:r w:rsidRPr="00F074C9">
        <w:rPr>
          <w:rFonts w:ascii="Arial" w:hAnsi="Arial" w:cs="Arial"/>
          <w:bCs/>
        </w:rPr>
        <w:t>Peruzzotti</w:t>
      </w:r>
      <w:proofErr w:type="spellEnd"/>
      <w:r w:rsidRPr="00F074C9">
        <w:rPr>
          <w:rFonts w:ascii="Arial" w:hAnsi="Arial" w:cs="Arial"/>
          <w:bCs/>
        </w:rPr>
        <w:t xml:space="preserve">, </w:t>
      </w:r>
      <w:r w:rsidRPr="00F074C9">
        <w:rPr>
          <w:rFonts w:ascii="Arial" w:hAnsi="Arial" w:cs="Arial"/>
          <w:bCs/>
        </w:rPr>
        <w:t>Departamento</w:t>
      </w:r>
      <w:r w:rsidRPr="00F074C9">
        <w:rPr>
          <w:rFonts w:ascii="Arial" w:hAnsi="Arial" w:cs="Arial"/>
          <w:bCs/>
        </w:rPr>
        <w:t xml:space="preserve"> de Ciencia Política y   Estudios </w:t>
      </w:r>
      <w:r w:rsidRPr="00F074C9">
        <w:rPr>
          <w:rFonts w:ascii="Arial" w:hAnsi="Arial" w:cs="Arial"/>
          <w:bCs/>
        </w:rPr>
        <w:t>Internacionales</w:t>
      </w:r>
    </w:p>
    <w:p w:rsidR="00C65C84" w:rsidRPr="00F074C9" w:rsidRDefault="00F074C9" w:rsidP="00F074C9">
      <w:pPr>
        <w:autoSpaceDE w:val="0"/>
        <w:autoSpaceDN w:val="0"/>
        <w:adjustRightInd w:val="0"/>
        <w:spacing w:after="0" w:line="360" w:lineRule="auto"/>
        <w:jc w:val="both"/>
        <w:rPr>
          <w:rFonts w:ascii="Arial" w:hAnsi="Arial" w:cs="Arial"/>
        </w:rPr>
      </w:pPr>
      <w:r w:rsidRPr="00F074C9">
        <w:rPr>
          <w:rFonts w:ascii="Arial" w:hAnsi="Arial" w:cs="Arial"/>
          <w:bCs/>
        </w:rPr>
        <w:t>Universidad Torcuato Di Tella</w:t>
      </w:r>
    </w:p>
    <w:p w:rsidR="00C65C84" w:rsidRPr="00F074C9" w:rsidRDefault="00C65C84" w:rsidP="00F074C9">
      <w:pPr>
        <w:pStyle w:val="Prrafodelista"/>
        <w:numPr>
          <w:ilvl w:val="0"/>
          <w:numId w:val="11"/>
        </w:numPr>
        <w:autoSpaceDE w:val="0"/>
        <w:autoSpaceDN w:val="0"/>
        <w:adjustRightInd w:val="0"/>
        <w:spacing w:after="0" w:line="240" w:lineRule="auto"/>
        <w:jc w:val="both"/>
        <w:rPr>
          <w:rFonts w:ascii="Arial" w:hAnsi="Arial" w:cs="Arial"/>
        </w:rPr>
      </w:pPr>
      <w:r w:rsidRPr="00F074C9">
        <w:rPr>
          <w:rFonts w:ascii="Arial" w:hAnsi="Arial" w:cs="Arial"/>
        </w:rPr>
        <w:t>http://pnd.calderon.presidencia.gob.mx/democracia-efectiva-y-politica-exterior-responsable/transparencia-y-rendicion-de-cuentas.html</w:t>
      </w:r>
    </w:p>
    <w:sectPr w:rsidR="00C65C84" w:rsidRPr="00F074C9" w:rsidSect="00507603">
      <w:headerReference w:type="default" r:id="rId8"/>
      <w:footerReference w:type="default" r:id="rId9"/>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B58" w:rsidRDefault="00FD5B58" w:rsidP="005F11AB">
      <w:pPr>
        <w:spacing w:after="0" w:line="240" w:lineRule="auto"/>
      </w:pPr>
      <w:r>
        <w:separator/>
      </w:r>
    </w:p>
  </w:endnote>
  <w:endnote w:type="continuationSeparator" w:id="0">
    <w:p w:rsidR="00FD5B58" w:rsidRDefault="00FD5B58"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Content>
      <w:p w:rsidR="00BF074F" w:rsidRDefault="00BF074F">
        <w:pPr>
          <w:pStyle w:val="Piedepgina"/>
          <w:jc w:val="right"/>
        </w:pPr>
        <w:r>
          <w:fldChar w:fldCharType="begin"/>
        </w:r>
        <w:r>
          <w:instrText xml:space="preserve"> PAGE   \* MERGEFORMAT </w:instrText>
        </w:r>
        <w:r>
          <w:fldChar w:fldCharType="separate"/>
        </w:r>
        <w:r w:rsidR="008B0B45">
          <w:rPr>
            <w:noProof/>
          </w:rPr>
          <w:t>5</w:t>
        </w:r>
        <w:r>
          <w:rPr>
            <w:noProof/>
          </w:rPr>
          <w:fldChar w:fldCharType="end"/>
        </w:r>
      </w:p>
    </w:sdtContent>
  </w:sdt>
  <w:p w:rsidR="00BF074F" w:rsidRDefault="00BF07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B58" w:rsidRDefault="00FD5B58" w:rsidP="005F11AB">
      <w:pPr>
        <w:spacing w:after="0" w:line="240" w:lineRule="auto"/>
      </w:pPr>
      <w:r>
        <w:separator/>
      </w:r>
    </w:p>
  </w:footnote>
  <w:footnote w:type="continuationSeparator" w:id="0">
    <w:p w:rsidR="00FD5B58" w:rsidRDefault="00FD5B58"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74F" w:rsidRDefault="00BF074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MAESTRÍA EN ADMINISTRACIÓN Y POLÍTICAS PÚBLICAS “EVALUACIÓN E IMPACTO DE POLÍTICAS PÚBLICAS”</w:t>
        </w:r>
      </w:sdtContent>
    </w:sdt>
    <w:r>
      <w:rPr>
        <w:rFonts w:ascii="Copperplate Gothic Bold" w:hAnsi="Copperplate Gothic Bold"/>
        <w:noProof/>
        <w:lang w:eastAsia="es-MX"/>
      </w:rPr>
      <w:drawing>
        <wp:inline distT="0" distB="0" distL="0" distR="0" wp14:anchorId="5FC0CBDD" wp14:editId="0259BDDF">
          <wp:extent cx="2743200" cy="673100"/>
          <wp:effectExtent l="19050" t="0" r="0" b="0"/>
          <wp:docPr id="4" name="Imagen 4"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BF074F" w:rsidRPr="000741ED" w:rsidRDefault="00BF074F">
    <w:pPr>
      <w:pStyle w:val="Encabezado"/>
      <w:rPr>
        <w:b/>
        <w:color w:val="632423" w:themeColor="accent2" w:themeShade="80"/>
      </w:rPr>
    </w:pPr>
    <w:r w:rsidRPr="000741ED">
      <w:rPr>
        <w:rStyle w:val="Textoennegrita"/>
        <w:rFonts w:cs="Arial"/>
        <w:color w:val="632423" w:themeColor="accent2" w:themeShade="80"/>
        <w:shd w:val="clear" w:color="auto" w:fill="FFFFFF"/>
      </w:rPr>
      <w:t>Mtra. MARTHA LAURA BOLIVAR MEZA</w:t>
    </w:r>
    <w:r w:rsidRPr="000741ED">
      <w:rPr>
        <w:b/>
        <w:color w:val="632423" w:themeColor="accent2" w:themeShade="80"/>
      </w:rPr>
      <w:t xml:space="preserve">                          ALUMNO: JUAN JORGE GÓMEZ ZOMOZA</w:t>
    </w:r>
  </w:p>
  <w:p w:rsidR="00BF074F" w:rsidRDefault="00BF07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C1F1A"/>
    <w:multiLevelType w:val="hybridMultilevel"/>
    <w:tmpl w:val="0C4408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AB6674"/>
    <w:multiLevelType w:val="hybridMultilevel"/>
    <w:tmpl w:val="8AD0C380"/>
    <w:lvl w:ilvl="0" w:tplc="0CB49B8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FD46AD"/>
    <w:multiLevelType w:val="hybridMultilevel"/>
    <w:tmpl w:val="670211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AC137F"/>
    <w:multiLevelType w:val="hybridMultilevel"/>
    <w:tmpl w:val="AC1C3A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4"/>
  </w:num>
  <w:num w:numId="5">
    <w:abstractNumId w:val="6"/>
  </w:num>
  <w:num w:numId="6">
    <w:abstractNumId w:val="9"/>
  </w:num>
  <w:num w:numId="7">
    <w:abstractNumId w:val="0"/>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259"/>
    <w:rsid w:val="00020F8D"/>
    <w:rsid w:val="00033458"/>
    <w:rsid w:val="000366BC"/>
    <w:rsid w:val="000741ED"/>
    <w:rsid w:val="00081325"/>
    <w:rsid w:val="00093C3D"/>
    <w:rsid w:val="000A59C4"/>
    <w:rsid w:val="000B1F9D"/>
    <w:rsid w:val="000D1EB9"/>
    <w:rsid w:val="000E1478"/>
    <w:rsid w:val="00134A87"/>
    <w:rsid w:val="001516B1"/>
    <w:rsid w:val="0015753B"/>
    <w:rsid w:val="00171C31"/>
    <w:rsid w:val="00182956"/>
    <w:rsid w:val="001A479D"/>
    <w:rsid w:val="001A5BDC"/>
    <w:rsid w:val="001A78E5"/>
    <w:rsid w:val="001C159E"/>
    <w:rsid w:val="001C3412"/>
    <w:rsid w:val="001D138C"/>
    <w:rsid w:val="001F3396"/>
    <w:rsid w:val="00206FC5"/>
    <w:rsid w:val="002221A6"/>
    <w:rsid w:val="00265134"/>
    <w:rsid w:val="00273D3E"/>
    <w:rsid w:val="002C2679"/>
    <w:rsid w:val="002D37FF"/>
    <w:rsid w:val="00300154"/>
    <w:rsid w:val="00331168"/>
    <w:rsid w:val="003A0D30"/>
    <w:rsid w:val="003B5BAD"/>
    <w:rsid w:val="003D0214"/>
    <w:rsid w:val="004257D3"/>
    <w:rsid w:val="00430FA8"/>
    <w:rsid w:val="00443B1E"/>
    <w:rsid w:val="004507E0"/>
    <w:rsid w:val="00454F45"/>
    <w:rsid w:val="004553EE"/>
    <w:rsid w:val="00461E87"/>
    <w:rsid w:val="00470A3C"/>
    <w:rsid w:val="00481D4D"/>
    <w:rsid w:val="0048451E"/>
    <w:rsid w:val="00493C36"/>
    <w:rsid w:val="004B2E9A"/>
    <w:rsid w:val="004C0A92"/>
    <w:rsid w:val="004E0AFF"/>
    <w:rsid w:val="004E56B1"/>
    <w:rsid w:val="004E7EA3"/>
    <w:rsid w:val="005014B8"/>
    <w:rsid w:val="0050497D"/>
    <w:rsid w:val="00507603"/>
    <w:rsid w:val="00537150"/>
    <w:rsid w:val="0058507E"/>
    <w:rsid w:val="00586424"/>
    <w:rsid w:val="005B0DE8"/>
    <w:rsid w:val="005B6D6D"/>
    <w:rsid w:val="005E4393"/>
    <w:rsid w:val="005E7E69"/>
    <w:rsid w:val="005F03AA"/>
    <w:rsid w:val="005F11AB"/>
    <w:rsid w:val="005F35DA"/>
    <w:rsid w:val="0060572A"/>
    <w:rsid w:val="00612D67"/>
    <w:rsid w:val="00633AE2"/>
    <w:rsid w:val="00652DF3"/>
    <w:rsid w:val="00653A79"/>
    <w:rsid w:val="006D1EAD"/>
    <w:rsid w:val="0071065B"/>
    <w:rsid w:val="0073410F"/>
    <w:rsid w:val="00735070"/>
    <w:rsid w:val="00780DEF"/>
    <w:rsid w:val="00780E79"/>
    <w:rsid w:val="007914B8"/>
    <w:rsid w:val="007B3CFC"/>
    <w:rsid w:val="007C5C31"/>
    <w:rsid w:val="007D4BFE"/>
    <w:rsid w:val="007E7A0A"/>
    <w:rsid w:val="007F3D5B"/>
    <w:rsid w:val="00837B72"/>
    <w:rsid w:val="00855BF6"/>
    <w:rsid w:val="00875E7F"/>
    <w:rsid w:val="008B053D"/>
    <w:rsid w:val="008B0B45"/>
    <w:rsid w:val="008D23CB"/>
    <w:rsid w:val="008D7885"/>
    <w:rsid w:val="008F161D"/>
    <w:rsid w:val="008F1687"/>
    <w:rsid w:val="009005FB"/>
    <w:rsid w:val="00925D07"/>
    <w:rsid w:val="00927131"/>
    <w:rsid w:val="00935679"/>
    <w:rsid w:val="00936162"/>
    <w:rsid w:val="00943CCD"/>
    <w:rsid w:val="00950C4D"/>
    <w:rsid w:val="00982007"/>
    <w:rsid w:val="00983A12"/>
    <w:rsid w:val="00987958"/>
    <w:rsid w:val="009B4C9E"/>
    <w:rsid w:val="009C2C99"/>
    <w:rsid w:val="00A04F2B"/>
    <w:rsid w:val="00A06A20"/>
    <w:rsid w:val="00A706C5"/>
    <w:rsid w:val="00A73115"/>
    <w:rsid w:val="00A97F56"/>
    <w:rsid w:val="00AB393F"/>
    <w:rsid w:val="00AE479E"/>
    <w:rsid w:val="00B10A92"/>
    <w:rsid w:val="00B1366E"/>
    <w:rsid w:val="00B15876"/>
    <w:rsid w:val="00B179C1"/>
    <w:rsid w:val="00B239A4"/>
    <w:rsid w:val="00B27B17"/>
    <w:rsid w:val="00B41A71"/>
    <w:rsid w:val="00B4412F"/>
    <w:rsid w:val="00B874E2"/>
    <w:rsid w:val="00B879CA"/>
    <w:rsid w:val="00BB02D7"/>
    <w:rsid w:val="00BB3006"/>
    <w:rsid w:val="00BC47C8"/>
    <w:rsid w:val="00BD466E"/>
    <w:rsid w:val="00BF074F"/>
    <w:rsid w:val="00BF0BE9"/>
    <w:rsid w:val="00BF5BBB"/>
    <w:rsid w:val="00C65C84"/>
    <w:rsid w:val="00CF5D4B"/>
    <w:rsid w:val="00D0358E"/>
    <w:rsid w:val="00D2747D"/>
    <w:rsid w:val="00D54E52"/>
    <w:rsid w:val="00D66578"/>
    <w:rsid w:val="00D84F6B"/>
    <w:rsid w:val="00D903B8"/>
    <w:rsid w:val="00D97353"/>
    <w:rsid w:val="00DF2371"/>
    <w:rsid w:val="00E112AE"/>
    <w:rsid w:val="00E23D35"/>
    <w:rsid w:val="00E82A3D"/>
    <w:rsid w:val="00ED6B28"/>
    <w:rsid w:val="00EE0296"/>
    <w:rsid w:val="00F074C9"/>
    <w:rsid w:val="00F17D28"/>
    <w:rsid w:val="00F328C3"/>
    <w:rsid w:val="00F47B99"/>
    <w:rsid w:val="00F74326"/>
    <w:rsid w:val="00F87727"/>
    <w:rsid w:val="00F91B0B"/>
    <w:rsid w:val="00FA5B54"/>
    <w:rsid w:val="00FD5B58"/>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
    <w:name w:val="contenido"/>
    <w:basedOn w:val="Normal"/>
    <w:rsid w:val="00C65C8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443237161">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116EC7"/>
    <w:rsid w:val="0029078C"/>
    <w:rsid w:val="00310E77"/>
    <w:rsid w:val="0041626C"/>
    <w:rsid w:val="00531D13"/>
    <w:rsid w:val="005A3DAC"/>
    <w:rsid w:val="005B57F3"/>
    <w:rsid w:val="007F1FBC"/>
    <w:rsid w:val="00926B03"/>
    <w:rsid w:val="00AC194E"/>
    <w:rsid w:val="00C52F7B"/>
    <w:rsid w:val="00C828C4"/>
    <w:rsid w:val="00E318A8"/>
    <w:rsid w:val="00E36ADE"/>
    <w:rsid w:val="00E47200"/>
    <w:rsid w:val="00EE6124"/>
    <w:rsid w:val="00F642E3"/>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60E0F-A793-4C7C-91BE-E19B9E75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5</Pages>
  <Words>1400</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MAESTRÍA EN ADMINISTRACIÓN Y POLÍTICAS PÚBLICAS “EVALUACIÓN E IMPACTO DE POLÍTICAS PÚBLICAS”</vt:lpstr>
    </vt:vector>
  </TitlesOfParts>
  <Company>Toshiba</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“EVALUACIÓN E IMPACTO DE POLÍTICAS PÚBLICAS”</dc:title>
  <dc:subject/>
  <dc:creator>JJORGE</dc:creator>
  <cp:keywords/>
  <dc:description/>
  <cp:lastModifiedBy>JUAN JORGE GOMEZ ZOMOZA</cp:lastModifiedBy>
  <cp:revision>15</cp:revision>
  <cp:lastPrinted>2016-03-06T01:17:00Z</cp:lastPrinted>
  <dcterms:created xsi:type="dcterms:W3CDTF">2016-04-01T18:15:00Z</dcterms:created>
  <dcterms:modified xsi:type="dcterms:W3CDTF">2016-06-18T00:36:00Z</dcterms:modified>
</cp:coreProperties>
</file>