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DC6" w:rsidRDefault="00E81DC6"/>
    <w:p w:rsidR="0002442D" w:rsidRDefault="0002442D" w:rsidP="0002442D">
      <w:pPr>
        <w:spacing w:line="360" w:lineRule="auto"/>
        <w:jc w:val="both"/>
        <w:rPr>
          <w:rFonts w:ascii="Dotum" w:eastAsia="Dotum" w:hAnsi="Dotum" w:cs="Arial"/>
          <w:sz w:val="24"/>
          <w:szCs w:val="24"/>
        </w:rPr>
      </w:pPr>
      <w:r>
        <w:rPr>
          <w:rFonts w:ascii="Dotum" w:eastAsia="Dotum" w:hAnsi="Dotum" w:cs="Arial"/>
          <w:sz w:val="24"/>
          <w:szCs w:val="24"/>
        </w:rPr>
        <w:t>El reducir tanto los déficit presupuestarios como las deudas estructurales, mantener cierta capacidad de control político de la economía; satisfacer las cada vez mayores exigencias de los ciudadanos respecto a las prestaciones de los poderes públicos; enf</w:t>
      </w:r>
      <w:r w:rsidR="00E401F2">
        <w:rPr>
          <w:rFonts w:ascii="Dotum" w:eastAsia="Dotum" w:hAnsi="Dotum" w:cs="Arial"/>
          <w:sz w:val="24"/>
          <w:szCs w:val="24"/>
        </w:rPr>
        <w:t>r</w:t>
      </w:r>
      <w:r>
        <w:rPr>
          <w:rFonts w:ascii="Dotum" w:eastAsia="Dotum" w:hAnsi="Dotum" w:cs="Arial"/>
          <w:sz w:val="24"/>
          <w:szCs w:val="24"/>
        </w:rPr>
        <w:t>e</w:t>
      </w:r>
      <w:r w:rsidR="00E401F2">
        <w:rPr>
          <w:rFonts w:ascii="Dotum" w:eastAsia="Dotum" w:hAnsi="Dotum" w:cs="Arial"/>
          <w:sz w:val="24"/>
          <w:szCs w:val="24"/>
        </w:rPr>
        <w:t>nta</w:t>
      </w:r>
      <w:r>
        <w:rPr>
          <w:rFonts w:ascii="Dotum" w:eastAsia="Dotum" w:hAnsi="Dotum" w:cs="Arial"/>
          <w:sz w:val="24"/>
          <w:szCs w:val="24"/>
        </w:rPr>
        <w:t>r la competencia entre las administraciones públicas tanto a nivel local como internacional, s</w:t>
      </w:r>
      <w:r w:rsidR="00E401F2">
        <w:rPr>
          <w:rFonts w:ascii="Dotum" w:eastAsia="Dotum" w:hAnsi="Dotum" w:cs="Arial"/>
          <w:sz w:val="24"/>
          <w:szCs w:val="24"/>
        </w:rPr>
        <w:t>o</w:t>
      </w:r>
      <w:r>
        <w:rPr>
          <w:rFonts w:ascii="Dotum" w:eastAsia="Dotum" w:hAnsi="Dotum" w:cs="Arial"/>
          <w:sz w:val="24"/>
          <w:szCs w:val="24"/>
        </w:rPr>
        <w:t>lucionar los conflictos  vinculados a l fenómeno de excl</w:t>
      </w:r>
      <w:r w:rsidR="00E401F2">
        <w:rPr>
          <w:rFonts w:ascii="Dotum" w:eastAsia="Dotum" w:hAnsi="Dotum" w:cs="Arial"/>
          <w:sz w:val="24"/>
          <w:szCs w:val="24"/>
        </w:rPr>
        <w:t>u</w:t>
      </w:r>
      <w:r>
        <w:rPr>
          <w:rFonts w:ascii="Dotum" w:eastAsia="Dotum" w:hAnsi="Dotum" w:cs="Arial"/>
          <w:sz w:val="24"/>
          <w:szCs w:val="24"/>
        </w:rPr>
        <w:t>sión; responder a la necesidad de una profesionalización</w:t>
      </w:r>
      <w:r w:rsidR="00E401F2">
        <w:rPr>
          <w:rFonts w:ascii="Dotum" w:eastAsia="Dotum" w:hAnsi="Dotum" w:cs="Arial"/>
          <w:sz w:val="24"/>
          <w:szCs w:val="24"/>
        </w:rPr>
        <w:t xml:space="preserve"> en la gestión de unos recurso </w:t>
      </w:r>
      <w:r>
        <w:rPr>
          <w:rFonts w:ascii="Dotum" w:eastAsia="Dotum" w:hAnsi="Dotum" w:cs="Arial"/>
          <w:sz w:val="24"/>
          <w:szCs w:val="24"/>
        </w:rPr>
        <w:t xml:space="preserve">públicos; atender a la </w:t>
      </w:r>
      <w:r w:rsidR="00E401F2">
        <w:rPr>
          <w:rFonts w:ascii="Dotum" w:eastAsia="Dotum" w:hAnsi="Dotum" w:cs="Arial"/>
          <w:sz w:val="24"/>
          <w:szCs w:val="24"/>
        </w:rPr>
        <w:t>obligación</w:t>
      </w:r>
      <w:r>
        <w:rPr>
          <w:rFonts w:ascii="Dotum" w:eastAsia="Dotum" w:hAnsi="Dotum" w:cs="Arial"/>
          <w:sz w:val="24"/>
          <w:szCs w:val="24"/>
        </w:rPr>
        <w:t xml:space="preserve"> de una </w:t>
      </w:r>
      <w:r w:rsidR="00E401F2">
        <w:rPr>
          <w:rFonts w:ascii="Dotum" w:eastAsia="Dotum" w:hAnsi="Dotum" w:cs="Arial"/>
          <w:sz w:val="24"/>
          <w:szCs w:val="24"/>
        </w:rPr>
        <w:t>evaluación</w:t>
      </w:r>
      <w:r>
        <w:rPr>
          <w:rFonts w:ascii="Dotum" w:eastAsia="Dotum" w:hAnsi="Dotum" w:cs="Arial"/>
          <w:sz w:val="24"/>
          <w:szCs w:val="24"/>
        </w:rPr>
        <w:t xml:space="preserve"> </w:t>
      </w:r>
      <w:r w:rsidR="00E401F2">
        <w:rPr>
          <w:rFonts w:ascii="Dotum" w:eastAsia="Dotum" w:hAnsi="Dotum" w:cs="Arial"/>
          <w:sz w:val="24"/>
          <w:szCs w:val="24"/>
        </w:rPr>
        <w:t>sistemática</w:t>
      </w:r>
      <w:r>
        <w:rPr>
          <w:rFonts w:ascii="Dotum" w:eastAsia="Dotum" w:hAnsi="Dotum" w:cs="Arial"/>
          <w:sz w:val="24"/>
          <w:szCs w:val="24"/>
        </w:rPr>
        <w:t xml:space="preserve"> de los efectos de las leyes, reglamentos y normas; encontrar </w:t>
      </w:r>
      <w:r w:rsidR="00E401F2">
        <w:rPr>
          <w:rFonts w:ascii="Dotum" w:eastAsia="Dotum" w:hAnsi="Dotum" w:cs="Arial"/>
          <w:sz w:val="24"/>
          <w:szCs w:val="24"/>
        </w:rPr>
        <w:t>fórmulas</w:t>
      </w:r>
      <w:r>
        <w:rPr>
          <w:rFonts w:ascii="Dotum" w:eastAsia="Dotum" w:hAnsi="Dotum" w:cs="Arial"/>
          <w:sz w:val="24"/>
          <w:szCs w:val="24"/>
        </w:rPr>
        <w:t xml:space="preserve"> para la integración </w:t>
      </w:r>
      <w:r w:rsidR="00E401F2">
        <w:rPr>
          <w:rFonts w:ascii="Dotum" w:eastAsia="Dotum" w:hAnsi="Dotum" w:cs="Arial"/>
          <w:sz w:val="24"/>
          <w:szCs w:val="24"/>
        </w:rPr>
        <w:t>políticas</w:t>
      </w:r>
      <w:r>
        <w:rPr>
          <w:rFonts w:ascii="Dotum" w:eastAsia="Dotum" w:hAnsi="Dotum" w:cs="Arial"/>
          <w:sz w:val="24"/>
          <w:szCs w:val="24"/>
        </w:rPr>
        <w:t xml:space="preserve"> de las minorías y solución </w:t>
      </w:r>
      <w:r w:rsidR="00E401F2">
        <w:rPr>
          <w:rFonts w:ascii="Dotum" w:eastAsia="Dotum" w:hAnsi="Dotum" w:cs="Arial"/>
          <w:sz w:val="24"/>
          <w:szCs w:val="24"/>
        </w:rPr>
        <w:t>consensual</w:t>
      </w:r>
      <w:r>
        <w:rPr>
          <w:rFonts w:ascii="Dotum" w:eastAsia="Dotum" w:hAnsi="Dotum" w:cs="Arial"/>
          <w:sz w:val="24"/>
          <w:szCs w:val="24"/>
        </w:rPr>
        <w:t xml:space="preserve"> de </w:t>
      </w:r>
      <w:r w:rsidR="00E401F2">
        <w:rPr>
          <w:rFonts w:ascii="Dotum" w:eastAsia="Dotum" w:hAnsi="Dotum" w:cs="Arial"/>
          <w:sz w:val="24"/>
          <w:szCs w:val="24"/>
        </w:rPr>
        <w:t>conflictos</w:t>
      </w:r>
      <w:r>
        <w:rPr>
          <w:rFonts w:ascii="Dotum" w:eastAsia="Dotum" w:hAnsi="Dotum" w:cs="Arial"/>
          <w:sz w:val="24"/>
          <w:szCs w:val="24"/>
        </w:rPr>
        <w:t xml:space="preserve"> y más son los enormes retos que se le </w:t>
      </w:r>
      <w:r w:rsidR="00E401F2">
        <w:rPr>
          <w:rFonts w:ascii="Dotum" w:eastAsia="Dotum" w:hAnsi="Dotum" w:cs="Arial"/>
          <w:sz w:val="24"/>
          <w:szCs w:val="24"/>
        </w:rPr>
        <w:t>presentan</w:t>
      </w:r>
      <w:r>
        <w:rPr>
          <w:rFonts w:ascii="Dotum" w:eastAsia="Dotum" w:hAnsi="Dotum" w:cs="Arial"/>
          <w:sz w:val="24"/>
          <w:szCs w:val="24"/>
        </w:rPr>
        <w:t xml:space="preserve"> a la democracia occidental. </w:t>
      </w:r>
    </w:p>
    <w:p w:rsidR="00135FCF" w:rsidRDefault="00135FCF" w:rsidP="0002442D">
      <w:pPr>
        <w:spacing w:line="360" w:lineRule="auto"/>
        <w:jc w:val="both"/>
        <w:rPr>
          <w:rFonts w:ascii="Dotum" w:eastAsia="Dotum" w:hAnsi="Dotum" w:cs="Arial"/>
          <w:sz w:val="24"/>
          <w:szCs w:val="24"/>
        </w:rPr>
      </w:pPr>
      <w:r>
        <w:rPr>
          <w:rFonts w:ascii="Dotum" w:eastAsia="Dotum" w:hAnsi="Dotum" w:cs="Arial"/>
          <w:sz w:val="24"/>
          <w:szCs w:val="24"/>
        </w:rPr>
        <w:t xml:space="preserve">El estudio de las políticas públicas inicio para mejorar la efectividad del Estado y de todos sus actores, y hoy día nos encontramos en la búsqueda por obtener las mejores políticas públicas. </w:t>
      </w:r>
    </w:p>
    <w:p w:rsidR="00135FCF" w:rsidRDefault="00135FCF" w:rsidP="0002442D">
      <w:pPr>
        <w:spacing w:line="360" w:lineRule="auto"/>
        <w:jc w:val="both"/>
        <w:rPr>
          <w:rFonts w:ascii="Dotum" w:eastAsia="Dotum" w:hAnsi="Dotum" w:cs="Arial"/>
          <w:sz w:val="24"/>
          <w:szCs w:val="24"/>
        </w:rPr>
      </w:pPr>
      <w:r>
        <w:rPr>
          <w:rFonts w:ascii="Dotum" w:eastAsia="Dotum" w:hAnsi="Dotum" w:cs="Arial"/>
          <w:sz w:val="24"/>
          <w:szCs w:val="24"/>
        </w:rPr>
        <w:t xml:space="preserve">En este libro se realiza un esfuerzo por explicar a través de experiencias en el continente Europeo muy específicamente en Francia, España y Suiza, ejemplos de elaboración de políticas públicas a través de su marco teórico, las claves para sus análisis y modelo de análisis. </w:t>
      </w:r>
    </w:p>
    <w:p w:rsidR="00F7668D" w:rsidRDefault="00135FCF" w:rsidP="0002442D">
      <w:pPr>
        <w:spacing w:line="360" w:lineRule="auto"/>
        <w:jc w:val="both"/>
        <w:rPr>
          <w:rFonts w:ascii="Dotum" w:eastAsia="Dotum" w:hAnsi="Dotum" w:cs="Arial"/>
          <w:sz w:val="24"/>
          <w:szCs w:val="24"/>
        </w:rPr>
      </w:pPr>
      <w:r>
        <w:rPr>
          <w:rFonts w:ascii="Dotum" w:eastAsia="Dotum" w:hAnsi="Dotum" w:cs="Arial"/>
          <w:sz w:val="24"/>
          <w:szCs w:val="24"/>
        </w:rPr>
        <w:t>En el capítulo 1, su análisis se basa en las “ciencias de la acción”</w:t>
      </w:r>
      <w:r w:rsidR="00F7668D">
        <w:rPr>
          <w:rFonts w:ascii="Dotum" w:eastAsia="Dotum" w:hAnsi="Dotum" w:cs="Arial"/>
          <w:sz w:val="24"/>
          <w:szCs w:val="24"/>
        </w:rPr>
        <w:t xml:space="preserve"> y comenta que para explicar el funcionamiento de la acción pública sin por ello  utilizar el análisis de políticas públicas como una nueva expresión del funcionamiento general del sistema político sino como un medio para comprender la operatividad o la lógica de la acción pública.  En este marco, el análisis permite </w:t>
      </w:r>
      <w:r w:rsidR="00F7668D">
        <w:rPr>
          <w:rFonts w:ascii="Dotum" w:eastAsia="Dotum" w:hAnsi="Dotum" w:cs="Arial"/>
          <w:sz w:val="24"/>
          <w:szCs w:val="24"/>
        </w:rPr>
        <w:lastRenderedPageBreak/>
        <w:t xml:space="preserve">la compresión del funcionamiento del Estado y, de los ámbitos de convivencia colectiva.  El objetivo es contribuir al establecimiento de un diagnóstico, poniendo en evidencia los factores que pueden llegar a explicar el “buen o mal” funcionamiento de las políticas públicas desde la perspectiva de la capacidad de producción de los poderes públicos y de sus administradores y valorando la eficacia de sus políticas y productos. </w:t>
      </w:r>
    </w:p>
    <w:p w:rsidR="007B55A5" w:rsidRDefault="007B55A5" w:rsidP="0002442D">
      <w:pPr>
        <w:spacing w:line="360" w:lineRule="auto"/>
        <w:jc w:val="both"/>
        <w:rPr>
          <w:rFonts w:ascii="Dotum" w:eastAsia="Dotum" w:hAnsi="Dotum" w:cs="Arial"/>
          <w:sz w:val="24"/>
          <w:szCs w:val="24"/>
        </w:rPr>
      </w:pPr>
      <w:r>
        <w:rPr>
          <w:rFonts w:ascii="Dotum" w:eastAsia="Dotum" w:hAnsi="Dotum" w:cs="Arial"/>
          <w:sz w:val="24"/>
          <w:szCs w:val="24"/>
        </w:rPr>
        <w:t>La segunda parte del libro habla acerca de las “claves para el análisis”. El análisis se centra en la conducta del individuo y colectivamente de los actores implicados en las diferentes etapas de una política pública. La interacción de los actores depende no solo de sus intereses, sino también de los recursos que logren movilizar para defender sus posiciones con relación a los objetivos, instrumentos y a los procesos de elaboración de una intervención pública.</w:t>
      </w:r>
    </w:p>
    <w:p w:rsidR="00470DF5" w:rsidRDefault="00470DF5" w:rsidP="0002442D">
      <w:pPr>
        <w:spacing w:line="360" w:lineRule="auto"/>
        <w:jc w:val="both"/>
        <w:rPr>
          <w:rFonts w:ascii="Dotum" w:eastAsia="Dotum" w:hAnsi="Dotum" w:cs="Arial"/>
          <w:sz w:val="24"/>
          <w:szCs w:val="24"/>
        </w:rPr>
      </w:pPr>
      <w:r>
        <w:rPr>
          <w:rFonts w:ascii="Dotum" w:eastAsia="Dotum" w:hAnsi="Dotum" w:cs="Arial"/>
          <w:sz w:val="24"/>
          <w:szCs w:val="24"/>
        </w:rPr>
        <w:t xml:space="preserve">Cada política pública, es la respuesta a resolver un problema público que se encuentra en una agenda gubernamental. </w:t>
      </w:r>
    </w:p>
    <w:p w:rsidR="00470DF5" w:rsidRDefault="00470DF5" w:rsidP="0002442D">
      <w:pPr>
        <w:spacing w:line="360" w:lineRule="auto"/>
        <w:jc w:val="both"/>
        <w:rPr>
          <w:rFonts w:ascii="Dotum" w:eastAsia="Dotum" w:hAnsi="Dotum" w:cs="Arial"/>
          <w:sz w:val="24"/>
          <w:szCs w:val="24"/>
        </w:rPr>
      </w:pPr>
      <w:r>
        <w:rPr>
          <w:rFonts w:ascii="Dotum" w:eastAsia="Dotum" w:hAnsi="Dotum" w:cs="Arial"/>
          <w:sz w:val="24"/>
          <w:szCs w:val="24"/>
        </w:rPr>
        <w:t>La definición de política pública se introdujo en el año 1970  con el término “</w:t>
      </w:r>
      <w:proofErr w:type="spellStart"/>
      <w:r>
        <w:rPr>
          <w:rFonts w:ascii="Dotum" w:eastAsia="Dotum" w:hAnsi="Dotum" w:cs="Arial"/>
          <w:sz w:val="24"/>
          <w:szCs w:val="24"/>
        </w:rPr>
        <w:t>public</w:t>
      </w:r>
      <w:proofErr w:type="spellEnd"/>
      <w:r>
        <w:rPr>
          <w:rFonts w:ascii="Dotum" w:eastAsia="Dotum" w:hAnsi="Dotum" w:cs="Arial"/>
          <w:sz w:val="24"/>
          <w:szCs w:val="24"/>
        </w:rPr>
        <w:t xml:space="preserve"> </w:t>
      </w:r>
      <w:proofErr w:type="spellStart"/>
      <w:r>
        <w:rPr>
          <w:rFonts w:ascii="Dotum" w:eastAsia="Dotum" w:hAnsi="Dotum" w:cs="Arial"/>
          <w:sz w:val="24"/>
          <w:szCs w:val="24"/>
        </w:rPr>
        <w:t>policy</w:t>
      </w:r>
      <w:proofErr w:type="spellEnd"/>
      <w:r>
        <w:rPr>
          <w:rFonts w:ascii="Dotum" w:eastAsia="Dotum" w:hAnsi="Dotum" w:cs="Arial"/>
          <w:sz w:val="24"/>
          <w:szCs w:val="24"/>
        </w:rPr>
        <w:t>” en el lenguaje de las ciencias políticas y administrativas europeas.  Es importante diferenciarlo del término “</w:t>
      </w:r>
      <w:proofErr w:type="spellStart"/>
      <w:r>
        <w:rPr>
          <w:rFonts w:ascii="Dotum" w:eastAsia="Dotum" w:hAnsi="Dotum" w:cs="Arial"/>
          <w:sz w:val="24"/>
          <w:szCs w:val="24"/>
        </w:rPr>
        <w:t>politics</w:t>
      </w:r>
      <w:proofErr w:type="spellEnd"/>
      <w:r>
        <w:rPr>
          <w:rFonts w:ascii="Dotum" w:eastAsia="Dotum" w:hAnsi="Dotum" w:cs="Arial"/>
          <w:sz w:val="24"/>
          <w:szCs w:val="24"/>
        </w:rPr>
        <w:t xml:space="preserve">”. </w:t>
      </w:r>
    </w:p>
    <w:p w:rsidR="00470DF5" w:rsidRDefault="00470DF5" w:rsidP="0002442D">
      <w:pPr>
        <w:spacing w:line="360" w:lineRule="auto"/>
        <w:jc w:val="both"/>
        <w:rPr>
          <w:rFonts w:ascii="Dotum" w:eastAsia="Dotum" w:hAnsi="Dotum" w:cs="Arial"/>
          <w:sz w:val="24"/>
          <w:szCs w:val="24"/>
        </w:rPr>
      </w:pPr>
      <w:r>
        <w:rPr>
          <w:rFonts w:ascii="Dotum" w:eastAsia="Dotum" w:hAnsi="Dotum" w:cs="Arial"/>
          <w:sz w:val="24"/>
          <w:szCs w:val="24"/>
        </w:rPr>
        <w:t xml:space="preserve">En la definición arriba mencionada  se distinguen los siguientes elementos como: Solución de un problema público, pues pretende resolver un problema social reconocido políticamente como público; existencia de grupos-objetivos en el origen de un problema público pues se busca modificar la conducta de grupos específicos de población  de manera directa o actuando en el entorno; una coherencia al menos intencional; existencia de diversas decisiones y </w:t>
      </w:r>
      <w:r>
        <w:rPr>
          <w:rFonts w:ascii="Dotum" w:eastAsia="Dotum" w:hAnsi="Dotum" w:cs="Arial"/>
          <w:sz w:val="24"/>
          <w:szCs w:val="24"/>
        </w:rPr>
        <w:lastRenderedPageBreak/>
        <w:t xml:space="preserve">actividades; programa de intervenciones; papel clave de los actores públicos, existencia de actos formales; naturaleza más o menos obligatoria de las decisiones y actividades. </w:t>
      </w:r>
    </w:p>
    <w:p w:rsidR="00470DF5" w:rsidRDefault="00470DF5" w:rsidP="0002442D">
      <w:pPr>
        <w:spacing w:line="360" w:lineRule="auto"/>
        <w:jc w:val="both"/>
        <w:rPr>
          <w:rFonts w:ascii="Dotum" w:eastAsia="Dotum" w:hAnsi="Dotum" w:cs="Arial"/>
          <w:sz w:val="24"/>
          <w:szCs w:val="24"/>
        </w:rPr>
      </w:pPr>
    </w:p>
    <w:p w:rsidR="00470DF5" w:rsidRDefault="00470DF5" w:rsidP="0002442D">
      <w:pPr>
        <w:spacing w:line="360" w:lineRule="auto"/>
        <w:jc w:val="both"/>
        <w:rPr>
          <w:rFonts w:ascii="Dotum" w:eastAsia="Dotum" w:hAnsi="Dotum" w:cs="Arial"/>
          <w:sz w:val="24"/>
          <w:szCs w:val="24"/>
        </w:rPr>
      </w:pPr>
      <w:r>
        <w:rPr>
          <w:rFonts w:ascii="Dotum" w:eastAsia="Dotum" w:hAnsi="Dotum" w:cs="Arial"/>
          <w:sz w:val="24"/>
          <w:szCs w:val="24"/>
        </w:rPr>
        <w:t xml:space="preserve">Me siento en la necesidad de tomar en cuenta el ciclo de una </w:t>
      </w:r>
      <w:r w:rsidR="00A02104">
        <w:rPr>
          <w:rFonts w:ascii="Dotum" w:eastAsia="Dotum" w:hAnsi="Dotum" w:cs="Arial"/>
          <w:sz w:val="24"/>
          <w:szCs w:val="24"/>
        </w:rPr>
        <w:t>política</w:t>
      </w:r>
      <w:r>
        <w:rPr>
          <w:rFonts w:ascii="Dotum" w:eastAsia="Dotum" w:hAnsi="Dotum" w:cs="Arial"/>
          <w:sz w:val="24"/>
          <w:szCs w:val="24"/>
        </w:rPr>
        <w:t xml:space="preserve"> pública:</w:t>
      </w:r>
    </w:p>
    <w:p w:rsidR="00470DF5" w:rsidRDefault="00470DF5" w:rsidP="0002442D">
      <w:pPr>
        <w:spacing w:line="360" w:lineRule="auto"/>
        <w:jc w:val="both"/>
        <w:rPr>
          <w:rFonts w:ascii="Dotum" w:eastAsia="Dotum" w:hAnsi="Dotum" w:cs="Arial"/>
          <w:sz w:val="24"/>
          <w:szCs w:val="24"/>
        </w:rPr>
      </w:pPr>
      <w:r>
        <w:rPr>
          <w:rFonts w:ascii="Dotum" w:eastAsia="Dotum" w:hAnsi="Dotum" w:cs="Arial"/>
          <w:sz w:val="24"/>
          <w:szCs w:val="24"/>
        </w:rPr>
        <w:t xml:space="preserve">1. </w:t>
      </w:r>
      <w:r w:rsidR="00A02104">
        <w:rPr>
          <w:rFonts w:ascii="Dotum" w:eastAsia="Dotum" w:hAnsi="Dotum" w:cs="Arial"/>
          <w:sz w:val="24"/>
          <w:szCs w:val="24"/>
        </w:rPr>
        <w:t>Que inicia con</w:t>
      </w:r>
      <w:r>
        <w:rPr>
          <w:rFonts w:ascii="Dotum" w:eastAsia="Dotum" w:hAnsi="Dotum" w:cs="Arial"/>
          <w:sz w:val="24"/>
          <w:szCs w:val="24"/>
        </w:rPr>
        <w:t xml:space="preserve"> el surgimiento de un problema;</w:t>
      </w:r>
    </w:p>
    <w:p w:rsidR="00470DF5" w:rsidRDefault="00A02104" w:rsidP="0002442D">
      <w:pPr>
        <w:spacing w:line="360" w:lineRule="auto"/>
        <w:jc w:val="both"/>
        <w:rPr>
          <w:rFonts w:ascii="Dotum" w:eastAsia="Dotum" w:hAnsi="Dotum" w:cs="Arial"/>
          <w:sz w:val="24"/>
          <w:szCs w:val="24"/>
        </w:rPr>
      </w:pPr>
      <w:r>
        <w:rPr>
          <w:rFonts w:ascii="Dotum" w:eastAsia="Dotum" w:hAnsi="Dotum" w:cs="Arial"/>
          <w:sz w:val="24"/>
          <w:szCs w:val="24"/>
        </w:rPr>
        <w:t>2. Percepción de l</w:t>
      </w:r>
      <w:r w:rsidR="00470DF5">
        <w:rPr>
          <w:rFonts w:ascii="Dotum" w:eastAsia="Dotum" w:hAnsi="Dotum" w:cs="Arial"/>
          <w:sz w:val="24"/>
          <w:szCs w:val="24"/>
        </w:rPr>
        <w:t>os problemas privados y públicos;</w:t>
      </w:r>
    </w:p>
    <w:p w:rsidR="00470DF5" w:rsidRDefault="00A02104" w:rsidP="0002442D">
      <w:pPr>
        <w:spacing w:line="360" w:lineRule="auto"/>
        <w:jc w:val="both"/>
        <w:rPr>
          <w:rFonts w:ascii="Dotum" w:eastAsia="Dotum" w:hAnsi="Dotum" w:cs="Arial"/>
          <w:sz w:val="24"/>
          <w:szCs w:val="24"/>
        </w:rPr>
      </w:pPr>
      <w:r>
        <w:rPr>
          <w:rFonts w:ascii="Dotum" w:eastAsia="Dotum" w:hAnsi="Dotum" w:cs="Arial"/>
          <w:sz w:val="24"/>
          <w:szCs w:val="24"/>
        </w:rPr>
        <w:t>3. Inclusión en la agenda gubernamental;</w:t>
      </w:r>
    </w:p>
    <w:p w:rsidR="00470DF5" w:rsidRDefault="00470DF5" w:rsidP="0002442D">
      <w:pPr>
        <w:spacing w:line="360" w:lineRule="auto"/>
        <w:jc w:val="both"/>
        <w:rPr>
          <w:rFonts w:ascii="Dotum" w:eastAsia="Dotum" w:hAnsi="Dotum" w:cs="Arial"/>
          <w:sz w:val="24"/>
          <w:szCs w:val="24"/>
        </w:rPr>
      </w:pPr>
      <w:r>
        <w:rPr>
          <w:rFonts w:ascii="Dotum" w:eastAsia="Dotum" w:hAnsi="Dotum" w:cs="Arial"/>
          <w:sz w:val="24"/>
          <w:szCs w:val="24"/>
        </w:rPr>
        <w:t>4.</w:t>
      </w:r>
      <w:r w:rsidR="00A02104">
        <w:rPr>
          <w:rFonts w:ascii="Dotum" w:eastAsia="Dotum" w:hAnsi="Dotum" w:cs="Arial"/>
          <w:sz w:val="24"/>
          <w:szCs w:val="24"/>
        </w:rPr>
        <w:t xml:space="preserve"> Formulación de alternativas;</w:t>
      </w:r>
    </w:p>
    <w:p w:rsidR="00470DF5" w:rsidRDefault="00A02104" w:rsidP="0002442D">
      <w:pPr>
        <w:spacing w:line="360" w:lineRule="auto"/>
        <w:jc w:val="both"/>
        <w:rPr>
          <w:rFonts w:ascii="Dotum" w:eastAsia="Dotum" w:hAnsi="Dotum" w:cs="Arial"/>
          <w:sz w:val="24"/>
          <w:szCs w:val="24"/>
        </w:rPr>
      </w:pPr>
      <w:r>
        <w:rPr>
          <w:rFonts w:ascii="Dotum" w:eastAsia="Dotum" w:hAnsi="Dotum" w:cs="Arial"/>
          <w:sz w:val="24"/>
          <w:szCs w:val="24"/>
        </w:rPr>
        <w:t xml:space="preserve">5. Decisión y adopción de un </w:t>
      </w:r>
      <w:r w:rsidR="00470DF5">
        <w:rPr>
          <w:rFonts w:ascii="Dotum" w:eastAsia="Dotum" w:hAnsi="Dotum" w:cs="Arial"/>
          <w:sz w:val="24"/>
          <w:szCs w:val="24"/>
        </w:rPr>
        <w:t>programa legislativo;</w:t>
      </w:r>
    </w:p>
    <w:p w:rsidR="00470DF5" w:rsidRDefault="00A02104" w:rsidP="0002442D">
      <w:pPr>
        <w:spacing w:line="360" w:lineRule="auto"/>
        <w:jc w:val="both"/>
        <w:rPr>
          <w:rFonts w:ascii="Dotum" w:eastAsia="Dotum" w:hAnsi="Dotum" w:cs="Arial"/>
          <w:sz w:val="24"/>
          <w:szCs w:val="24"/>
        </w:rPr>
      </w:pPr>
      <w:r>
        <w:rPr>
          <w:rFonts w:ascii="Dotum" w:eastAsia="Dotum" w:hAnsi="Dotum" w:cs="Arial"/>
          <w:sz w:val="24"/>
          <w:szCs w:val="24"/>
        </w:rPr>
        <w:t>6. I</w:t>
      </w:r>
      <w:r w:rsidR="00470DF5">
        <w:rPr>
          <w:rFonts w:ascii="Dotum" w:eastAsia="Dotum" w:hAnsi="Dotum" w:cs="Arial"/>
          <w:sz w:val="24"/>
          <w:szCs w:val="24"/>
        </w:rPr>
        <w:t>mple</w:t>
      </w:r>
      <w:r>
        <w:rPr>
          <w:rFonts w:ascii="Dotum" w:eastAsia="Dotum" w:hAnsi="Dotum" w:cs="Arial"/>
          <w:sz w:val="24"/>
          <w:szCs w:val="24"/>
        </w:rPr>
        <w:t>me</w:t>
      </w:r>
      <w:r w:rsidR="00470DF5">
        <w:rPr>
          <w:rFonts w:ascii="Dotum" w:eastAsia="Dotum" w:hAnsi="Dotum" w:cs="Arial"/>
          <w:sz w:val="24"/>
          <w:szCs w:val="24"/>
        </w:rPr>
        <w:t>ntación de los planes de acción;</w:t>
      </w:r>
    </w:p>
    <w:p w:rsidR="00470DF5" w:rsidRDefault="00470DF5" w:rsidP="0002442D">
      <w:pPr>
        <w:spacing w:line="360" w:lineRule="auto"/>
        <w:jc w:val="both"/>
        <w:rPr>
          <w:rFonts w:ascii="Dotum" w:eastAsia="Dotum" w:hAnsi="Dotum" w:cs="Arial"/>
          <w:sz w:val="24"/>
          <w:szCs w:val="24"/>
        </w:rPr>
      </w:pPr>
      <w:r>
        <w:rPr>
          <w:rFonts w:ascii="Dotum" w:eastAsia="Dotum" w:hAnsi="Dotum" w:cs="Arial"/>
          <w:sz w:val="24"/>
          <w:szCs w:val="24"/>
        </w:rPr>
        <w:t xml:space="preserve">7. </w:t>
      </w:r>
      <w:r w:rsidR="00A02104">
        <w:rPr>
          <w:rFonts w:ascii="Dotum" w:eastAsia="Dotum" w:hAnsi="Dotum" w:cs="Arial"/>
          <w:sz w:val="24"/>
          <w:szCs w:val="24"/>
        </w:rPr>
        <w:t>Evaluación</w:t>
      </w:r>
      <w:r>
        <w:rPr>
          <w:rFonts w:ascii="Dotum" w:eastAsia="Dotum" w:hAnsi="Dotum" w:cs="Arial"/>
          <w:sz w:val="24"/>
          <w:szCs w:val="24"/>
        </w:rPr>
        <w:t xml:space="preserve"> de los</w:t>
      </w:r>
      <w:r w:rsidR="0090110A">
        <w:rPr>
          <w:rFonts w:ascii="Dotum" w:eastAsia="Dotum" w:hAnsi="Dotum" w:cs="Arial"/>
          <w:sz w:val="24"/>
          <w:szCs w:val="24"/>
        </w:rPr>
        <w:t xml:space="preserve"> efectos de la política pública.</w:t>
      </w:r>
    </w:p>
    <w:p w:rsidR="0090110A" w:rsidRDefault="0090110A" w:rsidP="0002442D">
      <w:pPr>
        <w:spacing w:line="360" w:lineRule="auto"/>
        <w:jc w:val="both"/>
        <w:rPr>
          <w:rFonts w:ascii="Dotum" w:eastAsia="Dotum" w:hAnsi="Dotum" w:cs="Arial"/>
          <w:sz w:val="24"/>
          <w:szCs w:val="24"/>
        </w:rPr>
      </w:pPr>
    </w:p>
    <w:p w:rsidR="0090110A" w:rsidRDefault="0090110A" w:rsidP="0002442D">
      <w:pPr>
        <w:spacing w:line="360" w:lineRule="auto"/>
        <w:jc w:val="both"/>
        <w:rPr>
          <w:rFonts w:ascii="Dotum" w:eastAsia="Dotum" w:hAnsi="Dotum" w:cs="Arial"/>
          <w:sz w:val="24"/>
          <w:szCs w:val="24"/>
        </w:rPr>
      </w:pPr>
      <w:r>
        <w:rPr>
          <w:rFonts w:ascii="Dotum" w:eastAsia="Dotum" w:hAnsi="Dotum" w:cs="Arial"/>
          <w:sz w:val="24"/>
          <w:szCs w:val="24"/>
        </w:rPr>
        <w:t xml:space="preserve">Hemos mencionado a los actores de las políticas públicas, y se entiende “como un individuo (ministro, diputado, </w:t>
      </w:r>
      <w:r w:rsidR="00FD1808">
        <w:rPr>
          <w:rFonts w:ascii="Dotum" w:eastAsia="Dotum" w:hAnsi="Dotum" w:cs="Arial"/>
          <w:sz w:val="24"/>
          <w:szCs w:val="24"/>
        </w:rPr>
        <w:t>etc.</w:t>
      </w:r>
      <w:r>
        <w:rPr>
          <w:rFonts w:ascii="Dotum" w:eastAsia="Dotum" w:hAnsi="Dotum" w:cs="Arial"/>
          <w:sz w:val="24"/>
          <w:szCs w:val="24"/>
        </w:rPr>
        <w:t xml:space="preserve">) o como varios individuos ( una oficina, o una sección) o también una persona jurídica ( una empresa privada, una asociación, </w:t>
      </w:r>
      <w:r w:rsidR="00FD1808">
        <w:rPr>
          <w:rFonts w:ascii="Dotum" w:eastAsia="Dotum" w:hAnsi="Dotum" w:cs="Arial"/>
          <w:sz w:val="24"/>
          <w:szCs w:val="24"/>
        </w:rPr>
        <w:t>etc.</w:t>
      </w:r>
      <w:r>
        <w:rPr>
          <w:rFonts w:ascii="Dotum" w:eastAsia="Dotum" w:hAnsi="Dotum" w:cs="Arial"/>
          <w:sz w:val="24"/>
          <w:szCs w:val="24"/>
        </w:rPr>
        <w:t xml:space="preserve">) o incluso un grupo social (agricultores, personas sin techo, etc.) a todos estos los englobaremos como Actores  Empíricos y  los   Intencionales al adoptar un esquema de carácter actuacional, estamos reconociendo la intencionalidad de la acción individual.  </w:t>
      </w:r>
      <w:r w:rsidR="00FD1808">
        <w:rPr>
          <w:rFonts w:ascii="Dotum" w:eastAsia="Dotum" w:hAnsi="Dotum" w:cs="Arial"/>
          <w:sz w:val="24"/>
          <w:szCs w:val="24"/>
        </w:rPr>
        <w:t xml:space="preserve">Los diferentes tipos de </w:t>
      </w:r>
      <w:r w:rsidR="00FD1808">
        <w:rPr>
          <w:rFonts w:ascii="Dotum" w:eastAsia="Dotum" w:hAnsi="Dotum" w:cs="Arial"/>
          <w:sz w:val="24"/>
          <w:szCs w:val="24"/>
        </w:rPr>
        <w:lastRenderedPageBreak/>
        <w:t xml:space="preserve">actores públicos y privados constituyen lo que se denomina “triángulo de base de una política pública”, que son las autoridades político-administrativas (actores públicos), los grupos–objetivo y los beneficiarios finales (actores privados) constituyen los tres polos de este triangulo. </w:t>
      </w:r>
    </w:p>
    <w:p w:rsidR="00FD1808" w:rsidRDefault="00FD1808" w:rsidP="0002442D">
      <w:pPr>
        <w:spacing w:line="360" w:lineRule="auto"/>
        <w:jc w:val="both"/>
        <w:rPr>
          <w:rFonts w:ascii="Dotum" w:eastAsia="Dotum" w:hAnsi="Dotum" w:cs="Arial"/>
          <w:sz w:val="24"/>
          <w:szCs w:val="24"/>
        </w:rPr>
      </w:pPr>
      <w:r>
        <w:rPr>
          <w:rFonts w:ascii="Dotum" w:eastAsia="Dotum" w:hAnsi="Dotum" w:cs="Arial"/>
          <w:sz w:val="24"/>
          <w:szCs w:val="24"/>
        </w:rPr>
        <w:t xml:space="preserve">Otro factor importante son los recursos que tienen a su disposición para influir en el proceso de las políticas públicas, por ello la distribución y la gestión de estos, en una política pública deben </w:t>
      </w:r>
      <w:r w:rsidR="00CF7A11">
        <w:rPr>
          <w:rFonts w:ascii="Dotum" w:eastAsia="Dotum" w:hAnsi="Dotum" w:cs="Arial"/>
          <w:sz w:val="24"/>
          <w:szCs w:val="24"/>
        </w:rPr>
        <w:t>considerar</w:t>
      </w:r>
      <w:r>
        <w:rPr>
          <w:rFonts w:ascii="Dotum" w:eastAsia="Dotum" w:hAnsi="Dotum" w:cs="Arial"/>
          <w:sz w:val="24"/>
          <w:szCs w:val="24"/>
        </w:rPr>
        <w:t xml:space="preserve"> como decisiones políticas que no pueden </w:t>
      </w:r>
      <w:r w:rsidR="00CF7A11">
        <w:rPr>
          <w:rFonts w:ascii="Dotum" w:eastAsia="Dotum" w:hAnsi="Dotum" w:cs="Arial"/>
          <w:sz w:val="24"/>
          <w:szCs w:val="24"/>
        </w:rPr>
        <w:t>depender</w:t>
      </w:r>
      <w:r>
        <w:rPr>
          <w:rFonts w:ascii="Dotum" w:eastAsia="Dotum" w:hAnsi="Dotum" w:cs="Arial"/>
          <w:sz w:val="24"/>
          <w:szCs w:val="24"/>
        </w:rPr>
        <w:t xml:space="preserve"> </w:t>
      </w:r>
      <w:r w:rsidR="00CF7A11">
        <w:rPr>
          <w:rFonts w:ascii="Dotum" w:eastAsia="Dotum" w:hAnsi="Dotum" w:cs="Arial"/>
          <w:sz w:val="24"/>
          <w:szCs w:val="24"/>
        </w:rPr>
        <w:t>exclusivamente</w:t>
      </w:r>
      <w:r>
        <w:rPr>
          <w:rFonts w:ascii="Dotum" w:eastAsia="Dotum" w:hAnsi="Dotum" w:cs="Arial"/>
          <w:sz w:val="24"/>
          <w:szCs w:val="24"/>
        </w:rPr>
        <w:t xml:space="preserve"> de la </w:t>
      </w:r>
      <w:r w:rsidR="00CF7A11">
        <w:rPr>
          <w:rFonts w:ascii="Dotum" w:eastAsia="Dotum" w:hAnsi="Dotum" w:cs="Arial"/>
          <w:sz w:val="24"/>
          <w:szCs w:val="24"/>
        </w:rPr>
        <w:t>voluntad</w:t>
      </w:r>
      <w:r>
        <w:rPr>
          <w:rFonts w:ascii="Dotum" w:eastAsia="Dotum" w:hAnsi="Dotum" w:cs="Arial"/>
          <w:sz w:val="24"/>
          <w:szCs w:val="24"/>
        </w:rPr>
        <w:t xml:space="preserve"> de </w:t>
      </w:r>
      <w:r w:rsidR="00CF7A11">
        <w:rPr>
          <w:rFonts w:ascii="Dotum" w:eastAsia="Dotum" w:hAnsi="Dotum" w:cs="Arial"/>
          <w:sz w:val="24"/>
          <w:szCs w:val="24"/>
        </w:rPr>
        <w:t>los</w:t>
      </w:r>
      <w:r>
        <w:rPr>
          <w:rFonts w:ascii="Dotum" w:eastAsia="Dotum" w:hAnsi="Dotum" w:cs="Arial"/>
          <w:sz w:val="24"/>
          <w:szCs w:val="24"/>
        </w:rPr>
        <w:t xml:space="preserve"> poderes </w:t>
      </w:r>
      <w:r w:rsidR="00CF7A11">
        <w:rPr>
          <w:rFonts w:ascii="Dotum" w:eastAsia="Dotum" w:hAnsi="Dotum" w:cs="Arial"/>
          <w:sz w:val="24"/>
          <w:szCs w:val="24"/>
        </w:rPr>
        <w:t xml:space="preserve">públicos. </w:t>
      </w:r>
    </w:p>
    <w:p w:rsidR="00F876E1" w:rsidRDefault="00F876E1" w:rsidP="0002442D">
      <w:pPr>
        <w:spacing w:line="360" w:lineRule="auto"/>
        <w:jc w:val="both"/>
        <w:rPr>
          <w:rFonts w:ascii="Dotum" w:eastAsia="Dotum" w:hAnsi="Dotum" w:cs="Arial"/>
          <w:sz w:val="24"/>
          <w:szCs w:val="24"/>
        </w:rPr>
      </w:pPr>
      <w:r>
        <w:rPr>
          <w:rFonts w:ascii="Dotum" w:eastAsia="Dotum" w:hAnsi="Dotum" w:cs="Arial"/>
          <w:sz w:val="24"/>
          <w:szCs w:val="24"/>
        </w:rPr>
        <w:t>Los diferentes tipos de recursos son los jurídicos, el personal o de recursos humanos,  el dinero o recursos económicos, la información o recursos cognitivos,  la organización o los recursos relacionales o interactivos, el consenso o los recursos de confianza, el tiempo o los recursos cronológicos, las infraestructuras o los recursos patrimoniales, el apoyo político o los recursos de mayoría, la fuerza o el recurso de violencia,</w:t>
      </w:r>
    </w:p>
    <w:p w:rsidR="00F876E1" w:rsidRDefault="00F876E1" w:rsidP="0002442D">
      <w:pPr>
        <w:spacing w:line="360" w:lineRule="auto"/>
        <w:jc w:val="both"/>
        <w:rPr>
          <w:rFonts w:ascii="Dotum" w:eastAsia="Dotum" w:hAnsi="Dotum" w:cs="Arial"/>
          <w:sz w:val="24"/>
          <w:szCs w:val="24"/>
        </w:rPr>
      </w:pPr>
      <w:r>
        <w:rPr>
          <w:rFonts w:ascii="Dotum" w:eastAsia="Dotum" w:hAnsi="Dotum" w:cs="Arial"/>
          <w:sz w:val="24"/>
          <w:szCs w:val="24"/>
        </w:rPr>
        <w:t xml:space="preserve">Finalmente, en la parte III del libro nos hablan del Modelo de Análisis, en donde encontramos seis productos correspondientes al ciclo de políticas propuestas por los autores que son; la definición política del problema público, el programa de actuación político- administrativo, el acuerdo político administrativo, los planes de acción, los actos de implantación y los enunciados evaluativos. Estos productos surgen en la práctica de un proceso específico de toma de decisiones. Lo que equivale a decir que proceden de interacciones continuas y repetidas entre actores identificables que movilizan diversos recursos. </w:t>
      </w:r>
    </w:p>
    <w:p w:rsidR="00DE4658" w:rsidRDefault="00F876E1" w:rsidP="0002442D">
      <w:pPr>
        <w:spacing w:line="360" w:lineRule="auto"/>
        <w:jc w:val="both"/>
        <w:rPr>
          <w:rFonts w:ascii="Dotum" w:eastAsia="Dotum" w:hAnsi="Dotum" w:cs="Arial"/>
          <w:sz w:val="24"/>
          <w:szCs w:val="24"/>
        </w:rPr>
      </w:pPr>
      <w:r>
        <w:rPr>
          <w:rFonts w:ascii="Dotum" w:eastAsia="Dotum" w:hAnsi="Dotum" w:cs="Arial"/>
          <w:sz w:val="24"/>
          <w:szCs w:val="24"/>
        </w:rPr>
        <w:lastRenderedPageBreak/>
        <w:t xml:space="preserve">Los autores interpretan una política pública como un conjunto de decisiones y acciones que resultan de interacciones repetidas entre actores públicos y privados cuyas conductas se ven influenciadas por los recursos de que disponen y por las reglas institucionales generales y específicas. </w:t>
      </w:r>
    </w:p>
    <w:p w:rsidR="00DE4658" w:rsidRDefault="00DE4658" w:rsidP="0002442D">
      <w:pPr>
        <w:spacing w:line="360" w:lineRule="auto"/>
        <w:jc w:val="both"/>
        <w:rPr>
          <w:rFonts w:ascii="Dotum" w:eastAsia="Dotum" w:hAnsi="Dotum" w:cs="Arial"/>
          <w:sz w:val="24"/>
          <w:szCs w:val="24"/>
        </w:rPr>
      </w:pPr>
      <w:r>
        <w:rPr>
          <w:rFonts w:ascii="Dotum" w:eastAsia="Dotum" w:hAnsi="Dotum" w:cs="Arial"/>
          <w:sz w:val="24"/>
          <w:szCs w:val="24"/>
        </w:rPr>
        <w:t xml:space="preserve">Como se define un problema público y </w:t>
      </w:r>
      <w:proofErr w:type="spellStart"/>
      <w:r>
        <w:rPr>
          <w:rFonts w:ascii="Dotum" w:eastAsia="Dotum" w:hAnsi="Dotum" w:cs="Arial"/>
          <w:sz w:val="24"/>
          <w:szCs w:val="24"/>
        </w:rPr>
        <w:t>Gusfiedl</w:t>
      </w:r>
      <w:proofErr w:type="spellEnd"/>
      <w:r>
        <w:rPr>
          <w:rFonts w:ascii="Dotum" w:eastAsia="Dotum" w:hAnsi="Dotum" w:cs="Arial"/>
          <w:sz w:val="24"/>
          <w:szCs w:val="24"/>
        </w:rPr>
        <w:t xml:space="preserve"> nos distingue la diferencia entre problemas sociales y problemas púbicos, señala que no todos los problemas sociales se convierten necesariamente en problemas púbicos. Los problemas públicos representan una prolongación de los problemas sociales en la medida en que, una vez que surge el interior de la sociedad civil, se debaten en el seno de un espacio político- administrativo emergente. </w:t>
      </w:r>
    </w:p>
    <w:p w:rsidR="00DE4658" w:rsidRDefault="00DE4658" w:rsidP="0002442D">
      <w:pPr>
        <w:spacing w:line="360" w:lineRule="auto"/>
        <w:jc w:val="both"/>
        <w:rPr>
          <w:rFonts w:ascii="Dotum" w:eastAsia="Dotum" w:hAnsi="Dotum" w:cs="Arial"/>
          <w:sz w:val="24"/>
          <w:szCs w:val="24"/>
        </w:rPr>
      </w:pPr>
      <w:r>
        <w:rPr>
          <w:rFonts w:ascii="Dotum" w:eastAsia="Dotum" w:hAnsi="Dotum" w:cs="Arial"/>
          <w:sz w:val="24"/>
          <w:szCs w:val="24"/>
        </w:rPr>
        <w:t>A  pesar de estar basado en una realidad del contienen Europeo, el modelo que mencionan los autores nos sirve de manual para ir adecuando a situaciones específicas.  Nos muestran varios ejemplos en donde analizamos las tendencias en políticas públicas y nos dan proporcionan un mayor entendimiento.</w:t>
      </w:r>
    </w:p>
    <w:p w:rsidR="00DE4658" w:rsidRDefault="00DE4658" w:rsidP="0002442D">
      <w:pPr>
        <w:spacing w:line="360" w:lineRule="auto"/>
        <w:jc w:val="both"/>
        <w:rPr>
          <w:rFonts w:ascii="Dotum" w:eastAsia="Dotum" w:hAnsi="Dotum" w:cs="Arial"/>
          <w:sz w:val="24"/>
          <w:szCs w:val="24"/>
        </w:rPr>
      </w:pPr>
      <w:r>
        <w:rPr>
          <w:rFonts w:ascii="Dotum" w:eastAsia="Dotum" w:hAnsi="Dotum" w:cs="Arial"/>
          <w:sz w:val="24"/>
          <w:szCs w:val="24"/>
        </w:rPr>
        <w:t>Así también nos explicaron paso a paso el proceso de creación de las políticas públicas a los actores involucrados y el ciclo de las políticas, su implementación el cual es un punto crítico pues salen a relucir los faltantes de dichas políticas</w:t>
      </w:r>
      <w:r w:rsidR="005B4BD8">
        <w:rPr>
          <w:rFonts w:ascii="Dotum" w:eastAsia="Dotum" w:hAnsi="Dotum" w:cs="Arial"/>
          <w:sz w:val="24"/>
          <w:szCs w:val="24"/>
        </w:rPr>
        <w:t>.</w:t>
      </w:r>
      <w:r>
        <w:rPr>
          <w:rFonts w:ascii="Dotum" w:eastAsia="Dotum" w:hAnsi="Dotum" w:cs="Arial"/>
          <w:sz w:val="24"/>
          <w:szCs w:val="24"/>
        </w:rPr>
        <w:t xml:space="preserve"> </w:t>
      </w:r>
    </w:p>
    <w:p w:rsidR="00DE4658" w:rsidRDefault="005B4BD8" w:rsidP="0002442D">
      <w:pPr>
        <w:spacing w:line="360" w:lineRule="auto"/>
        <w:jc w:val="both"/>
        <w:rPr>
          <w:rFonts w:ascii="Dotum" w:eastAsia="Dotum" w:hAnsi="Dotum" w:cs="Arial"/>
          <w:sz w:val="24"/>
          <w:szCs w:val="24"/>
        </w:rPr>
      </w:pPr>
      <w:r>
        <w:rPr>
          <w:rFonts w:ascii="Dotum" w:eastAsia="Dotum" w:hAnsi="Dotum" w:cs="Arial"/>
          <w:sz w:val="24"/>
          <w:szCs w:val="24"/>
        </w:rPr>
        <w:t xml:space="preserve">Esta información nos sirve para desarrollar nuestras habilidades para realizar un análisis minucioso de las políticas públicas y profundizar en el conocimiento. </w:t>
      </w:r>
      <w:bookmarkStart w:id="0" w:name="_GoBack"/>
      <w:bookmarkEnd w:id="0"/>
    </w:p>
    <w:p w:rsidR="00470DF5" w:rsidRDefault="00470DF5" w:rsidP="0002442D">
      <w:pPr>
        <w:spacing w:line="360" w:lineRule="auto"/>
        <w:jc w:val="both"/>
        <w:rPr>
          <w:rFonts w:ascii="Dotum" w:eastAsia="Dotum" w:hAnsi="Dotum" w:cs="Arial"/>
          <w:sz w:val="24"/>
          <w:szCs w:val="24"/>
        </w:rPr>
      </w:pPr>
    </w:p>
    <w:p w:rsidR="00470DF5" w:rsidRPr="0002442D" w:rsidRDefault="00470DF5" w:rsidP="0002442D">
      <w:pPr>
        <w:spacing w:line="360" w:lineRule="auto"/>
        <w:jc w:val="both"/>
        <w:rPr>
          <w:rFonts w:ascii="Dotum" w:eastAsia="Dotum" w:hAnsi="Dotum" w:cs="Arial"/>
          <w:sz w:val="24"/>
          <w:szCs w:val="24"/>
        </w:rPr>
      </w:pPr>
    </w:p>
    <w:sectPr w:rsidR="00470DF5" w:rsidRPr="0002442D" w:rsidSect="002D4395">
      <w:headerReference w:type="default" r:id="rId7"/>
      <w:pgSz w:w="12240" w:h="15840"/>
      <w:pgMar w:top="1701" w:right="1418"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8F5" w:rsidRDefault="008C08F5" w:rsidP="0002442D">
      <w:pPr>
        <w:spacing w:after="0"/>
      </w:pPr>
      <w:r>
        <w:separator/>
      </w:r>
    </w:p>
  </w:endnote>
  <w:endnote w:type="continuationSeparator" w:id="0">
    <w:p w:rsidR="008C08F5" w:rsidRDefault="008C08F5" w:rsidP="000244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8F5" w:rsidRDefault="008C08F5" w:rsidP="0002442D">
      <w:pPr>
        <w:spacing w:after="0"/>
      </w:pPr>
      <w:r>
        <w:separator/>
      </w:r>
    </w:p>
  </w:footnote>
  <w:footnote w:type="continuationSeparator" w:id="0">
    <w:p w:rsidR="008C08F5" w:rsidRDefault="008C08F5" w:rsidP="0002442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ítulo"/>
      <w:id w:val="77887899"/>
      <w:placeholder>
        <w:docPart w:val="7C711409CA5E4F7DB6DFD321A5B99E2D"/>
      </w:placeholder>
      <w:dataBinding w:prefixMappings="xmlns:ns0='http://schemas.openxmlformats.org/package/2006/metadata/core-properties' xmlns:ns1='http://purl.org/dc/elements/1.1/'" w:xpath="/ns0:coreProperties[1]/ns1:title[1]" w:storeItemID="{6C3C8BC8-F283-45AE-878A-BAB7291924A1}"/>
      <w:text/>
    </w:sdtPr>
    <w:sdtContent>
      <w:p w:rsidR="0002442D" w:rsidRDefault="0002442D">
        <w:pPr>
          <w:pStyle w:val="Encabezado"/>
          <w:tabs>
            <w:tab w:val="left" w:pos="2580"/>
            <w:tab w:val="left" w:pos="2985"/>
          </w:tabs>
          <w:spacing w:after="120" w:line="276" w:lineRule="auto"/>
          <w:jc w:val="right"/>
          <w:rPr>
            <w:b/>
            <w:bCs/>
            <w:color w:val="1F497D" w:themeColor="text2"/>
            <w:sz w:val="28"/>
            <w:szCs w:val="28"/>
          </w:rPr>
        </w:pPr>
        <w:r>
          <w:rPr>
            <w:b/>
            <w:bCs/>
            <w:color w:val="1F497D" w:themeColor="text2"/>
            <w:sz w:val="28"/>
            <w:szCs w:val="28"/>
          </w:rPr>
          <w:t>ACTIVIDAD 3</w:t>
        </w:r>
      </w:p>
    </w:sdtContent>
  </w:sdt>
  <w:sdt>
    <w:sdtPr>
      <w:rPr>
        <w:color w:val="4F81BD" w:themeColor="accent1"/>
      </w:rPr>
      <w:alias w:val="Subtítulo"/>
      <w:id w:val="77887903"/>
      <w:placeholder>
        <w:docPart w:val="28FE30D5B24444579058708BBA70225F"/>
      </w:placeholder>
      <w:dataBinding w:prefixMappings="xmlns:ns0='http://schemas.openxmlformats.org/package/2006/metadata/core-properties' xmlns:ns1='http://purl.org/dc/elements/1.1/'" w:xpath="/ns0:coreProperties[1]/ns1:subject[1]" w:storeItemID="{6C3C8BC8-F283-45AE-878A-BAB7291924A1}"/>
      <w:text/>
    </w:sdtPr>
    <w:sdtContent>
      <w:p w:rsidR="0002442D" w:rsidRDefault="00135FCF">
        <w:pPr>
          <w:pStyle w:val="Encabezado"/>
          <w:tabs>
            <w:tab w:val="left" w:pos="2580"/>
            <w:tab w:val="left" w:pos="2985"/>
          </w:tabs>
          <w:spacing w:after="120" w:line="276" w:lineRule="auto"/>
          <w:jc w:val="right"/>
          <w:rPr>
            <w:color w:val="4F81BD" w:themeColor="accent1"/>
          </w:rPr>
        </w:pPr>
        <w:r>
          <w:rPr>
            <w:color w:val="4F81BD" w:themeColor="accent1"/>
          </w:rPr>
          <w:t xml:space="preserve">ENSAYO DEL LIBRO: ANÁLISI Y GESTIÓN DE POLÍTICAS PÚBLICAS de Joan </w:t>
        </w:r>
        <w:proofErr w:type="spellStart"/>
        <w:r>
          <w:rPr>
            <w:color w:val="4F81BD" w:themeColor="accent1"/>
          </w:rPr>
          <w:t>Subirats</w:t>
        </w:r>
        <w:proofErr w:type="spellEnd"/>
        <w:r>
          <w:rPr>
            <w:color w:val="4F81BD" w:themeColor="accent1"/>
          </w:rPr>
          <w:t xml:space="preserve">, Peter </w:t>
        </w:r>
        <w:proofErr w:type="spellStart"/>
        <w:r>
          <w:rPr>
            <w:color w:val="4F81BD" w:themeColor="accent1"/>
          </w:rPr>
          <w:t>Knoepfel</w:t>
        </w:r>
        <w:proofErr w:type="spellEnd"/>
        <w:r>
          <w:rPr>
            <w:color w:val="4F81BD" w:themeColor="accent1"/>
          </w:rPr>
          <w:t xml:space="preserve">, </w:t>
        </w:r>
        <w:proofErr w:type="spellStart"/>
        <w:r>
          <w:rPr>
            <w:color w:val="4F81BD" w:themeColor="accent1"/>
          </w:rPr>
          <w:t>Corinne</w:t>
        </w:r>
        <w:proofErr w:type="spellEnd"/>
        <w:r>
          <w:rPr>
            <w:color w:val="4F81BD" w:themeColor="accent1"/>
          </w:rPr>
          <w:t xml:space="preserve"> </w:t>
        </w:r>
        <w:proofErr w:type="spellStart"/>
        <w:r>
          <w:rPr>
            <w:color w:val="4F81BD" w:themeColor="accent1"/>
          </w:rPr>
          <w:t>Larrue</w:t>
        </w:r>
        <w:proofErr w:type="spellEnd"/>
        <w:r>
          <w:rPr>
            <w:color w:val="4F81BD" w:themeColor="accent1"/>
          </w:rPr>
          <w:t xml:space="preserve"> y </w:t>
        </w:r>
        <w:proofErr w:type="spellStart"/>
        <w:r>
          <w:rPr>
            <w:color w:val="4F81BD" w:themeColor="accent1"/>
          </w:rPr>
          <w:t>Frédéric</w:t>
        </w:r>
        <w:proofErr w:type="spellEnd"/>
        <w:r>
          <w:rPr>
            <w:color w:val="4F81BD" w:themeColor="accent1"/>
          </w:rPr>
          <w:t xml:space="preserve"> </w:t>
        </w:r>
        <w:proofErr w:type="spellStart"/>
        <w:r>
          <w:rPr>
            <w:color w:val="4F81BD" w:themeColor="accent1"/>
          </w:rPr>
          <w:t>Varone</w:t>
        </w:r>
        <w:proofErr w:type="spellEnd"/>
        <w:r>
          <w:rPr>
            <w:color w:val="4F81BD" w:themeColor="accent1"/>
          </w:rPr>
          <w:t>.</w:t>
        </w:r>
      </w:p>
    </w:sdtContent>
  </w:sdt>
  <w:sdt>
    <w:sdtPr>
      <w:rPr>
        <w:color w:val="7F7F7F" w:themeColor="text1" w:themeTint="80"/>
      </w:rPr>
      <w:alias w:val="Autor"/>
      <w:id w:val="77887908"/>
      <w:placeholder>
        <w:docPart w:val="B81E550AE10B4513AD59869D62AFD1A7"/>
      </w:placeholder>
      <w:dataBinding w:prefixMappings="xmlns:ns0='http://schemas.openxmlformats.org/package/2006/metadata/core-properties' xmlns:ns1='http://purl.org/dc/elements/1.1/'" w:xpath="/ns0:coreProperties[1]/ns1:creator[1]" w:storeItemID="{6C3C8BC8-F283-45AE-878A-BAB7291924A1}"/>
      <w:text/>
    </w:sdtPr>
    <w:sdtContent>
      <w:p w:rsidR="0002442D" w:rsidRDefault="00135FCF">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ALUMNO: GUSTAVO A. CONTRERAS OROZCO.</w:t>
        </w:r>
      </w:p>
    </w:sdtContent>
  </w:sdt>
  <w:p w:rsidR="0002442D" w:rsidRDefault="0002442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42D"/>
    <w:rsid w:val="0002442D"/>
    <w:rsid w:val="00135FCF"/>
    <w:rsid w:val="002D4395"/>
    <w:rsid w:val="00470DF5"/>
    <w:rsid w:val="004D4296"/>
    <w:rsid w:val="005B4BD8"/>
    <w:rsid w:val="007B55A5"/>
    <w:rsid w:val="00804F6D"/>
    <w:rsid w:val="008A4B76"/>
    <w:rsid w:val="008C08F5"/>
    <w:rsid w:val="0090110A"/>
    <w:rsid w:val="00A02104"/>
    <w:rsid w:val="00CF7A11"/>
    <w:rsid w:val="00DE4658"/>
    <w:rsid w:val="00E13AA6"/>
    <w:rsid w:val="00E401F2"/>
    <w:rsid w:val="00E81DC6"/>
    <w:rsid w:val="00F7668D"/>
    <w:rsid w:val="00F876E1"/>
    <w:rsid w:val="00FD18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442D"/>
    <w:pPr>
      <w:tabs>
        <w:tab w:val="center" w:pos="4419"/>
        <w:tab w:val="right" w:pos="8838"/>
      </w:tabs>
      <w:spacing w:after="0"/>
    </w:pPr>
  </w:style>
  <w:style w:type="character" w:customStyle="1" w:styleId="EncabezadoCar">
    <w:name w:val="Encabezado Car"/>
    <w:basedOn w:val="Fuentedeprrafopredeter"/>
    <w:link w:val="Encabezado"/>
    <w:uiPriority w:val="99"/>
    <w:rsid w:val="0002442D"/>
  </w:style>
  <w:style w:type="paragraph" w:styleId="Piedepgina">
    <w:name w:val="footer"/>
    <w:basedOn w:val="Normal"/>
    <w:link w:val="PiedepginaCar"/>
    <w:uiPriority w:val="99"/>
    <w:unhideWhenUsed/>
    <w:rsid w:val="0002442D"/>
    <w:pPr>
      <w:tabs>
        <w:tab w:val="center" w:pos="4419"/>
        <w:tab w:val="right" w:pos="8838"/>
      </w:tabs>
      <w:spacing w:after="0"/>
    </w:pPr>
  </w:style>
  <w:style w:type="character" w:customStyle="1" w:styleId="PiedepginaCar">
    <w:name w:val="Pie de página Car"/>
    <w:basedOn w:val="Fuentedeprrafopredeter"/>
    <w:link w:val="Piedepgina"/>
    <w:uiPriority w:val="99"/>
    <w:rsid w:val="0002442D"/>
  </w:style>
  <w:style w:type="paragraph" w:styleId="Textodeglobo">
    <w:name w:val="Balloon Text"/>
    <w:basedOn w:val="Normal"/>
    <w:link w:val="TextodegloboCar"/>
    <w:uiPriority w:val="99"/>
    <w:semiHidden/>
    <w:unhideWhenUsed/>
    <w:rsid w:val="0002442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44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442D"/>
    <w:pPr>
      <w:tabs>
        <w:tab w:val="center" w:pos="4419"/>
        <w:tab w:val="right" w:pos="8838"/>
      </w:tabs>
      <w:spacing w:after="0"/>
    </w:pPr>
  </w:style>
  <w:style w:type="character" w:customStyle="1" w:styleId="EncabezadoCar">
    <w:name w:val="Encabezado Car"/>
    <w:basedOn w:val="Fuentedeprrafopredeter"/>
    <w:link w:val="Encabezado"/>
    <w:uiPriority w:val="99"/>
    <w:rsid w:val="0002442D"/>
  </w:style>
  <w:style w:type="paragraph" w:styleId="Piedepgina">
    <w:name w:val="footer"/>
    <w:basedOn w:val="Normal"/>
    <w:link w:val="PiedepginaCar"/>
    <w:uiPriority w:val="99"/>
    <w:unhideWhenUsed/>
    <w:rsid w:val="0002442D"/>
    <w:pPr>
      <w:tabs>
        <w:tab w:val="center" w:pos="4419"/>
        <w:tab w:val="right" w:pos="8838"/>
      </w:tabs>
      <w:spacing w:after="0"/>
    </w:pPr>
  </w:style>
  <w:style w:type="character" w:customStyle="1" w:styleId="PiedepginaCar">
    <w:name w:val="Pie de página Car"/>
    <w:basedOn w:val="Fuentedeprrafopredeter"/>
    <w:link w:val="Piedepgina"/>
    <w:uiPriority w:val="99"/>
    <w:rsid w:val="0002442D"/>
  </w:style>
  <w:style w:type="paragraph" w:styleId="Textodeglobo">
    <w:name w:val="Balloon Text"/>
    <w:basedOn w:val="Normal"/>
    <w:link w:val="TextodegloboCar"/>
    <w:uiPriority w:val="99"/>
    <w:semiHidden/>
    <w:unhideWhenUsed/>
    <w:rsid w:val="0002442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44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711409CA5E4F7DB6DFD321A5B99E2D"/>
        <w:category>
          <w:name w:val="General"/>
          <w:gallery w:val="placeholder"/>
        </w:category>
        <w:types>
          <w:type w:val="bbPlcHdr"/>
        </w:types>
        <w:behaviors>
          <w:behavior w:val="content"/>
        </w:behaviors>
        <w:guid w:val="{8F748E2D-5CEA-438D-B130-09814FF2DFA0}"/>
      </w:docPartPr>
      <w:docPartBody>
        <w:p w:rsidR="00000000" w:rsidRDefault="00A548B8" w:rsidP="00A548B8">
          <w:pPr>
            <w:pStyle w:val="7C711409CA5E4F7DB6DFD321A5B99E2D"/>
          </w:pPr>
          <w:r>
            <w:rPr>
              <w:b/>
              <w:bCs/>
              <w:color w:val="1F497D" w:themeColor="text2"/>
              <w:sz w:val="28"/>
              <w:szCs w:val="28"/>
              <w:lang w:val="es-ES"/>
            </w:rPr>
            <w:t>[Escriba el título del documento]</w:t>
          </w:r>
        </w:p>
      </w:docPartBody>
    </w:docPart>
    <w:docPart>
      <w:docPartPr>
        <w:name w:val="28FE30D5B24444579058708BBA70225F"/>
        <w:category>
          <w:name w:val="General"/>
          <w:gallery w:val="placeholder"/>
        </w:category>
        <w:types>
          <w:type w:val="bbPlcHdr"/>
        </w:types>
        <w:behaviors>
          <w:behavior w:val="content"/>
        </w:behaviors>
        <w:guid w:val="{DBC595B0-E17F-40A7-9FC2-4F3439884B95}"/>
      </w:docPartPr>
      <w:docPartBody>
        <w:p w:rsidR="00000000" w:rsidRDefault="00A548B8" w:rsidP="00A548B8">
          <w:pPr>
            <w:pStyle w:val="28FE30D5B24444579058708BBA70225F"/>
          </w:pPr>
          <w:r>
            <w:rPr>
              <w:color w:val="4F81BD" w:themeColor="accent1"/>
              <w:lang w:val="es-ES"/>
            </w:rPr>
            <w:t>[Escriba el subtítulo del documento]</w:t>
          </w:r>
        </w:p>
      </w:docPartBody>
    </w:docPart>
    <w:docPart>
      <w:docPartPr>
        <w:name w:val="B81E550AE10B4513AD59869D62AFD1A7"/>
        <w:category>
          <w:name w:val="General"/>
          <w:gallery w:val="placeholder"/>
        </w:category>
        <w:types>
          <w:type w:val="bbPlcHdr"/>
        </w:types>
        <w:behaviors>
          <w:behavior w:val="content"/>
        </w:behaviors>
        <w:guid w:val="{FFAC65BE-1C56-4FCC-8C3E-EA515903D3BF}"/>
      </w:docPartPr>
      <w:docPartBody>
        <w:p w:rsidR="00000000" w:rsidRDefault="00A548B8" w:rsidP="00A548B8">
          <w:pPr>
            <w:pStyle w:val="B81E550AE10B4513AD59869D62AFD1A7"/>
          </w:pPr>
          <w:r>
            <w:rPr>
              <w:color w:val="808080" w:themeColor="text1" w:themeTint="7F"/>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8B8"/>
    <w:rsid w:val="00A548B8"/>
    <w:rsid w:val="00CF74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711409CA5E4F7DB6DFD321A5B99E2D">
    <w:name w:val="7C711409CA5E4F7DB6DFD321A5B99E2D"/>
    <w:rsid w:val="00A548B8"/>
  </w:style>
  <w:style w:type="paragraph" w:customStyle="1" w:styleId="28FE30D5B24444579058708BBA70225F">
    <w:name w:val="28FE30D5B24444579058708BBA70225F"/>
    <w:rsid w:val="00A548B8"/>
  </w:style>
  <w:style w:type="paragraph" w:customStyle="1" w:styleId="B81E550AE10B4513AD59869D62AFD1A7">
    <w:name w:val="B81E550AE10B4513AD59869D62AFD1A7"/>
    <w:rsid w:val="00A548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711409CA5E4F7DB6DFD321A5B99E2D">
    <w:name w:val="7C711409CA5E4F7DB6DFD321A5B99E2D"/>
    <w:rsid w:val="00A548B8"/>
  </w:style>
  <w:style w:type="paragraph" w:customStyle="1" w:styleId="28FE30D5B24444579058708BBA70225F">
    <w:name w:val="28FE30D5B24444579058708BBA70225F"/>
    <w:rsid w:val="00A548B8"/>
  </w:style>
  <w:style w:type="paragraph" w:customStyle="1" w:styleId="B81E550AE10B4513AD59869D62AFD1A7">
    <w:name w:val="B81E550AE10B4513AD59869D62AFD1A7"/>
    <w:rsid w:val="00A548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1158</Words>
  <Characters>6373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ACTIVIDAD 3</vt:lpstr>
    </vt:vector>
  </TitlesOfParts>
  <Company>Luffi</Company>
  <LinksUpToDate>false</LinksUpToDate>
  <CharactersWithSpaces>7516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3</dc:title>
  <dc:subject>ENSAYO DEL LIBRO: ANÁLISI Y GESTIÓN DE POLÍTICAS PÚBLICAS de Joan Subirats, Peter Knoepfel, Corinne Larrue y Frédéric Varone.</dc:subject>
  <dc:creator>ALUMNO: GUSTAVO A. CONTRERAS OROZCO.</dc:creator>
  <cp:lastModifiedBy>Luffi</cp:lastModifiedBy>
  <cp:revision>6</cp:revision>
  <dcterms:created xsi:type="dcterms:W3CDTF">2015-11-30T22:50:00Z</dcterms:created>
  <dcterms:modified xsi:type="dcterms:W3CDTF">2015-12-01T00:03:00Z</dcterms:modified>
</cp:coreProperties>
</file>