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17C" w:rsidRPr="0078469C" w:rsidRDefault="0078469C" w:rsidP="0078469C">
      <w:pPr>
        <w:spacing w:line="360" w:lineRule="auto"/>
        <w:rPr>
          <w:rFonts w:ascii="Arial" w:hAnsi="Arial" w:cs="Arial"/>
          <w:sz w:val="24"/>
          <w:szCs w:val="24"/>
        </w:rPr>
      </w:pPr>
      <w:r w:rsidRPr="0078469C">
        <w:rPr>
          <w:rFonts w:ascii="Arial" w:hAnsi="Arial" w:cs="Arial"/>
          <w:sz w:val="24"/>
          <w:szCs w:val="24"/>
        </w:rPr>
        <w:t>C.P. GUSTAVO CONTRERAS OROZCO.</w:t>
      </w:r>
    </w:p>
    <w:p w:rsidR="0078469C" w:rsidRPr="0078469C" w:rsidRDefault="0078469C" w:rsidP="0078469C">
      <w:pPr>
        <w:spacing w:line="360" w:lineRule="auto"/>
        <w:rPr>
          <w:rFonts w:ascii="Arial" w:hAnsi="Arial" w:cs="Arial"/>
          <w:sz w:val="24"/>
          <w:szCs w:val="24"/>
        </w:rPr>
      </w:pPr>
    </w:p>
    <w:p w:rsidR="0078469C" w:rsidRPr="0078469C" w:rsidRDefault="0078469C" w:rsidP="007846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469C">
        <w:rPr>
          <w:rFonts w:ascii="Arial" w:hAnsi="Arial" w:cs="Arial"/>
          <w:sz w:val="24"/>
          <w:szCs w:val="24"/>
        </w:rPr>
        <w:t xml:space="preserve">Definitivamente la vida actual está llena de sistemas de información, desde un oxxo, los bancos, la televisión por cable o internet, los celulares y prácticamente me parece imposible pensar en una empresa pequeña o grande que no use algún tipo de sistema de información, ya se propio o de algún </w:t>
      </w:r>
      <w:r w:rsidR="00A9382A">
        <w:rPr>
          <w:rFonts w:ascii="Arial" w:hAnsi="Arial" w:cs="Arial"/>
          <w:sz w:val="24"/>
          <w:szCs w:val="24"/>
        </w:rPr>
        <w:t xml:space="preserve">proveedor o cliente. </w:t>
      </w:r>
      <w:r w:rsidR="0012774F">
        <w:rPr>
          <w:rFonts w:ascii="Arial" w:hAnsi="Arial" w:cs="Arial"/>
          <w:sz w:val="24"/>
          <w:szCs w:val="24"/>
        </w:rPr>
        <w:t xml:space="preserve"> Cada día dependemos más de la tecnología en todos los sectores economía, medicina, enseñanza, investigación, etc. </w:t>
      </w:r>
    </w:p>
    <w:p w:rsidR="00A9382A" w:rsidRDefault="0078469C" w:rsidP="007846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469C">
        <w:rPr>
          <w:rFonts w:ascii="Arial" w:hAnsi="Arial" w:cs="Arial"/>
          <w:sz w:val="24"/>
          <w:szCs w:val="24"/>
        </w:rPr>
        <w:t>Me voy a enfocar este pequeño análisis a mi pequeña empresa de consultoría</w:t>
      </w:r>
      <w:r w:rsidR="00A9382A">
        <w:rPr>
          <w:rFonts w:ascii="Arial" w:hAnsi="Arial" w:cs="Arial"/>
          <w:sz w:val="24"/>
          <w:szCs w:val="24"/>
        </w:rPr>
        <w:t xml:space="preserve"> </w:t>
      </w:r>
      <w:r w:rsidR="0012774F">
        <w:rPr>
          <w:rFonts w:ascii="Arial" w:hAnsi="Arial" w:cs="Arial"/>
          <w:sz w:val="24"/>
          <w:szCs w:val="24"/>
        </w:rPr>
        <w:t>en la cual me enfoco a</w:t>
      </w:r>
      <w:r w:rsidR="00A9382A">
        <w:rPr>
          <w:rFonts w:ascii="Arial" w:hAnsi="Arial" w:cs="Arial"/>
          <w:sz w:val="24"/>
          <w:szCs w:val="24"/>
        </w:rPr>
        <w:t xml:space="preserve"> la administración pública, </w:t>
      </w:r>
      <w:r w:rsidRPr="0078469C">
        <w:rPr>
          <w:rFonts w:ascii="Arial" w:hAnsi="Arial" w:cs="Arial"/>
          <w:sz w:val="24"/>
          <w:szCs w:val="24"/>
        </w:rPr>
        <w:t xml:space="preserve">digo pequeña pues trabajo yo solo y un capturista.  </w:t>
      </w:r>
    </w:p>
    <w:p w:rsidR="00A9382A" w:rsidRDefault="00A9382A" w:rsidP="007846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pesar de ser una empresa pequeña </w:t>
      </w:r>
      <w:r w:rsidR="0078469C" w:rsidRPr="0078469C">
        <w:rPr>
          <w:rFonts w:ascii="Arial" w:hAnsi="Arial" w:cs="Arial"/>
          <w:sz w:val="24"/>
          <w:szCs w:val="24"/>
        </w:rPr>
        <w:t xml:space="preserve">y con la </w:t>
      </w:r>
      <w:r>
        <w:rPr>
          <w:rFonts w:ascii="Arial" w:hAnsi="Arial" w:cs="Arial"/>
          <w:sz w:val="24"/>
          <w:szCs w:val="24"/>
        </w:rPr>
        <w:t>actualización en las leyes</w:t>
      </w:r>
      <w:proofErr w:type="gramStart"/>
      <w:r w:rsidR="0012774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 con</w:t>
      </w:r>
      <w:proofErr w:type="gramEnd"/>
      <w:r>
        <w:rPr>
          <w:rFonts w:ascii="Arial" w:hAnsi="Arial" w:cs="Arial"/>
          <w:sz w:val="24"/>
          <w:szCs w:val="24"/>
        </w:rPr>
        <w:t xml:space="preserve"> el siguiente fundamento jurídico en el cual a partir de 2014 el único modelo vigente de comprobación fiscal es: Comprobantes Fiscales Digitales a través de Internet. (CFDI).</w:t>
      </w:r>
    </w:p>
    <w:p w:rsidR="00A9382A" w:rsidRPr="00A9382A" w:rsidRDefault="00A9382A" w:rsidP="0012774F">
      <w:pPr>
        <w:pStyle w:val="Prrafodelista"/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A9382A">
        <w:rPr>
          <w:rFonts w:ascii="Arial" w:hAnsi="Arial" w:cs="Arial"/>
          <w:sz w:val="24"/>
          <w:szCs w:val="24"/>
        </w:rPr>
        <w:t>Art. 29 del Código Fiscal de la Federación.</w:t>
      </w:r>
    </w:p>
    <w:p w:rsidR="00A9382A" w:rsidRPr="00A9382A" w:rsidRDefault="00A9382A" w:rsidP="0012774F">
      <w:pPr>
        <w:pStyle w:val="Prrafodelista"/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A9382A">
        <w:rPr>
          <w:rFonts w:ascii="Arial" w:hAnsi="Arial" w:cs="Arial"/>
          <w:sz w:val="24"/>
          <w:szCs w:val="24"/>
        </w:rPr>
        <w:t>Resolución Miscelánea Fiscal para 2014, publicada el 13 de marzo de 2014.</w:t>
      </w:r>
    </w:p>
    <w:p w:rsidR="00A9382A" w:rsidRPr="00A9382A" w:rsidRDefault="00A9382A" w:rsidP="0012774F">
      <w:pPr>
        <w:pStyle w:val="Prrafodelista"/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A9382A">
        <w:rPr>
          <w:rFonts w:ascii="Arial" w:hAnsi="Arial" w:cs="Arial"/>
          <w:sz w:val="24"/>
          <w:szCs w:val="24"/>
        </w:rPr>
        <w:t>Anexo 20 de la Resolución Miscelánea Fiscal para 2014, publicado el 17 de febrero de 2014.</w:t>
      </w:r>
    </w:p>
    <w:p w:rsidR="00A9382A" w:rsidRDefault="00A9382A" w:rsidP="0078469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469C" w:rsidRPr="0078469C" w:rsidRDefault="00A9382A" w:rsidP="007846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 vi en la obligación de </w:t>
      </w:r>
      <w:r w:rsidR="0078469C" w:rsidRPr="0078469C">
        <w:rPr>
          <w:rFonts w:ascii="Arial" w:hAnsi="Arial" w:cs="Arial"/>
          <w:sz w:val="24"/>
          <w:szCs w:val="24"/>
        </w:rPr>
        <w:t xml:space="preserve">implementar un sistema de </w:t>
      </w:r>
      <w:r w:rsidR="0012774F" w:rsidRPr="0078469C">
        <w:rPr>
          <w:rFonts w:ascii="Arial" w:hAnsi="Arial" w:cs="Arial"/>
          <w:sz w:val="24"/>
          <w:szCs w:val="24"/>
        </w:rPr>
        <w:t xml:space="preserve">información </w:t>
      </w:r>
      <w:r w:rsidR="0012774F">
        <w:rPr>
          <w:rFonts w:ascii="Arial" w:hAnsi="Arial" w:cs="Arial"/>
          <w:sz w:val="24"/>
          <w:szCs w:val="24"/>
        </w:rPr>
        <w:t>que</w:t>
      </w:r>
      <w:r w:rsidR="0078469C" w:rsidRPr="0078469C">
        <w:rPr>
          <w:rFonts w:ascii="Arial" w:hAnsi="Arial" w:cs="Arial"/>
          <w:sz w:val="24"/>
          <w:szCs w:val="24"/>
        </w:rPr>
        <w:t xml:space="preserve"> se llama Aspel Facture Electrónicas y actualmente usamos la versión 3.0.   Es un sistema de información </w:t>
      </w:r>
      <w:r>
        <w:rPr>
          <w:rFonts w:ascii="Arial" w:hAnsi="Arial" w:cs="Arial"/>
          <w:sz w:val="24"/>
          <w:szCs w:val="24"/>
        </w:rPr>
        <w:t xml:space="preserve">que </w:t>
      </w:r>
      <w:r w:rsidR="0078469C" w:rsidRPr="0078469C">
        <w:rPr>
          <w:rFonts w:ascii="Arial" w:hAnsi="Arial" w:cs="Arial"/>
          <w:sz w:val="24"/>
          <w:szCs w:val="24"/>
        </w:rPr>
        <w:t>sin importar el giro o profesión que facilita la generación de facturas de servicios. Emite comprobantes Fiscales CFDI, recibo de honorarios, arre</w:t>
      </w:r>
      <w:r>
        <w:rPr>
          <w:rFonts w:ascii="Arial" w:hAnsi="Arial" w:cs="Arial"/>
          <w:sz w:val="24"/>
          <w:szCs w:val="24"/>
        </w:rPr>
        <w:t xml:space="preserve">ndamientos y notas de crédito. </w:t>
      </w:r>
    </w:p>
    <w:p w:rsidR="0078469C" w:rsidRDefault="0078469C" w:rsidP="007846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469C">
        <w:rPr>
          <w:rFonts w:ascii="Arial" w:hAnsi="Arial" w:cs="Arial"/>
          <w:sz w:val="24"/>
          <w:szCs w:val="24"/>
        </w:rPr>
        <w:t xml:space="preserve">El Comprobante Fiscal Digital a través de Internet (CFDI), es una modalidad de Facturación Electrónica vigente a partir de enero de 2011, consiste en que cada comprobante emitido por el contribuyente debe ser </w:t>
      </w:r>
      <w:r w:rsidRPr="0078469C">
        <w:rPr>
          <w:rFonts w:ascii="Arial" w:hAnsi="Arial" w:cs="Arial"/>
          <w:b/>
          <w:bCs/>
          <w:sz w:val="24"/>
          <w:szCs w:val="24"/>
        </w:rPr>
        <w:t>“timbrado”</w:t>
      </w:r>
      <w:r w:rsidRPr="0078469C">
        <w:rPr>
          <w:rFonts w:ascii="Arial" w:hAnsi="Arial" w:cs="Arial"/>
          <w:sz w:val="24"/>
          <w:szCs w:val="24"/>
        </w:rPr>
        <w:t xml:space="preserve"> por un Proveedor </w:t>
      </w:r>
      <w:r w:rsidRPr="0078469C">
        <w:rPr>
          <w:rFonts w:ascii="Arial" w:hAnsi="Arial" w:cs="Arial"/>
          <w:sz w:val="24"/>
          <w:szCs w:val="24"/>
        </w:rPr>
        <w:lastRenderedPageBreak/>
        <w:t>Autorizado de Certificación (PAC) antes de ser entregado al cliente o receptor. Este comprobante podrá emitirse en archivo XML o en su representación impresa, cumpliendo los requisitos que establece la autoridad.</w:t>
      </w:r>
    </w:p>
    <w:p w:rsidR="0012774F" w:rsidRDefault="0012774F" w:rsidP="007846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las categorías que estudiamos</w:t>
      </w:r>
      <w:r w:rsidR="00EA5C2F">
        <w:rPr>
          <w:rFonts w:ascii="Arial" w:hAnsi="Arial" w:cs="Arial"/>
          <w:sz w:val="24"/>
          <w:szCs w:val="24"/>
        </w:rPr>
        <w:t xml:space="preserve"> en este capítulo</w:t>
      </w:r>
      <w:r>
        <w:rPr>
          <w:rFonts w:ascii="Arial" w:hAnsi="Arial" w:cs="Arial"/>
          <w:sz w:val="24"/>
          <w:szCs w:val="24"/>
        </w:rPr>
        <w:t>, e</w:t>
      </w:r>
      <w:r w:rsidR="00A9382A">
        <w:rPr>
          <w:rFonts w:ascii="Arial" w:hAnsi="Arial" w:cs="Arial"/>
          <w:sz w:val="24"/>
          <w:szCs w:val="24"/>
        </w:rPr>
        <w:t xml:space="preserve">sté sistema de información </w:t>
      </w:r>
      <w:r w:rsidR="00EA5C2F">
        <w:rPr>
          <w:rFonts w:ascii="Arial" w:hAnsi="Arial" w:cs="Arial"/>
          <w:sz w:val="24"/>
          <w:szCs w:val="24"/>
        </w:rPr>
        <w:t>pertenece a la categoría de:</w:t>
      </w:r>
      <w:r>
        <w:rPr>
          <w:rFonts w:ascii="Arial" w:hAnsi="Arial" w:cs="Arial"/>
          <w:sz w:val="24"/>
          <w:szCs w:val="24"/>
        </w:rPr>
        <w:t xml:space="preserve"> </w:t>
      </w:r>
      <w:r w:rsidRPr="0012774F">
        <w:rPr>
          <w:rFonts w:ascii="Arial" w:hAnsi="Arial" w:cs="Arial"/>
          <w:i/>
          <w:sz w:val="24"/>
          <w:szCs w:val="24"/>
        </w:rPr>
        <w:t>Sistemas de Procesamiento de Transacciones (TPS</w:t>
      </w:r>
      <w:r>
        <w:rPr>
          <w:rFonts w:ascii="Arial" w:hAnsi="Arial" w:cs="Arial"/>
          <w:sz w:val="24"/>
          <w:szCs w:val="24"/>
        </w:rPr>
        <w:t>).</w:t>
      </w:r>
    </w:p>
    <w:p w:rsidR="00A9382A" w:rsidRDefault="00EA5C2F" w:rsidP="007846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tipo de sistema de información es el más importante </w:t>
      </w:r>
      <w:r w:rsidR="0012774F">
        <w:rPr>
          <w:rFonts w:ascii="Arial" w:hAnsi="Arial" w:cs="Arial"/>
          <w:sz w:val="24"/>
          <w:szCs w:val="24"/>
        </w:rPr>
        <w:t>dentro</w:t>
      </w:r>
      <w:r w:rsidR="00A9382A">
        <w:rPr>
          <w:rFonts w:ascii="Arial" w:hAnsi="Arial" w:cs="Arial"/>
          <w:sz w:val="24"/>
          <w:szCs w:val="24"/>
        </w:rPr>
        <w:t xml:space="preserve"> de una organización, sin importar su tamaño, este sistema está relacionado con el procesamiento de las transacciones.  El cual tiene como finalidad mejorar las actividades rutinarias de una empresa y de las que depende toda la organización. </w:t>
      </w:r>
    </w:p>
    <w:p w:rsidR="00A9382A" w:rsidRDefault="00A9382A" w:rsidP="007846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transacción es cualquier actividad que afecta a toda la organización. Las transacciones más comunes son: facturación, entrega de mercancía, pago a empleados y depósito de cheques.  Pues sin importar que giro tenga la empresa u organización </w:t>
      </w:r>
      <w:r w:rsidR="0012774F">
        <w:rPr>
          <w:rFonts w:ascii="Arial" w:hAnsi="Arial" w:cs="Arial"/>
          <w:sz w:val="24"/>
          <w:szCs w:val="24"/>
        </w:rPr>
        <w:t xml:space="preserve">todas </w:t>
      </w:r>
      <w:r w:rsidR="00EA5C2F">
        <w:rPr>
          <w:rFonts w:ascii="Arial" w:hAnsi="Arial" w:cs="Arial"/>
          <w:sz w:val="24"/>
          <w:szCs w:val="24"/>
        </w:rPr>
        <w:t xml:space="preserve">procesan dichas transacciones para su funcionamiento diario. </w:t>
      </w:r>
    </w:p>
    <w:p w:rsidR="0012774F" w:rsidRDefault="0012774F" w:rsidP="007846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tipo de sistema de información brinda velocidad y exactitud; para el seguimiento de rutinas sin ninguna variación.  Además sustituye los procedimientos, manuales por otros basados en computadora. Trata con procesos de rutina bien estructurados.  </w:t>
      </w:r>
    </w:p>
    <w:p w:rsidR="0012774F" w:rsidRDefault="0012774F" w:rsidP="0012774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Otro sistema de información que utilizo es el internet, pues además de realizar investigaciones</w:t>
      </w:r>
      <w:r>
        <w:rPr>
          <w:rFonts w:ascii="Arial" w:hAnsi="Arial" w:cs="Arial"/>
          <w:sz w:val="24"/>
          <w:szCs w:val="24"/>
        </w:rPr>
        <w:t xml:space="preserve"> en la red, también lo utilizo como medio</w:t>
      </w:r>
      <w:r>
        <w:rPr>
          <w:rFonts w:ascii="Arial" w:hAnsi="Arial" w:cs="Arial"/>
          <w:sz w:val="24"/>
          <w:szCs w:val="24"/>
        </w:rPr>
        <w:t xml:space="preserve"> de comunicación con los municipios para</w:t>
      </w:r>
      <w:r>
        <w:rPr>
          <w:rFonts w:ascii="Arial" w:hAnsi="Arial" w:cs="Arial"/>
          <w:sz w:val="24"/>
          <w:szCs w:val="24"/>
        </w:rPr>
        <w:t xml:space="preserve"> el intercambio de información a través del correo electrónico.  Así también utilizo los pagos de banca electrónica.  Y evidentemente utilizo un Hardware (computadora de escritorio, computadora portátil</w:t>
      </w:r>
      <w:r w:rsidR="00EA5C2F">
        <w:rPr>
          <w:rFonts w:ascii="Arial" w:hAnsi="Arial" w:cs="Arial"/>
          <w:sz w:val="24"/>
          <w:szCs w:val="24"/>
        </w:rPr>
        <w:t>), un</w:t>
      </w:r>
      <w:r>
        <w:rPr>
          <w:rFonts w:ascii="Arial" w:hAnsi="Arial" w:cs="Arial"/>
          <w:sz w:val="24"/>
          <w:szCs w:val="24"/>
        </w:rPr>
        <w:t xml:space="preserve"> Software como Windows (Office) para la elaboración de las asesorías, cursos y capacitaciones. </w:t>
      </w:r>
    </w:p>
    <w:p w:rsidR="0078469C" w:rsidRPr="0093632A" w:rsidRDefault="00EA5C2F" w:rsidP="009363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conclusión; a pesar de que soy una pequeña empresa, la modernización y las nuevas tecnologías me han hecho usuario de sistemas de información que nunca imagine que utilizaría. </w:t>
      </w:r>
      <w:bookmarkStart w:id="0" w:name="_GoBack"/>
      <w:bookmarkEnd w:id="0"/>
    </w:p>
    <w:p w:rsidR="0078469C" w:rsidRDefault="0078469C" w:rsidP="0078469C">
      <w:pPr>
        <w:jc w:val="both"/>
      </w:pPr>
    </w:p>
    <w:sectPr w:rsidR="007846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3in;height:3in" o:bullet="t"/>
    </w:pict>
  </w:numPicBullet>
  <w:abstractNum w:abstractNumId="0">
    <w:nsid w:val="00F97EEF"/>
    <w:multiLevelType w:val="hybridMultilevel"/>
    <w:tmpl w:val="DE90BB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7D5E28"/>
    <w:multiLevelType w:val="multilevel"/>
    <w:tmpl w:val="D0502B8E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69C"/>
    <w:rsid w:val="000A317C"/>
    <w:rsid w:val="0012774F"/>
    <w:rsid w:val="0078469C"/>
    <w:rsid w:val="0093632A"/>
    <w:rsid w:val="00A9382A"/>
    <w:rsid w:val="00EA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F2E55-3B7E-429C-9296-8F1D8C2E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8469C"/>
    <w:rPr>
      <w:b/>
      <w:bCs/>
    </w:rPr>
  </w:style>
  <w:style w:type="paragraph" w:styleId="Prrafodelista">
    <w:name w:val="List Paragraph"/>
    <w:basedOn w:val="Normal"/>
    <w:uiPriority w:val="34"/>
    <w:qFormat/>
    <w:rsid w:val="00A93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24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554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Armando Contreras</dc:creator>
  <cp:keywords/>
  <dc:description/>
  <cp:lastModifiedBy>Gustavo Armando Contreras</cp:lastModifiedBy>
  <cp:revision>2</cp:revision>
  <dcterms:created xsi:type="dcterms:W3CDTF">2016-01-19T22:18:00Z</dcterms:created>
  <dcterms:modified xsi:type="dcterms:W3CDTF">2016-01-19T22:53:00Z</dcterms:modified>
</cp:coreProperties>
</file>