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FD6" w:rsidRPr="00353579" w:rsidRDefault="00F94FD6" w:rsidP="00353579">
      <w:pPr>
        <w:pStyle w:val="1"/>
        <w:spacing w:line="480" w:lineRule="auto"/>
        <w:ind w:firstLine="0"/>
        <w:jc w:val="both"/>
        <w:rPr>
          <w:rFonts w:ascii="Times New Roman" w:hAnsi="Times New Roman"/>
          <w:i w:val="0"/>
          <w:szCs w:val="24"/>
        </w:rPr>
      </w:pPr>
    </w:p>
    <w:p w:rsidR="00F94FD6" w:rsidRPr="00353579" w:rsidRDefault="00C74A68"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 TEMA DE INVESTIGACIÓN</w:t>
      </w:r>
    </w:p>
    <w:p w:rsidR="008E432B" w:rsidRPr="00353579" w:rsidRDefault="00095B72"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t>Privatización del Sistema Mu</w:t>
      </w:r>
      <w:r w:rsidR="00E61C11" w:rsidRPr="00353579">
        <w:rPr>
          <w:rFonts w:ascii="Times New Roman" w:hAnsi="Times New Roman" w:cs="Times New Roman"/>
          <w:sz w:val="24"/>
          <w:szCs w:val="24"/>
        </w:rPr>
        <w:t xml:space="preserve">nicipal de Agua </w:t>
      </w:r>
      <w:r w:rsidR="00636A7F">
        <w:rPr>
          <w:rFonts w:ascii="Times New Roman" w:hAnsi="Times New Roman" w:cs="Times New Roman"/>
          <w:sz w:val="24"/>
          <w:szCs w:val="24"/>
        </w:rPr>
        <w:t xml:space="preserve">Potable </w:t>
      </w:r>
      <w:r w:rsidR="00E61C11" w:rsidRPr="00353579">
        <w:rPr>
          <w:rFonts w:ascii="Times New Roman" w:hAnsi="Times New Roman" w:cs="Times New Roman"/>
          <w:sz w:val="24"/>
          <w:szCs w:val="24"/>
        </w:rPr>
        <w:t>y Alcantarillad de Tuxtla Gutiérrez.</w:t>
      </w:r>
    </w:p>
    <w:p w:rsidR="008E432B" w:rsidRPr="00353579" w:rsidRDefault="008E432B"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TITULO </w:t>
      </w:r>
    </w:p>
    <w:p w:rsidR="00E61C11" w:rsidRPr="00353579" w:rsidRDefault="00E61C11"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t>Privatización del Sistema Municipal de Agua</w:t>
      </w:r>
      <w:r w:rsidR="00594269" w:rsidRPr="00353579">
        <w:rPr>
          <w:rFonts w:ascii="Times New Roman" w:hAnsi="Times New Roman" w:cs="Times New Roman"/>
          <w:sz w:val="24"/>
          <w:szCs w:val="24"/>
        </w:rPr>
        <w:t xml:space="preserve"> Potable</w:t>
      </w:r>
      <w:r w:rsidRPr="00353579">
        <w:rPr>
          <w:rFonts w:ascii="Times New Roman" w:hAnsi="Times New Roman" w:cs="Times New Roman"/>
          <w:sz w:val="24"/>
          <w:szCs w:val="24"/>
        </w:rPr>
        <w:t xml:space="preserve"> y </w:t>
      </w:r>
      <w:bookmarkStart w:id="0" w:name="_GoBack"/>
      <w:bookmarkEnd w:id="0"/>
      <w:r w:rsidRPr="00353579">
        <w:rPr>
          <w:rFonts w:ascii="Times New Roman" w:hAnsi="Times New Roman" w:cs="Times New Roman"/>
          <w:sz w:val="24"/>
          <w:szCs w:val="24"/>
        </w:rPr>
        <w:t>Alcantarillad de Tuxtla Gutiérrez</w:t>
      </w:r>
      <w:r w:rsidR="005D13C1" w:rsidRPr="00353579">
        <w:rPr>
          <w:rFonts w:ascii="Times New Roman" w:hAnsi="Times New Roman" w:cs="Times New Roman"/>
          <w:sz w:val="24"/>
          <w:szCs w:val="24"/>
        </w:rPr>
        <w:t xml:space="preserve">, Chiapas, 2016, como solución al ineficiente servicio que brinda a la ciudadanía. </w:t>
      </w:r>
    </w:p>
    <w:p w:rsidR="00B92CED" w:rsidRPr="00353579" w:rsidRDefault="00B92CED"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OBJETO DE ESTUDIO</w:t>
      </w:r>
    </w:p>
    <w:p w:rsidR="008E432B" w:rsidRPr="00353579" w:rsidRDefault="00E61C11" w:rsidP="00353579">
      <w:pPr>
        <w:spacing w:line="480" w:lineRule="auto"/>
        <w:ind w:left="708"/>
        <w:jc w:val="both"/>
        <w:rPr>
          <w:rFonts w:ascii="Times New Roman" w:hAnsi="Times New Roman" w:cs="Times New Roman"/>
          <w:b/>
          <w:sz w:val="24"/>
          <w:szCs w:val="24"/>
        </w:rPr>
      </w:pPr>
      <w:r w:rsidRPr="00353579">
        <w:rPr>
          <w:rFonts w:ascii="Times New Roman" w:hAnsi="Times New Roman" w:cs="Times New Roman"/>
          <w:sz w:val="24"/>
          <w:szCs w:val="24"/>
        </w:rPr>
        <w:t>El Sistema Municipal de Agua</w:t>
      </w:r>
      <w:r w:rsidR="00652FCF" w:rsidRPr="00353579">
        <w:rPr>
          <w:rFonts w:ascii="Times New Roman" w:hAnsi="Times New Roman" w:cs="Times New Roman"/>
          <w:sz w:val="24"/>
          <w:szCs w:val="24"/>
        </w:rPr>
        <w:t xml:space="preserve"> Potable</w:t>
      </w:r>
      <w:r w:rsidRPr="00353579">
        <w:rPr>
          <w:rFonts w:ascii="Times New Roman" w:hAnsi="Times New Roman" w:cs="Times New Roman"/>
          <w:sz w:val="24"/>
          <w:szCs w:val="24"/>
        </w:rPr>
        <w:t xml:space="preserve"> y Alcantarillad de Tuxtla Gutiérrez, Chiapas: </w:t>
      </w:r>
      <w:r w:rsidR="003D08D1" w:rsidRPr="00353579">
        <w:rPr>
          <w:rFonts w:ascii="Times New Roman" w:hAnsi="Times New Roman" w:cs="Times New Roman"/>
          <w:b/>
          <w:sz w:val="24"/>
          <w:szCs w:val="24"/>
        </w:rPr>
        <w:t xml:space="preserve">calidad en sus servicios. </w:t>
      </w:r>
    </w:p>
    <w:p w:rsidR="00744858" w:rsidRPr="00353579" w:rsidRDefault="00744858"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OBJETIVOS</w:t>
      </w:r>
      <w:r w:rsidR="00623659" w:rsidRPr="00353579">
        <w:rPr>
          <w:rFonts w:ascii="Times New Roman" w:hAnsi="Times New Roman" w:cs="Times New Roman"/>
          <w:b/>
          <w:sz w:val="24"/>
          <w:szCs w:val="24"/>
        </w:rPr>
        <w:t xml:space="preserve"> DE LA INVESTIGACIÓN</w:t>
      </w:r>
    </w:p>
    <w:p w:rsidR="00744858" w:rsidRPr="00353579" w:rsidRDefault="00744858" w:rsidP="00353579">
      <w:pPr>
        <w:pStyle w:val="Prrafodelista"/>
        <w:numPr>
          <w:ilvl w:val="1"/>
          <w:numId w:val="4"/>
        </w:numPr>
        <w:autoSpaceDE w:val="0"/>
        <w:autoSpaceDN w:val="0"/>
        <w:adjustRightInd w:val="0"/>
        <w:spacing w:line="480" w:lineRule="auto"/>
        <w:ind w:hanging="198"/>
        <w:jc w:val="both"/>
        <w:rPr>
          <w:rFonts w:ascii="Times New Roman" w:hAnsi="Times New Roman" w:cs="Times New Roman"/>
          <w:b/>
          <w:sz w:val="24"/>
          <w:szCs w:val="24"/>
        </w:rPr>
      </w:pPr>
      <w:r w:rsidRPr="00353579">
        <w:rPr>
          <w:rFonts w:ascii="Times New Roman" w:hAnsi="Times New Roman" w:cs="Times New Roman"/>
          <w:b/>
          <w:sz w:val="24"/>
          <w:szCs w:val="24"/>
        </w:rPr>
        <w:t xml:space="preserve">Objetivo </w:t>
      </w:r>
      <w:r w:rsidR="00623659" w:rsidRPr="00353579">
        <w:rPr>
          <w:rFonts w:ascii="Times New Roman" w:hAnsi="Times New Roman" w:cs="Times New Roman"/>
          <w:b/>
          <w:sz w:val="24"/>
          <w:szCs w:val="24"/>
        </w:rPr>
        <w:t>General</w:t>
      </w:r>
    </w:p>
    <w:p w:rsidR="00652FCF" w:rsidRPr="00353579" w:rsidRDefault="00652FCF" w:rsidP="00353579">
      <w:pPr>
        <w:pStyle w:val="Prrafodelista"/>
        <w:autoSpaceDE w:val="0"/>
        <w:autoSpaceDN w:val="0"/>
        <w:adjustRightInd w:val="0"/>
        <w:spacing w:line="480" w:lineRule="auto"/>
        <w:ind w:left="1288"/>
        <w:jc w:val="both"/>
        <w:rPr>
          <w:rFonts w:ascii="Times New Roman" w:hAnsi="Times New Roman" w:cs="Times New Roman"/>
          <w:sz w:val="24"/>
          <w:szCs w:val="24"/>
        </w:rPr>
      </w:pPr>
      <w:r w:rsidRPr="00353579">
        <w:rPr>
          <w:rFonts w:ascii="Times New Roman" w:hAnsi="Times New Roman" w:cs="Times New Roman"/>
          <w:sz w:val="24"/>
          <w:szCs w:val="24"/>
        </w:rPr>
        <w:t>Exponer los beneficios de PRIVATIZAR el Sistema Municipal de Agua Potable y Alcantarillad de Tuxtla Gutiérrez, Chiapas.</w:t>
      </w:r>
    </w:p>
    <w:p w:rsidR="00744858" w:rsidRPr="00353579" w:rsidRDefault="00744858" w:rsidP="00353579">
      <w:pPr>
        <w:pStyle w:val="Prrafodelista"/>
        <w:numPr>
          <w:ilvl w:val="1"/>
          <w:numId w:val="4"/>
        </w:numPr>
        <w:autoSpaceDE w:val="0"/>
        <w:autoSpaceDN w:val="0"/>
        <w:adjustRightInd w:val="0"/>
        <w:spacing w:line="480" w:lineRule="auto"/>
        <w:ind w:hanging="198"/>
        <w:jc w:val="both"/>
        <w:rPr>
          <w:rFonts w:ascii="Times New Roman" w:hAnsi="Times New Roman" w:cs="Times New Roman"/>
          <w:b/>
          <w:sz w:val="24"/>
          <w:szCs w:val="24"/>
        </w:rPr>
      </w:pPr>
      <w:r w:rsidRPr="00353579">
        <w:rPr>
          <w:rFonts w:ascii="Times New Roman" w:hAnsi="Times New Roman" w:cs="Times New Roman"/>
          <w:b/>
          <w:sz w:val="24"/>
          <w:szCs w:val="24"/>
        </w:rPr>
        <w:t>Objetivos Particulares</w:t>
      </w:r>
    </w:p>
    <w:p w:rsidR="007A6C12" w:rsidRPr="00353579" w:rsidRDefault="007A6C12" w:rsidP="00353579">
      <w:pPr>
        <w:pStyle w:val="Prrafodelista"/>
        <w:numPr>
          <w:ilvl w:val="2"/>
          <w:numId w:val="4"/>
        </w:numPr>
        <w:autoSpaceDE w:val="0"/>
        <w:autoSpaceDN w:val="0"/>
        <w:adjustRightInd w:val="0"/>
        <w:spacing w:line="480" w:lineRule="auto"/>
        <w:ind w:left="1440"/>
        <w:jc w:val="both"/>
        <w:rPr>
          <w:rFonts w:ascii="Times New Roman" w:hAnsi="Times New Roman" w:cs="Times New Roman"/>
          <w:sz w:val="24"/>
          <w:szCs w:val="24"/>
        </w:rPr>
      </w:pPr>
      <w:r w:rsidRPr="00353579">
        <w:rPr>
          <w:rFonts w:ascii="Times New Roman" w:hAnsi="Times New Roman" w:cs="Times New Roman"/>
          <w:sz w:val="24"/>
          <w:szCs w:val="24"/>
        </w:rPr>
        <w:t>Analizar los principales problemas que exterioriza</w:t>
      </w:r>
      <w:r w:rsidR="00790BF4" w:rsidRPr="00353579">
        <w:rPr>
          <w:rFonts w:ascii="Times New Roman" w:hAnsi="Times New Roman" w:cs="Times New Roman"/>
          <w:sz w:val="24"/>
          <w:szCs w:val="24"/>
        </w:rPr>
        <w:t>n</w:t>
      </w:r>
      <w:r w:rsidRPr="00353579">
        <w:rPr>
          <w:rFonts w:ascii="Times New Roman" w:hAnsi="Times New Roman" w:cs="Times New Roman"/>
          <w:sz w:val="24"/>
          <w:szCs w:val="24"/>
        </w:rPr>
        <w:t xml:space="preserve">  los trabajadores del Sistema Municipal de Agua Potable y Alcantarillad de Tuxtla Gutiérrez.</w:t>
      </w:r>
    </w:p>
    <w:p w:rsidR="00557675" w:rsidRPr="00353579" w:rsidRDefault="00875637" w:rsidP="00353579">
      <w:pPr>
        <w:pStyle w:val="Prrafodelista"/>
        <w:numPr>
          <w:ilvl w:val="2"/>
          <w:numId w:val="4"/>
        </w:numPr>
        <w:autoSpaceDE w:val="0"/>
        <w:autoSpaceDN w:val="0"/>
        <w:adjustRightInd w:val="0"/>
        <w:spacing w:line="480" w:lineRule="auto"/>
        <w:ind w:left="1440"/>
        <w:jc w:val="both"/>
        <w:rPr>
          <w:rFonts w:ascii="Times New Roman" w:hAnsi="Times New Roman" w:cs="Times New Roman"/>
          <w:sz w:val="24"/>
          <w:szCs w:val="24"/>
        </w:rPr>
      </w:pPr>
      <w:r w:rsidRPr="00353579">
        <w:rPr>
          <w:rFonts w:ascii="Times New Roman" w:hAnsi="Times New Roman" w:cs="Times New Roman"/>
          <w:sz w:val="24"/>
          <w:szCs w:val="24"/>
        </w:rPr>
        <w:t xml:space="preserve">Analizar </w:t>
      </w:r>
      <w:r w:rsidR="003D08D1" w:rsidRPr="00353579">
        <w:rPr>
          <w:rFonts w:ascii="Times New Roman" w:hAnsi="Times New Roman" w:cs="Times New Roman"/>
          <w:sz w:val="24"/>
          <w:szCs w:val="24"/>
        </w:rPr>
        <w:t>los principales problemas que exterioriza  la ciudadanía, relativo al servicio que presta el</w:t>
      </w:r>
      <w:r w:rsidR="00594269" w:rsidRPr="00353579">
        <w:rPr>
          <w:rFonts w:ascii="Times New Roman" w:hAnsi="Times New Roman" w:cs="Times New Roman"/>
          <w:sz w:val="24"/>
          <w:szCs w:val="24"/>
        </w:rPr>
        <w:t xml:space="preserve"> Sistema Municipal de Agua Potable y Alcantarillad de </w:t>
      </w:r>
      <w:r w:rsidR="00594269" w:rsidRPr="00353579">
        <w:rPr>
          <w:rFonts w:ascii="Times New Roman" w:hAnsi="Times New Roman" w:cs="Times New Roman"/>
          <w:sz w:val="24"/>
          <w:szCs w:val="24"/>
        </w:rPr>
        <w:lastRenderedPageBreak/>
        <w:t>Tuxtla Gutiérrez</w:t>
      </w:r>
      <w:r w:rsidR="00847909" w:rsidRPr="00353579">
        <w:rPr>
          <w:rFonts w:ascii="Times New Roman" w:hAnsi="Times New Roman" w:cs="Times New Roman"/>
          <w:sz w:val="24"/>
          <w:szCs w:val="24"/>
        </w:rPr>
        <w:t xml:space="preserve">, de las últimas dos </w:t>
      </w:r>
      <w:r w:rsidR="00594269" w:rsidRPr="00353579">
        <w:rPr>
          <w:rFonts w:ascii="Times New Roman" w:hAnsi="Times New Roman" w:cs="Times New Roman"/>
          <w:sz w:val="24"/>
          <w:szCs w:val="24"/>
        </w:rPr>
        <w:t xml:space="preserve">administraciones </w:t>
      </w:r>
      <w:r w:rsidR="00847909" w:rsidRPr="00353579">
        <w:rPr>
          <w:rFonts w:ascii="Times New Roman" w:hAnsi="Times New Roman" w:cs="Times New Roman"/>
          <w:sz w:val="24"/>
          <w:szCs w:val="24"/>
        </w:rPr>
        <w:t xml:space="preserve">pasadas </w:t>
      </w:r>
      <w:r w:rsidR="00594269" w:rsidRPr="00353579">
        <w:rPr>
          <w:rFonts w:ascii="Times New Roman" w:hAnsi="Times New Roman" w:cs="Times New Roman"/>
          <w:sz w:val="24"/>
          <w:szCs w:val="24"/>
        </w:rPr>
        <w:t>y durante la actual</w:t>
      </w:r>
      <w:r w:rsidR="00847909" w:rsidRPr="00353579">
        <w:rPr>
          <w:rFonts w:ascii="Times New Roman" w:hAnsi="Times New Roman" w:cs="Times New Roman"/>
          <w:sz w:val="24"/>
          <w:szCs w:val="24"/>
        </w:rPr>
        <w:t xml:space="preserve"> 2016.</w:t>
      </w:r>
    </w:p>
    <w:p w:rsidR="00AE51D5" w:rsidRPr="00353579" w:rsidRDefault="003D08D1" w:rsidP="00353579">
      <w:pPr>
        <w:pStyle w:val="Prrafodelista"/>
        <w:numPr>
          <w:ilvl w:val="2"/>
          <w:numId w:val="4"/>
        </w:numPr>
        <w:autoSpaceDE w:val="0"/>
        <w:autoSpaceDN w:val="0"/>
        <w:adjustRightInd w:val="0"/>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Analizar</w:t>
      </w:r>
      <w:r w:rsidR="007A6C12" w:rsidRPr="00353579">
        <w:rPr>
          <w:rFonts w:ascii="Times New Roman" w:hAnsi="Times New Roman" w:cs="Times New Roman"/>
          <w:sz w:val="24"/>
          <w:szCs w:val="24"/>
        </w:rPr>
        <w:t xml:space="preserve"> los efectos positivos y negativos de la privatización.</w:t>
      </w:r>
    </w:p>
    <w:p w:rsidR="00875637" w:rsidRPr="00353579" w:rsidRDefault="00847909" w:rsidP="00353579">
      <w:pPr>
        <w:pStyle w:val="Prrafodelista"/>
        <w:numPr>
          <w:ilvl w:val="2"/>
          <w:numId w:val="4"/>
        </w:numPr>
        <w:autoSpaceDE w:val="0"/>
        <w:autoSpaceDN w:val="0"/>
        <w:adjustRightInd w:val="0"/>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Comparar la situación actual del Sistema Municipal de Agua Potable y Alcantarillad de Tuxtla Gutiérrez con los resultados de la privatización del servicio se agua potable de otros Estados. </w:t>
      </w:r>
    </w:p>
    <w:p w:rsidR="00BF265D" w:rsidRPr="00353579" w:rsidRDefault="00BF265D" w:rsidP="00353579">
      <w:pPr>
        <w:pStyle w:val="Prrafodelista"/>
        <w:autoSpaceDE w:val="0"/>
        <w:autoSpaceDN w:val="0"/>
        <w:adjustRightInd w:val="0"/>
        <w:spacing w:line="480" w:lineRule="auto"/>
        <w:ind w:left="1288"/>
        <w:jc w:val="both"/>
        <w:rPr>
          <w:rFonts w:ascii="Times New Roman" w:hAnsi="Times New Roman" w:cs="Times New Roman"/>
          <w:sz w:val="24"/>
          <w:szCs w:val="24"/>
        </w:rPr>
      </w:pPr>
    </w:p>
    <w:p w:rsidR="002D4E16" w:rsidRPr="00353579" w:rsidRDefault="002D4E16"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PROBLEMA DE LA INVESTIGACIÓN</w:t>
      </w:r>
    </w:p>
    <w:p w:rsidR="00DC573D" w:rsidRPr="00353579" w:rsidRDefault="007A6C12"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t xml:space="preserve">En muchos lugares del Tuxtla Gutiérrez Chiapas, la ciudadanía </w:t>
      </w:r>
      <w:r w:rsidR="00DC573D" w:rsidRPr="00353579">
        <w:rPr>
          <w:rFonts w:ascii="Times New Roman" w:hAnsi="Times New Roman" w:cs="Times New Roman"/>
          <w:sz w:val="24"/>
          <w:szCs w:val="24"/>
        </w:rPr>
        <w:t xml:space="preserve">presenta </w:t>
      </w:r>
      <w:r w:rsidRPr="00353579">
        <w:rPr>
          <w:rFonts w:ascii="Times New Roman" w:hAnsi="Times New Roman" w:cs="Times New Roman"/>
          <w:sz w:val="24"/>
          <w:szCs w:val="24"/>
        </w:rPr>
        <w:t xml:space="preserve"> queja</w:t>
      </w:r>
      <w:r w:rsidR="00DC573D" w:rsidRPr="00353579">
        <w:rPr>
          <w:rFonts w:ascii="Times New Roman" w:hAnsi="Times New Roman" w:cs="Times New Roman"/>
          <w:sz w:val="24"/>
          <w:szCs w:val="24"/>
        </w:rPr>
        <w:t>s</w:t>
      </w:r>
      <w:r w:rsidR="006C17A0" w:rsidRPr="00353579">
        <w:rPr>
          <w:rFonts w:ascii="Times New Roman" w:hAnsi="Times New Roman" w:cs="Times New Roman"/>
          <w:sz w:val="24"/>
          <w:szCs w:val="24"/>
        </w:rPr>
        <w:t xml:space="preserve"> </w:t>
      </w:r>
      <w:r w:rsidRPr="00353579">
        <w:rPr>
          <w:rFonts w:ascii="Times New Roman" w:hAnsi="Times New Roman" w:cs="Times New Roman"/>
          <w:sz w:val="24"/>
          <w:szCs w:val="24"/>
        </w:rPr>
        <w:t>del servicio de agua y alcantarillado como insatisfactorias. Muchos hogares no reciben agua, a pesar que estarían dispuestos a pagar</w:t>
      </w:r>
      <w:r w:rsidR="00DC573D" w:rsidRPr="00353579">
        <w:rPr>
          <w:rFonts w:ascii="Times New Roman" w:hAnsi="Times New Roman" w:cs="Times New Roman"/>
          <w:sz w:val="24"/>
          <w:szCs w:val="24"/>
        </w:rPr>
        <w:t xml:space="preserve"> por el servicio, o</w:t>
      </w:r>
      <w:r w:rsidRPr="00353579">
        <w:rPr>
          <w:rFonts w:ascii="Times New Roman" w:hAnsi="Times New Roman" w:cs="Times New Roman"/>
          <w:sz w:val="24"/>
          <w:szCs w:val="24"/>
        </w:rPr>
        <w:t>tros que están conectados no reciben agua o es insuficiente y están aquellos que  de forma clandestina</w:t>
      </w:r>
      <w:r w:rsidR="00DC573D" w:rsidRPr="00353579">
        <w:rPr>
          <w:rFonts w:ascii="Times New Roman" w:hAnsi="Times New Roman" w:cs="Times New Roman"/>
          <w:sz w:val="24"/>
          <w:szCs w:val="24"/>
        </w:rPr>
        <w:t xml:space="preserve"> la</w:t>
      </w:r>
      <w:r w:rsidRPr="00353579">
        <w:rPr>
          <w:rFonts w:ascii="Times New Roman" w:hAnsi="Times New Roman" w:cs="Times New Roman"/>
          <w:sz w:val="24"/>
          <w:szCs w:val="24"/>
        </w:rPr>
        <w:t xml:space="preserve"> reciben</w:t>
      </w:r>
      <w:r w:rsidR="00DC573D" w:rsidRPr="00353579">
        <w:rPr>
          <w:rFonts w:ascii="Times New Roman" w:hAnsi="Times New Roman" w:cs="Times New Roman"/>
          <w:sz w:val="24"/>
          <w:szCs w:val="24"/>
        </w:rPr>
        <w:t xml:space="preserve"> pero no realizan los pagos correspondientes. Ante esta gran problemática también se manifiesta la calidad del agua potable que se ve mermada debido a los procesos de monitoreo</w:t>
      </w:r>
      <w:r w:rsidR="00467DF7" w:rsidRPr="00353579">
        <w:rPr>
          <w:rFonts w:ascii="Times New Roman" w:hAnsi="Times New Roman" w:cs="Times New Roman"/>
          <w:sz w:val="24"/>
          <w:szCs w:val="24"/>
        </w:rPr>
        <w:t xml:space="preserve"> que no están automatizados, lo cual genera que no se detecten los lugares con mala calidad de agua. </w:t>
      </w:r>
    </w:p>
    <w:p w:rsidR="00F94FD6" w:rsidRPr="00353579" w:rsidRDefault="00B530F8"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PLANTEAMIENTO DEL </w:t>
      </w:r>
      <w:r w:rsidR="00C74A68" w:rsidRPr="00353579">
        <w:rPr>
          <w:rFonts w:ascii="Times New Roman" w:hAnsi="Times New Roman" w:cs="Times New Roman"/>
          <w:b/>
          <w:sz w:val="24"/>
          <w:szCs w:val="24"/>
        </w:rPr>
        <w:t>PROBLEMA</w:t>
      </w:r>
    </w:p>
    <w:p w:rsidR="006C17A0" w:rsidRPr="00353579" w:rsidRDefault="006C17A0"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t>En cualquier lugar, las personas necesitan agua para sobrevivir. No sólo es el porcentaje de agua corporal que un humano necesita, que sería el  60%, el recurso es también esencial para la producción de alimentos, ropa y equipos, moviendo nuestro flujo de residuos, a  nosotros y el entorno para el mantenimiento de la salud.</w:t>
      </w:r>
    </w:p>
    <w:p w:rsidR="006C17A0" w:rsidRPr="00353579" w:rsidRDefault="006C17A0"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lastRenderedPageBreak/>
        <w:t>Por desgracia, los seres humanos han demostrado ser ineficaces en cuanto al uso del agua. (La hamburguesa tiene en promedio 2.400 litros o 630 litros, de agua para producir, y muchos cultivos intensivos en agua, como el algodón, se cultivan en regiones áridas.)</w:t>
      </w:r>
    </w:p>
    <w:p w:rsidR="006C17A0" w:rsidRPr="00353579" w:rsidRDefault="006C17A0"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t>De acuerdo con las Naciones Unidas, el uso del agua ha aumentado a más del doble de la tasa de aumento de la población en el siglo pasado. En 2025, alrededor de 1,8 millones de personas vivirán en zonas plagadas por la escasez de agua, con dos tercios de vida de la población mundial en regiones con escasez de agua como resultado de su uso, el crecimiento y el cambio climático.</w:t>
      </w:r>
    </w:p>
    <w:p w:rsidR="006C17A0" w:rsidRPr="00353579" w:rsidRDefault="006C17A0" w:rsidP="00353579">
      <w:pPr>
        <w:spacing w:line="480" w:lineRule="auto"/>
        <w:ind w:left="708"/>
        <w:jc w:val="both"/>
        <w:rPr>
          <w:rFonts w:ascii="Times New Roman" w:hAnsi="Times New Roman" w:cs="Times New Roman"/>
          <w:sz w:val="24"/>
          <w:szCs w:val="24"/>
        </w:rPr>
      </w:pPr>
      <w:r w:rsidRPr="00353579">
        <w:rPr>
          <w:rFonts w:ascii="Times New Roman" w:hAnsi="Times New Roman" w:cs="Times New Roman"/>
          <w:sz w:val="24"/>
          <w:szCs w:val="24"/>
        </w:rPr>
        <w:t xml:space="preserve">El reto al que nos enfrentamos ahora es cómo conservar, administrar y distribuir el agua que se tiene. </w:t>
      </w:r>
    </w:p>
    <w:p w:rsidR="00717763" w:rsidRPr="00353579" w:rsidRDefault="00717763" w:rsidP="00353579">
      <w:pPr>
        <w:pStyle w:val="Prrafodelista"/>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rPr>
        <w:t xml:space="preserve">El consumo del agua es una necesidad para cada ser vivo de este planeta, el uso del agua potable a aumentado rápidamente. </w:t>
      </w:r>
      <w:r w:rsidRPr="00353579">
        <w:rPr>
          <w:rFonts w:ascii="Times New Roman" w:hAnsi="Times New Roman" w:cs="Times New Roman"/>
          <w:sz w:val="24"/>
          <w:szCs w:val="24"/>
          <w:shd w:val="clear" w:color="auto" w:fill="FFFFFF"/>
        </w:rPr>
        <w:t>En los últimos 50 años, la extracción de agua de los ríos y lagos ha aumentado en cuatro veces, teniendo en cuenta que solo el 0.01% del agua existente en la tierra es posible de usar directamente para las actividades humanas, ya que el resto se encuentra en los océanos (97%), y en forma de nieve o de hielo (</w:t>
      </w:r>
      <w:proofErr w:type="spellStart"/>
      <w:r w:rsidRPr="00353579">
        <w:rPr>
          <w:rFonts w:ascii="Times New Roman" w:hAnsi="Times New Roman" w:cs="Times New Roman"/>
          <w:sz w:val="24"/>
          <w:szCs w:val="24"/>
          <w:shd w:val="clear" w:color="auto" w:fill="FFFFFF"/>
        </w:rPr>
        <w:t>Giordan</w:t>
      </w:r>
      <w:proofErr w:type="spellEnd"/>
      <w:r w:rsidRPr="00353579">
        <w:rPr>
          <w:rFonts w:ascii="Times New Roman" w:hAnsi="Times New Roman" w:cs="Times New Roman"/>
          <w:sz w:val="24"/>
          <w:szCs w:val="24"/>
          <w:shd w:val="clear" w:color="auto" w:fill="FFFFFF"/>
        </w:rPr>
        <w:t xml:space="preserve"> y </w:t>
      </w:r>
      <w:proofErr w:type="spellStart"/>
      <w:r w:rsidRPr="00353579">
        <w:rPr>
          <w:rFonts w:ascii="Times New Roman" w:hAnsi="Times New Roman" w:cs="Times New Roman"/>
          <w:sz w:val="24"/>
          <w:szCs w:val="24"/>
          <w:shd w:val="clear" w:color="auto" w:fill="FFFFFF"/>
        </w:rPr>
        <w:t>Souchon</w:t>
      </w:r>
      <w:proofErr w:type="spellEnd"/>
      <w:r w:rsidRPr="00353579">
        <w:rPr>
          <w:rFonts w:ascii="Times New Roman" w:hAnsi="Times New Roman" w:cs="Times New Roman"/>
          <w:sz w:val="24"/>
          <w:szCs w:val="24"/>
          <w:shd w:val="clear" w:color="auto" w:fill="FFFFFF"/>
        </w:rPr>
        <w:t>, 1995).</w:t>
      </w:r>
    </w:p>
    <w:p w:rsidR="00717763" w:rsidRPr="00353579" w:rsidRDefault="00717763" w:rsidP="00353579">
      <w:pPr>
        <w:pStyle w:val="Prrafodelista"/>
        <w:spacing w:line="480" w:lineRule="auto"/>
        <w:jc w:val="both"/>
        <w:rPr>
          <w:rFonts w:ascii="Times New Roman" w:hAnsi="Times New Roman" w:cs="Times New Roman"/>
          <w:sz w:val="24"/>
          <w:szCs w:val="24"/>
          <w:shd w:val="clear" w:color="auto" w:fill="FFFFFF"/>
        </w:rPr>
      </w:pPr>
    </w:p>
    <w:p w:rsidR="00717763" w:rsidRPr="00353579" w:rsidRDefault="00717763" w:rsidP="00353579">
      <w:pPr>
        <w:pStyle w:val="Prrafodelista"/>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Los problemas que presentan los servicios de abastecimiento de agua potable, saneamiento y tratamiento de las agua va en aumento, lo cual genera problemas de salud, económicos y sociales.</w:t>
      </w:r>
    </w:p>
    <w:p w:rsidR="00717763" w:rsidRPr="00353579" w:rsidRDefault="00717763" w:rsidP="00353579">
      <w:pPr>
        <w:pStyle w:val="Prrafodelista"/>
        <w:spacing w:line="480" w:lineRule="auto"/>
        <w:jc w:val="both"/>
        <w:rPr>
          <w:rFonts w:ascii="Times New Roman" w:hAnsi="Times New Roman" w:cs="Times New Roman"/>
          <w:sz w:val="24"/>
          <w:szCs w:val="24"/>
        </w:rPr>
      </w:pPr>
    </w:p>
    <w:p w:rsidR="00353579" w:rsidRPr="00353579" w:rsidRDefault="00353579" w:rsidP="00353579">
      <w:pPr>
        <w:pStyle w:val="Prrafodelista"/>
        <w:spacing w:line="480" w:lineRule="auto"/>
        <w:jc w:val="both"/>
        <w:rPr>
          <w:rFonts w:ascii="Times New Roman" w:hAnsi="Times New Roman" w:cs="Times New Roman"/>
          <w:sz w:val="24"/>
          <w:szCs w:val="24"/>
        </w:rPr>
      </w:pPr>
    </w:p>
    <w:p w:rsidR="00353579" w:rsidRPr="00353579" w:rsidRDefault="00353579" w:rsidP="00353579">
      <w:pPr>
        <w:pStyle w:val="Prrafodelista"/>
        <w:spacing w:line="480" w:lineRule="auto"/>
        <w:jc w:val="both"/>
        <w:rPr>
          <w:rFonts w:ascii="Times New Roman" w:hAnsi="Times New Roman" w:cs="Times New Roman"/>
          <w:sz w:val="24"/>
          <w:szCs w:val="24"/>
        </w:rPr>
      </w:pPr>
    </w:p>
    <w:p w:rsidR="00717763" w:rsidRPr="00353579" w:rsidRDefault="00717763" w:rsidP="00353579">
      <w:pPr>
        <w:pStyle w:val="Prrafodelista"/>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Los niveles de uso de agua en </w:t>
      </w:r>
      <w:r w:rsidR="00F80DE2" w:rsidRPr="00353579">
        <w:rPr>
          <w:rFonts w:ascii="Times New Roman" w:hAnsi="Times New Roman" w:cs="Times New Roman"/>
          <w:sz w:val="24"/>
          <w:szCs w:val="24"/>
        </w:rPr>
        <w:t xml:space="preserve">los distintos sectores en </w:t>
      </w:r>
      <w:r w:rsidRPr="00353579">
        <w:rPr>
          <w:rFonts w:ascii="Times New Roman" w:hAnsi="Times New Roman" w:cs="Times New Roman"/>
          <w:sz w:val="24"/>
          <w:szCs w:val="24"/>
        </w:rPr>
        <w:t>Méxic</w:t>
      </w:r>
      <w:r w:rsidR="00F80DE2" w:rsidRPr="00353579">
        <w:rPr>
          <w:rFonts w:ascii="Times New Roman" w:hAnsi="Times New Roman" w:cs="Times New Roman"/>
          <w:sz w:val="24"/>
          <w:szCs w:val="24"/>
        </w:rPr>
        <w:t xml:space="preserve">o, son los siguientes </w:t>
      </w:r>
    </w:p>
    <w:tbl>
      <w:tblPr>
        <w:tblStyle w:val="ListTable6ColorfulAccent5"/>
        <w:tblW w:w="0" w:type="auto"/>
        <w:jc w:val="center"/>
        <w:tblLook w:val="04A0" w:firstRow="1" w:lastRow="0" w:firstColumn="1" w:lastColumn="0" w:noHBand="0" w:noVBand="1"/>
      </w:tblPr>
      <w:tblGrid>
        <w:gridCol w:w="2093"/>
        <w:gridCol w:w="2977"/>
        <w:gridCol w:w="425"/>
      </w:tblGrid>
      <w:tr w:rsidR="00F80DE2" w:rsidRPr="00353579" w:rsidTr="00F80DE2">
        <w:trPr>
          <w:gridAfter w:val="1"/>
          <w:cnfStyle w:val="100000000000" w:firstRow="1" w:lastRow="0" w:firstColumn="0" w:lastColumn="0" w:oddVBand="0" w:evenVBand="0" w:oddHBand="0" w:evenHBand="0" w:firstRowFirstColumn="0" w:firstRowLastColumn="0" w:lastRowFirstColumn="0" w:lastRowLastColumn="0"/>
          <w:wAfter w:w="425" w:type="dxa"/>
          <w:jc w:val="center"/>
        </w:trPr>
        <w:tc>
          <w:tcPr>
            <w:cnfStyle w:val="001000000000" w:firstRow="0" w:lastRow="0" w:firstColumn="1" w:lastColumn="0" w:oddVBand="0" w:evenVBand="0" w:oddHBand="0" w:evenHBand="0" w:firstRowFirstColumn="0" w:firstRowLastColumn="0" w:lastRowFirstColumn="0" w:lastRowLastColumn="0"/>
            <w:tcW w:w="2093" w:type="dxa"/>
          </w:tcPr>
          <w:p w:rsidR="00F80DE2" w:rsidRPr="00353579" w:rsidRDefault="00F80DE2" w:rsidP="00353579">
            <w:pPr>
              <w:pStyle w:val="Prrafodelista"/>
              <w:spacing w:line="480" w:lineRule="auto"/>
              <w:ind w:left="0"/>
              <w:jc w:val="both"/>
              <w:rPr>
                <w:rFonts w:ascii="Times New Roman" w:hAnsi="Times New Roman" w:cs="Times New Roman"/>
                <w:color w:val="auto"/>
                <w:sz w:val="24"/>
                <w:szCs w:val="24"/>
              </w:rPr>
            </w:pPr>
            <w:r w:rsidRPr="00353579">
              <w:rPr>
                <w:rFonts w:ascii="Times New Roman" w:hAnsi="Times New Roman" w:cs="Times New Roman"/>
                <w:color w:val="auto"/>
                <w:sz w:val="24"/>
                <w:szCs w:val="24"/>
              </w:rPr>
              <w:t>Porcentaje %</w:t>
            </w:r>
          </w:p>
        </w:tc>
        <w:tc>
          <w:tcPr>
            <w:tcW w:w="2977" w:type="dxa"/>
          </w:tcPr>
          <w:p w:rsidR="00F80DE2" w:rsidRPr="00353579" w:rsidRDefault="00F80DE2" w:rsidP="00353579">
            <w:pPr>
              <w:pStyle w:val="Prrafodelista"/>
              <w:spacing w:line="48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3579">
              <w:rPr>
                <w:rFonts w:ascii="Times New Roman" w:hAnsi="Times New Roman" w:cs="Times New Roman"/>
                <w:color w:val="auto"/>
                <w:sz w:val="24"/>
                <w:szCs w:val="24"/>
              </w:rPr>
              <w:t xml:space="preserve">Sector </w:t>
            </w:r>
          </w:p>
        </w:tc>
      </w:tr>
      <w:tr w:rsidR="00F80DE2" w:rsidRPr="00353579" w:rsidTr="00F80DE2">
        <w:trPr>
          <w:gridAfter w:val="1"/>
          <w:cnfStyle w:val="000000100000" w:firstRow="0" w:lastRow="0" w:firstColumn="0" w:lastColumn="0" w:oddVBand="0" w:evenVBand="0" w:oddHBand="1" w:evenHBand="0" w:firstRowFirstColumn="0" w:firstRowLastColumn="0" w:lastRowFirstColumn="0" w:lastRowLastColumn="0"/>
          <w:wAfter w:w="425" w:type="dxa"/>
          <w:jc w:val="center"/>
        </w:trPr>
        <w:tc>
          <w:tcPr>
            <w:cnfStyle w:val="001000000000" w:firstRow="0" w:lastRow="0" w:firstColumn="1" w:lastColumn="0" w:oddVBand="0" w:evenVBand="0" w:oddHBand="0" w:evenHBand="0" w:firstRowFirstColumn="0" w:firstRowLastColumn="0" w:lastRowFirstColumn="0" w:lastRowLastColumn="0"/>
            <w:tcW w:w="2093" w:type="dxa"/>
          </w:tcPr>
          <w:p w:rsidR="00F80DE2" w:rsidRPr="00353579" w:rsidRDefault="00F80DE2" w:rsidP="00353579">
            <w:pPr>
              <w:pStyle w:val="Prrafodelista"/>
              <w:spacing w:line="480" w:lineRule="auto"/>
              <w:ind w:left="0"/>
              <w:jc w:val="both"/>
              <w:rPr>
                <w:rFonts w:ascii="Times New Roman" w:hAnsi="Times New Roman" w:cs="Times New Roman"/>
                <w:color w:val="auto"/>
                <w:sz w:val="24"/>
                <w:szCs w:val="24"/>
              </w:rPr>
            </w:pPr>
            <w:r w:rsidRPr="00353579">
              <w:rPr>
                <w:rFonts w:ascii="Times New Roman" w:hAnsi="Times New Roman" w:cs="Times New Roman"/>
                <w:color w:val="auto"/>
                <w:sz w:val="24"/>
                <w:szCs w:val="24"/>
              </w:rPr>
              <w:t>77%</w:t>
            </w:r>
          </w:p>
        </w:tc>
        <w:tc>
          <w:tcPr>
            <w:tcW w:w="2977" w:type="dxa"/>
          </w:tcPr>
          <w:p w:rsidR="00F80DE2" w:rsidRPr="00353579" w:rsidRDefault="00F80DE2" w:rsidP="00353579">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353579">
              <w:rPr>
                <w:rFonts w:ascii="Times New Roman" w:hAnsi="Times New Roman" w:cs="Times New Roman"/>
                <w:color w:val="auto"/>
                <w:sz w:val="24"/>
                <w:szCs w:val="24"/>
              </w:rPr>
              <w:t>Agricultura</w:t>
            </w:r>
          </w:p>
        </w:tc>
      </w:tr>
      <w:tr w:rsidR="00F80DE2" w:rsidRPr="00353579" w:rsidTr="00F80DE2">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F80DE2" w:rsidRPr="00353579" w:rsidRDefault="00F80DE2" w:rsidP="00353579">
            <w:pPr>
              <w:pStyle w:val="Prrafodelista"/>
              <w:spacing w:line="480" w:lineRule="auto"/>
              <w:ind w:left="0"/>
              <w:jc w:val="both"/>
              <w:rPr>
                <w:rFonts w:ascii="Times New Roman" w:hAnsi="Times New Roman" w:cs="Times New Roman"/>
                <w:color w:val="auto"/>
                <w:sz w:val="24"/>
                <w:szCs w:val="24"/>
              </w:rPr>
            </w:pPr>
            <w:r w:rsidRPr="00353579">
              <w:rPr>
                <w:rFonts w:ascii="Times New Roman" w:hAnsi="Times New Roman" w:cs="Times New Roman"/>
                <w:color w:val="auto"/>
                <w:sz w:val="24"/>
                <w:szCs w:val="24"/>
              </w:rPr>
              <w:t>14%</w:t>
            </w:r>
          </w:p>
        </w:tc>
        <w:tc>
          <w:tcPr>
            <w:tcW w:w="3402" w:type="dxa"/>
            <w:gridSpan w:val="2"/>
          </w:tcPr>
          <w:p w:rsidR="00F80DE2" w:rsidRPr="00353579" w:rsidRDefault="00F80DE2" w:rsidP="00353579">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3579">
              <w:rPr>
                <w:rFonts w:ascii="Times New Roman" w:hAnsi="Times New Roman" w:cs="Times New Roman"/>
                <w:color w:val="auto"/>
                <w:sz w:val="24"/>
                <w:szCs w:val="24"/>
              </w:rPr>
              <w:t xml:space="preserve">Abastecimiento Público </w:t>
            </w:r>
          </w:p>
        </w:tc>
      </w:tr>
      <w:tr w:rsidR="00F80DE2" w:rsidRPr="00353579" w:rsidTr="00F80DE2">
        <w:trPr>
          <w:gridAfter w:val="1"/>
          <w:cnfStyle w:val="000000100000" w:firstRow="0" w:lastRow="0" w:firstColumn="0" w:lastColumn="0" w:oddVBand="0" w:evenVBand="0" w:oddHBand="1" w:evenHBand="0" w:firstRowFirstColumn="0" w:firstRowLastColumn="0" w:lastRowFirstColumn="0" w:lastRowLastColumn="0"/>
          <w:wAfter w:w="425" w:type="dxa"/>
          <w:jc w:val="center"/>
        </w:trPr>
        <w:tc>
          <w:tcPr>
            <w:cnfStyle w:val="001000000000" w:firstRow="0" w:lastRow="0" w:firstColumn="1" w:lastColumn="0" w:oddVBand="0" w:evenVBand="0" w:oddHBand="0" w:evenHBand="0" w:firstRowFirstColumn="0" w:firstRowLastColumn="0" w:lastRowFirstColumn="0" w:lastRowLastColumn="0"/>
            <w:tcW w:w="2093" w:type="dxa"/>
          </w:tcPr>
          <w:p w:rsidR="00F80DE2" w:rsidRPr="00353579" w:rsidRDefault="00F80DE2" w:rsidP="00353579">
            <w:pPr>
              <w:pStyle w:val="Prrafodelista"/>
              <w:spacing w:line="480" w:lineRule="auto"/>
              <w:ind w:left="0"/>
              <w:jc w:val="both"/>
              <w:rPr>
                <w:rFonts w:ascii="Times New Roman" w:hAnsi="Times New Roman" w:cs="Times New Roman"/>
                <w:color w:val="auto"/>
                <w:sz w:val="24"/>
                <w:szCs w:val="24"/>
              </w:rPr>
            </w:pPr>
            <w:r w:rsidRPr="00353579">
              <w:rPr>
                <w:rFonts w:ascii="Times New Roman" w:hAnsi="Times New Roman" w:cs="Times New Roman"/>
                <w:color w:val="auto"/>
                <w:sz w:val="24"/>
                <w:szCs w:val="24"/>
              </w:rPr>
              <w:t>5%</w:t>
            </w:r>
          </w:p>
        </w:tc>
        <w:tc>
          <w:tcPr>
            <w:tcW w:w="2977" w:type="dxa"/>
          </w:tcPr>
          <w:p w:rsidR="00F80DE2" w:rsidRPr="00353579" w:rsidRDefault="00F80DE2" w:rsidP="00353579">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353579">
              <w:rPr>
                <w:rFonts w:ascii="Times New Roman" w:hAnsi="Times New Roman" w:cs="Times New Roman"/>
                <w:color w:val="auto"/>
                <w:sz w:val="24"/>
                <w:szCs w:val="24"/>
              </w:rPr>
              <w:t xml:space="preserve">Termoeléctricas </w:t>
            </w:r>
          </w:p>
        </w:tc>
      </w:tr>
      <w:tr w:rsidR="00F80DE2" w:rsidRPr="00353579" w:rsidTr="00F80DE2">
        <w:trPr>
          <w:gridAfter w:val="1"/>
          <w:wAfter w:w="425" w:type="dxa"/>
          <w:jc w:val="center"/>
        </w:trPr>
        <w:tc>
          <w:tcPr>
            <w:cnfStyle w:val="001000000000" w:firstRow="0" w:lastRow="0" w:firstColumn="1" w:lastColumn="0" w:oddVBand="0" w:evenVBand="0" w:oddHBand="0" w:evenHBand="0" w:firstRowFirstColumn="0" w:firstRowLastColumn="0" w:lastRowFirstColumn="0" w:lastRowLastColumn="0"/>
            <w:tcW w:w="2093" w:type="dxa"/>
          </w:tcPr>
          <w:p w:rsidR="00F80DE2" w:rsidRPr="00353579" w:rsidRDefault="00F80DE2" w:rsidP="00353579">
            <w:pPr>
              <w:pStyle w:val="Prrafodelista"/>
              <w:spacing w:line="480" w:lineRule="auto"/>
              <w:ind w:left="0"/>
              <w:jc w:val="both"/>
              <w:rPr>
                <w:rFonts w:ascii="Times New Roman" w:hAnsi="Times New Roman" w:cs="Times New Roman"/>
                <w:color w:val="auto"/>
                <w:sz w:val="24"/>
                <w:szCs w:val="24"/>
              </w:rPr>
            </w:pPr>
            <w:r w:rsidRPr="00353579">
              <w:rPr>
                <w:rFonts w:ascii="Times New Roman" w:hAnsi="Times New Roman" w:cs="Times New Roman"/>
                <w:color w:val="auto"/>
                <w:sz w:val="24"/>
                <w:szCs w:val="24"/>
              </w:rPr>
              <w:t>4%</w:t>
            </w:r>
          </w:p>
        </w:tc>
        <w:tc>
          <w:tcPr>
            <w:tcW w:w="2977" w:type="dxa"/>
          </w:tcPr>
          <w:p w:rsidR="00F80DE2" w:rsidRPr="00353579" w:rsidRDefault="00F80DE2" w:rsidP="00353579">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3579">
              <w:rPr>
                <w:rFonts w:ascii="Times New Roman" w:hAnsi="Times New Roman" w:cs="Times New Roman"/>
                <w:color w:val="auto"/>
                <w:sz w:val="24"/>
                <w:szCs w:val="24"/>
              </w:rPr>
              <w:t xml:space="preserve">Industria </w:t>
            </w:r>
          </w:p>
        </w:tc>
      </w:tr>
    </w:tbl>
    <w:p w:rsidR="00717763" w:rsidRPr="00353579" w:rsidRDefault="00933B74" w:rsidP="00353579">
      <w:pPr>
        <w:pStyle w:val="Prrafodelista"/>
        <w:spacing w:line="480" w:lineRule="auto"/>
        <w:ind w:left="3552" w:firstLine="696"/>
        <w:jc w:val="both"/>
        <w:rPr>
          <w:rFonts w:ascii="Times New Roman" w:hAnsi="Times New Roman" w:cs="Times New Roman"/>
          <w:sz w:val="24"/>
          <w:szCs w:val="24"/>
        </w:rPr>
      </w:pPr>
      <w:r w:rsidRPr="00353579">
        <w:rPr>
          <w:rFonts w:ascii="Times New Roman" w:hAnsi="Times New Roman" w:cs="Times New Roman"/>
          <w:sz w:val="24"/>
          <w:szCs w:val="24"/>
        </w:rPr>
        <w:t>(Consejo Consultivo del Agua A.C.</w:t>
      </w:r>
      <w:proofErr w:type="gramStart"/>
      <w:r w:rsidRPr="00353579">
        <w:rPr>
          <w:rFonts w:ascii="Times New Roman" w:hAnsi="Times New Roman" w:cs="Times New Roman"/>
          <w:sz w:val="24"/>
          <w:szCs w:val="24"/>
        </w:rPr>
        <w:t>,2016</w:t>
      </w:r>
      <w:proofErr w:type="gramEnd"/>
      <w:r w:rsidRPr="00353579">
        <w:rPr>
          <w:rFonts w:ascii="Times New Roman" w:hAnsi="Times New Roman" w:cs="Times New Roman"/>
          <w:sz w:val="24"/>
          <w:szCs w:val="24"/>
        </w:rPr>
        <w:t>)</w:t>
      </w:r>
      <w:r w:rsidR="00717763" w:rsidRPr="00353579">
        <w:rPr>
          <w:rFonts w:ascii="Times New Roman" w:hAnsi="Times New Roman" w:cs="Times New Roman"/>
          <w:sz w:val="24"/>
          <w:szCs w:val="24"/>
        </w:rPr>
        <w:t xml:space="preserve"> </w:t>
      </w:r>
    </w:p>
    <w:p w:rsidR="00717763" w:rsidRPr="00353579" w:rsidRDefault="006C17A0" w:rsidP="00353579">
      <w:pPr>
        <w:pStyle w:val="margen05"/>
        <w:spacing w:line="480" w:lineRule="auto"/>
        <w:ind w:left="708" w:right="607"/>
        <w:jc w:val="both"/>
      </w:pPr>
      <w:r w:rsidRPr="00353579">
        <w:t>Es muy clara la necesidad de buscar eficiencia en el uso del agua, en el sector agrícola, pero también es de suma importancia en los sistemas de agua domésticos.</w:t>
      </w:r>
    </w:p>
    <w:p w:rsidR="00914B74" w:rsidRPr="00353579" w:rsidRDefault="00914B74" w:rsidP="00353579">
      <w:pPr>
        <w:pStyle w:val="margen05"/>
        <w:spacing w:line="480" w:lineRule="auto"/>
        <w:ind w:left="708" w:right="607"/>
        <w:jc w:val="both"/>
      </w:pPr>
      <w:r w:rsidRPr="00353579">
        <w:t xml:space="preserve">Las gestiones para la toma de decisiones en materia de política tecnológica, en los procesos de desarrollo de los sistemas de abastecimiento de agua, en la gestión de infraestructura adecuada y la capacitación de los servidores públicos se ha considerado durante </w:t>
      </w:r>
      <w:proofErr w:type="gramStart"/>
      <w:r w:rsidRPr="00353579">
        <w:t>muchos tiempo</w:t>
      </w:r>
      <w:proofErr w:type="gramEnd"/>
      <w:r w:rsidRPr="00353579">
        <w:t xml:space="preserve"> como problemas sin solución.</w:t>
      </w:r>
    </w:p>
    <w:p w:rsidR="00E43B5A" w:rsidRPr="00353579" w:rsidRDefault="00914B74" w:rsidP="00353579">
      <w:pPr>
        <w:pStyle w:val="Prrafodelista"/>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Mientras tanto, e</w:t>
      </w:r>
      <w:r w:rsidR="00E43B5A" w:rsidRPr="00353579">
        <w:rPr>
          <w:rFonts w:ascii="Times New Roman" w:hAnsi="Times New Roman" w:cs="Times New Roman"/>
          <w:sz w:val="24"/>
          <w:szCs w:val="24"/>
        </w:rPr>
        <w:t>n muchos lugares en desarrollo se lucha para hacer frente  a</w:t>
      </w:r>
      <w:r w:rsidR="00790BF4" w:rsidRPr="00353579">
        <w:rPr>
          <w:rFonts w:ascii="Times New Roman" w:hAnsi="Times New Roman" w:cs="Times New Roman"/>
          <w:sz w:val="24"/>
          <w:szCs w:val="24"/>
        </w:rPr>
        <w:t xml:space="preserve"> la</w:t>
      </w:r>
      <w:r w:rsidR="00E43B5A" w:rsidRPr="00353579">
        <w:rPr>
          <w:rFonts w:ascii="Times New Roman" w:hAnsi="Times New Roman" w:cs="Times New Roman"/>
          <w:sz w:val="24"/>
          <w:szCs w:val="24"/>
        </w:rPr>
        <w:t xml:space="preserve"> escasez de agua y a las deficiencias en la infraestructura, asimismo se enfrentan</w:t>
      </w:r>
      <w:r w:rsidR="00B904CA" w:rsidRPr="00353579">
        <w:rPr>
          <w:rFonts w:ascii="Times New Roman" w:hAnsi="Times New Roman" w:cs="Times New Roman"/>
          <w:sz w:val="24"/>
          <w:szCs w:val="24"/>
        </w:rPr>
        <w:t xml:space="preserve"> a</w:t>
      </w:r>
      <w:r w:rsidR="00E43B5A" w:rsidRPr="00353579">
        <w:rPr>
          <w:rFonts w:ascii="Times New Roman" w:hAnsi="Times New Roman" w:cs="Times New Roman"/>
          <w:sz w:val="24"/>
          <w:szCs w:val="24"/>
        </w:rPr>
        <w:t xml:space="preserve"> un crecimiento sin precedentes de la población, la rápida urbanización y el aumento de la actividad económica. </w:t>
      </w:r>
    </w:p>
    <w:p w:rsidR="00790BF4" w:rsidRPr="00353579" w:rsidRDefault="00790BF4" w:rsidP="00353579">
      <w:pPr>
        <w:pStyle w:val="Prrafodelista"/>
        <w:spacing w:line="480" w:lineRule="auto"/>
        <w:jc w:val="both"/>
        <w:rPr>
          <w:rFonts w:ascii="Times New Roman" w:hAnsi="Times New Roman" w:cs="Times New Roman"/>
          <w:sz w:val="24"/>
          <w:szCs w:val="24"/>
        </w:rPr>
      </w:pPr>
    </w:p>
    <w:p w:rsidR="00B904CA" w:rsidRPr="00353579" w:rsidRDefault="00B904CA" w:rsidP="00353579">
      <w:pPr>
        <w:pStyle w:val="Prrafodelista"/>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lastRenderedPageBreak/>
        <w:t xml:space="preserve">Las necesidades básicas no satisfechas y el derecho humano al agua y el saneamiento no </w:t>
      </w:r>
      <w:proofErr w:type="gramStart"/>
      <w:r w:rsidRPr="00353579">
        <w:rPr>
          <w:rFonts w:ascii="Times New Roman" w:hAnsi="Times New Roman" w:cs="Times New Roman"/>
          <w:sz w:val="24"/>
          <w:szCs w:val="24"/>
        </w:rPr>
        <w:t>llega</w:t>
      </w:r>
      <w:proofErr w:type="gramEnd"/>
      <w:r w:rsidRPr="00353579">
        <w:rPr>
          <w:rFonts w:ascii="Times New Roman" w:hAnsi="Times New Roman" w:cs="Times New Roman"/>
          <w:sz w:val="24"/>
          <w:szCs w:val="24"/>
        </w:rPr>
        <w:t xml:space="preserve"> a realizarse como debe de ser, </w:t>
      </w:r>
      <w:r w:rsidR="005607EE" w:rsidRPr="00353579">
        <w:rPr>
          <w:rFonts w:ascii="Times New Roman" w:hAnsi="Times New Roman" w:cs="Times New Roman"/>
          <w:sz w:val="24"/>
          <w:szCs w:val="24"/>
        </w:rPr>
        <w:t xml:space="preserve">por lo tanto aumenta el riesgo de enfermedades por agua no potable y el saneamiento deficiente. </w:t>
      </w:r>
    </w:p>
    <w:p w:rsidR="009C7435" w:rsidRPr="00353579" w:rsidRDefault="00914B74"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rPr>
        <w:t xml:space="preserve">Hace </w:t>
      </w:r>
      <w:r w:rsidR="000B5738" w:rsidRPr="00353579">
        <w:rPr>
          <w:rFonts w:ascii="Times New Roman" w:hAnsi="Times New Roman" w:cs="Times New Roman"/>
          <w:sz w:val="24"/>
          <w:szCs w:val="24"/>
        </w:rPr>
        <w:t>seis</w:t>
      </w:r>
      <w:r w:rsidR="005607EE" w:rsidRPr="00353579">
        <w:rPr>
          <w:rFonts w:ascii="Times New Roman" w:hAnsi="Times New Roman" w:cs="Times New Roman"/>
          <w:sz w:val="24"/>
          <w:szCs w:val="24"/>
        </w:rPr>
        <w:t xml:space="preserve"> años, la Asamblea General de las Naciones Unidas dio a conocer el derecho humano al agua y al saneamiento, ya que es necesario para todos los seres humanos. </w:t>
      </w:r>
      <w:r w:rsidR="00802B5C" w:rsidRPr="00353579">
        <w:rPr>
          <w:rFonts w:ascii="Times New Roman" w:hAnsi="Times New Roman" w:cs="Times New Roman"/>
          <w:sz w:val="24"/>
          <w:szCs w:val="24"/>
        </w:rPr>
        <w:t xml:space="preserve">A través de esa resolución se exhortó se proporcionara a los países y sobre a todo a los que se encuentran en desarrollo </w:t>
      </w:r>
      <w:r w:rsidR="00790BF4" w:rsidRPr="00353579">
        <w:rPr>
          <w:rFonts w:ascii="Times New Roman" w:hAnsi="Times New Roman" w:cs="Times New Roman"/>
          <w:sz w:val="24"/>
          <w:szCs w:val="24"/>
        </w:rPr>
        <w:t>a “</w:t>
      </w:r>
      <w:r w:rsidR="00790BF4" w:rsidRPr="00353579">
        <w:rPr>
          <w:rFonts w:ascii="Times New Roman" w:hAnsi="Times New Roman" w:cs="Times New Roman"/>
          <w:sz w:val="24"/>
          <w:szCs w:val="24"/>
          <w:shd w:val="clear" w:color="auto" w:fill="FFFFFF"/>
        </w:rPr>
        <w:t>proporcionar un suministro de agua potable y saneamiento saludable, limpio, accesible y asequible para todos”.</w:t>
      </w:r>
      <w:r w:rsidR="00150E08" w:rsidRPr="00353579">
        <w:rPr>
          <w:rFonts w:ascii="Times New Roman" w:hAnsi="Times New Roman" w:cs="Times New Roman"/>
          <w:sz w:val="24"/>
          <w:szCs w:val="24"/>
          <w:shd w:val="clear" w:color="auto" w:fill="FFFFFF"/>
        </w:rPr>
        <w:t xml:space="preserve"> (un.org.2016).</w:t>
      </w:r>
    </w:p>
    <w:p w:rsidR="00353579" w:rsidRPr="00353579" w:rsidRDefault="00353579"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p>
    <w:p w:rsidR="00150E08" w:rsidRPr="00353579" w:rsidRDefault="00150E08" w:rsidP="00353579">
      <w:pPr>
        <w:autoSpaceDE w:val="0"/>
        <w:autoSpaceDN w:val="0"/>
        <w:adjustRightInd w:val="0"/>
        <w:spacing w:line="480" w:lineRule="auto"/>
        <w:ind w:left="708"/>
        <w:contextualSpacing/>
        <w:jc w:val="both"/>
        <w:rPr>
          <w:rFonts w:ascii="Times New Roman" w:hAnsi="Times New Roman" w:cs="Times New Roman"/>
          <w:b/>
          <w:sz w:val="24"/>
          <w:szCs w:val="24"/>
          <w:shd w:val="clear" w:color="auto" w:fill="FFFFFF"/>
        </w:rPr>
      </w:pPr>
      <w:r w:rsidRPr="00353579">
        <w:rPr>
          <w:rFonts w:ascii="Times New Roman" w:hAnsi="Times New Roman" w:cs="Times New Roman"/>
          <w:b/>
          <w:sz w:val="24"/>
          <w:szCs w:val="24"/>
          <w:shd w:val="clear" w:color="auto" w:fill="FFFFFF"/>
        </w:rPr>
        <w:t>¿Por qué no exigir el derecho que</w:t>
      </w:r>
      <w:r w:rsidR="003C105B" w:rsidRPr="00353579">
        <w:rPr>
          <w:rFonts w:ascii="Times New Roman" w:hAnsi="Times New Roman" w:cs="Times New Roman"/>
          <w:b/>
          <w:sz w:val="24"/>
          <w:szCs w:val="24"/>
          <w:shd w:val="clear" w:color="auto" w:fill="FFFFFF"/>
        </w:rPr>
        <w:t xml:space="preserve"> le</w:t>
      </w:r>
      <w:r w:rsidRPr="00353579">
        <w:rPr>
          <w:rFonts w:ascii="Times New Roman" w:hAnsi="Times New Roman" w:cs="Times New Roman"/>
          <w:b/>
          <w:sz w:val="24"/>
          <w:szCs w:val="24"/>
          <w:shd w:val="clear" w:color="auto" w:fill="FFFFFF"/>
        </w:rPr>
        <w:t xml:space="preserve"> corresponde a cada persona? </w:t>
      </w:r>
    </w:p>
    <w:p w:rsidR="003C105B" w:rsidRPr="00353579" w:rsidRDefault="000D7CFA"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Según el Artículo 18°, de la Ley de Aguas para el Estado </w:t>
      </w:r>
      <w:proofErr w:type="spellStart"/>
      <w:r w:rsidRPr="00353579">
        <w:rPr>
          <w:rFonts w:ascii="Times New Roman" w:hAnsi="Times New Roman" w:cs="Times New Roman"/>
          <w:sz w:val="24"/>
          <w:szCs w:val="24"/>
          <w:shd w:val="clear" w:color="auto" w:fill="FFFFFF"/>
        </w:rPr>
        <w:t>Chiapa</w:t>
      </w:r>
      <w:proofErr w:type="spellEnd"/>
      <w:r w:rsidRPr="00353579">
        <w:rPr>
          <w:rFonts w:ascii="Times New Roman" w:hAnsi="Times New Roman" w:cs="Times New Roman"/>
          <w:sz w:val="24"/>
          <w:szCs w:val="24"/>
          <w:shd w:val="clear" w:color="auto" w:fill="FFFFFF"/>
        </w:rPr>
        <w:t>, expresa que los prestadores del servicio de agua deben de asegurar su continuidad, regularidad, calidad y cobertura, de esta manera se lograría la satisfacción de las necesidades de los usuarios y la protección del medio ambiente. Además, esta Ley declara</w:t>
      </w:r>
      <w:r w:rsidR="000B5738" w:rsidRPr="00353579">
        <w:rPr>
          <w:rFonts w:ascii="Times New Roman" w:hAnsi="Times New Roman" w:cs="Times New Roman"/>
          <w:sz w:val="24"/>
          <w:szCs w:val="24"/>
          <w:shd w:val="clear" w:color="auto" w:fill="FFFFFF"/>
        </w:rPr>
        <w:t xml:space="preserve"> que es de interés público: establecer, conservar y desarrollar el Sistema de Agua Potable y Alcanta</w:t>
      </w:r>
      <w:r w:rsidRPr="00353579">
        <w:rPr>
          <w:rFonts w:ascii="Times New Roman" w:hAnsi="Times New Roman" w:cs="Times New Roman"/>
          <w:sz w:val="24"/>
          <w:szCs w:val="24"/>
          <w:shd w:val="clear" w:color="auto" w:fill="FFFFFF"/>
        </w:rPr>
        <w:t xml:space="preserve">rillado del Estado de Chiapas. </w:t>
      </w:r>
    </w:p>
    <w:p w:rsidR="003C105B" w:rsidRPr="00353579" w:rsidRDefault="003C105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p>
    <w:p w:rsidR="003C105B" w:rsidRPr="00353579" w:rsidRDefault="003C105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Por lo tanto el SMAPA, en la ciudad de Tuxtla Gutiérrez debe de satisfacer las necesidades de los usuarios .Los servicios de agua y saneamiento son fundamentales para todos los consumidores.</w:t>
      </w:r>
    </w:p>
    <w:p w:rsidR="003C105B" w:rsidRPr="00353579" w:rsidRDefault="003C105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lastRenderedPageBreak/>
        <w:t>Hoy se presenta en condiciones lamentables,</w:t>
      </w:r>
      <w:r w:rsidR="0064287B" w:rsidRPr="00353579">
        <w:rPr>
          <w:rFonts w:ascii="Times New Roman" w:hAnsi="Times New Roman" w:cs="Times New Roman"/>
          <w:sz w:val="24"/>
          <w:szCs w:val="24"/>
          <w:shd w:val="clear" w:color="auto" w:fill="FFFFFF"/>
        </w:rPr>
        <w:t xml:space="preserve"> en decir </w:t>
      </w:r>
      <w:r w:rsidRPr="00353579">
        <w:rPr>
          <w:rFonts w:ascii="Times New Roman" w:hAnsi="Times New Roman" w:cs="Times New Roman"/>
          <w:sz w:val="24"/>
          <w:szCs w:val="24"/>
          <w:shd w:val="clear" w:color="auto" w:fill="FFFFFF"/>
        </w:rPr>
        <w:t xml:space="preserve">no está bien gestionada para suministrar los servicios a un costo y calidad </w:t>
      </w:r>
      <w:proofErr w:type="gramStart"/>
      <w:r w:rsidRPr="00353579">
        <w:rPr>
          <w:rFonts w:ascii="Times New Roman" w:hAnsi="Times New Roman" w:cs="Times New Roman"/>
          <w:sz w:val="24"/>
          <w:szCs w:val="24"/>
          <w:shd w:val="clear" w:color="auto" w:fill="FFFFFF"/>
        </w:rPr>
        <w:t>satisfactorio</w:t>
      </w:r>
      <w:proofErr w:type="gramEnd"/>
      <w:r w:rsidRPr="00353579">
        <w:rPr>
          <w:rFonts w:ascii="Times New Roman" w:hAnsi="Times New Roman" w:cs="Times New Roman"/>
          <w:sz w:val="24"/>
          <w:szCs w:val="24"/>
          <w:shd w:val="clear" w:color="auto" w:fill="FFFFFF"/>
        </w:rPr>
        <w:t xml:space="preserve">, como una empresa preocupada por </w:t>
      </w:r>
      <w:r w:rsidR="0064287B" w:rsidRPr="00353579">
        <w:rPr>
          <w:rFonts w:ascii="Times New Roman" w:hAnsi="Times New Roman" w:cs="Times New Roman"/>
          <w:sz w:val="24"/>
          <w:szCs w:val="24"/>
          <w:shd w:val="clear" w:color="auto" w:fill="FFFFFF"/>
        </w:rPr>
        <w:t>compensar</w:t>
      </w:r>
      <w:r w:rsidRPr="00353579">
        <w:rPr>
          <w:rFonts w:ascii="Times New Roman" w:hAnsi="Times New Roman" w:cs="Times New Roman"/>
          <w:sz w:val="24"/>
          <w:szCs w:val="24"/>
          <w:shd w:val="clear" w:color="auto" w:fill="FFFFFF"/>
        </w:rPr>
        <w:t xml:space="preserve"> a sus usuarios.</w:t>
      </w:r>
    </w:p>
    <w:p w:rsidR="0064287B" w:rsidRPr="00353579" w:rsidRDefault="0064287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p>
    <w:p w:rsidR="0064287B" w:rsidRPr="00353579" w:rsidRDefault="003C105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El ma</w:t>
      </w:r>
      <w:r w:rsidR="0064287B" w:rsidRPr="00353579">
        <w:rPr>
          <w:rFonts w:ascii="Times New Roman" w:hAnsi="Times New Roman" w:cs="Times New Roman"/>
          <w:sz w:val="24"/>
          <w:szCs w:val="24"/>
          <w:shd w:val="clear" w:color="auto" w:fill="FFFFFF"/>
        </w:rPr>
        <w:t>yor desafío para el gobierno es hacer</w:t>
      </w:r>
      <w:r w:rsidRPr="00353579">
        <w:rPr>
          <w:rFonts w:ascii="Times New Roman" w:hAnsi="Times New Roman" w:cs="Times New Roman"/>
          <w:sz w:val="24"/>
          <w:szCs w:val="24"/>
          <w:shd w:val="clear" w:color="auto" w:fill="FFFFFF"/>
        </w:rPr>
        <w:t xml:space="preserve"> frente a estos problemas y así fomentar las inversiones para mejorar la calidad, reducir los costos y ampliar el acceso. Una posibilidad de hacerlo podría ser la privatización de las partes (o todas las partes) del sector de saneamiento y gestión del agua.</w:t>
      </w:r>
    </w:p>
    <w:p w:rsidR="0064287B" w:rsidRPr="00353579" w:rsidRDefault="0064287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p>
    <w:p w:rsidR="0064287B" w:rsidRPr="00353579" w:rsidRDefault="0064287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La privatización introduce un operador que es independiente del gobierno local y tiene un fuerte incentivo para ser rentable. Para el gobierno local, esto podría causar algunos problemas, ya que  un proveedor privado no puede ser dirigido de la misma forma que un proveedor público, y podría tener el incentivo para tomar medidas que no están en el interés público, sino permitir más ganancias. Sin embargo, la independencia y el incentivo a los beneficios también pueden ayudar al </w:t>
      </w:r>
      <w:r w:rsidR="00457690" w:rsidRPr="00353579">
        <w:rPr>
          <w:rFonts w:ascii="Times New Roman" w:hAnsi="Times New Roman" w:cs="Times New Roman"/>
          <w:sz w:val="24"/>
          <w:szCs w:val="24"/>
          <w:shd w:val="clear" w:color="auto" w:fill="FFFFFF"/>
        </w:rPr>
        <w:t>municipio</w:t>
      </w:r>
      <w:r w:rsidRPr="00353579">
        <w:rPr>
          <w:rFonts w:ascii="Times New Roman" w:hAnsi="Times New Roman" w:cs="Times New Roman"/>
          <w:sz w:val="24"/>
          <w:szCs w:val="24"/>
          <w:shd w:val="clear" w:color="auto" w:fill="FFFFFF"/>
        </w:rPr>
        <w:t xml:space="preserve"> para lograr sus objetivos.</w:t>
      </w:r>
      <w:r w:rsidR="00457690" w:rsidRPr="00353579">
        <w:rPr>
          <w:rFonts w:ascii="Times New Roman" w:hAnsi="Times New Roman" w:cs="Times New Roman"/>
          <w:sz w:val="24"/>
          <w:szCs w:val="24"/>
          <w:shd w:val="clear" w:color="auto" w:fill="FFFFFF"/>
        </w:rPr>
        <w:t xml:space="preserve"> Los e</w:t>
      </w:r>
      <w:r w:rsidRPr="00353579">
        <w:rPr>
          <w:rFonts w:ascii="Times New Roman" w:hAnsi="Times New Roman" w:cs="Times New Roman"/>
          <w:sz w:val="24"/>
          <w:szCs w:val="24"/>
          <w:shd w:val="clear" w:color="auto" w:fill="FFFFFF"/>
        </w:rPr>
        <w:t>fectos sobre t</w:t>
      </w:r>
      <w:r w:rsidR="00457690" w:rsidRPr="00353579">
        <w:rPr>
          <w:rFonts w:ascii="Times New Roman" w:hAnsi="Times New Roman" w:cs="Times New Roman"/>
          <w:sz w:val="24"/>
          <w:szCs w:val="24"/>
          <w:shd w:val="clear" w:color="auto" w:fill="FFFFFF"/>
        </w:rPr>
        <w:t>odo se pueden ver de la siguiente manera</w:t>
      </w:r>
    </w:p>
    <w:p w:rsidR="0064287B" w:rsidRPr="00353579" w:rsidRDefault="0064287B" w:rsidP="00353579">
      <w:pPr>
        <w:autoSpaceDE w:val="0"/>
        <w:autoSpaceDN w:val="0"/>
        <w:adjustRightInd w:val="0"/>
        <w:spacing w:line="480" w:lineRule="auto"/>
        <w:ind w:left="708"/>
        <w:contextualSpacing/>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w:t>
      </w:r>
    </w:p>
    <w:p w:rsidR="0064287B" w:rsidRPr="00353579" w:rsidRDefault="00353579" w:rsidP="00353579">
      <w:pPr>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E</w:t>
      </w:r>
      <w:r w:rsidR="0064287B" w:rsidRPr="00353579">
        <w:rPr>
          <w:rFonts w:ascii="Times New Roman" w:hAnsi="Times New Roman" w:cs="Times New Roman"/>
          <w:sz w:val="24"/>
          <w:szCs w:val="24"/>
          <w:shd w:val="clear" w:color="auto" w:fill="FFFFFF"/>
        </w:rPr>
        <w:t xml:space="preserve">l </w:t>
      </w:r>
      <w:r w:rsidR="00457690" w:rsidRPr="00353579">
        <w:rPr>
          <w:rFonts w:ascii="Times New Roman" w:hAnsi="Times New Roman" w:cs="Times New Roman"/>
          <w:sz w:val="24"/>
          <w:szCs w:val="24"/>
          <w:shd w:val="clear" w:color="auto" w:fill="FFFFFF"/>
        </w:rPr>
        <w:t xml:space="preserve">incentivo de la ganancia motiva </w:t>
      </w:r>
      <w:r w:rsidR="0064287B" w:rsidRPr="00353579">
        <w:rPr>
          <w:rFonts w:ascii="Times New Roman" w:hAnsi="Times New Roman" w:cs="Times New Roman"/>
          <w:sz w:val="24"/>
          <w:szCs w:val="24"/>
          <w:shd w:val="clear" w:color="auto" w:fill="FFFFFF"/>
        </w:rPr>
        <w:t>al proveedor privado para oper</w:t>
      </w:r>
      <w:r w:rsidR="00457690" w:rsidRPr="00353579">
        <w:rPr>
          <w:rFonts w:ascii="Times New Roman" w:hAnsi="Times New Roman" w:cs="Times New Roman"/>
          <w:sz w:val="24"/>
          <w:szCs w:val="24"/>
          <w:shd w:val="clear" w:color="auto" w:fill="FFFFFF"/>
        </w:rPr>
        <w:t>ar de manera más eficiente que la</w:t>
      </w:r>
      <w:r w:rsidR="0064287B" w:rsidRPr="00353579">
        <w:rPr>
          <w:rFonts w:ascii="Times New Roman" w:hAnsi="Times New Roman" w:cs="Times New Roman"/>
          <w:sz w:val="24"/>
          <w:szCs w:val="24"/>
          <w:shd w:val="clear" w:color="auto" w:fill="FFFFFF"/>
        </w:rPr>
        <w:t xml:space="preserve"> contraparte pública.</w:t>
      </w:r>
    </w:p>
    <w:p w:rsidR="0064287B" w:rsidRPr="00353579" w:rsidRDefault="0064287B" w:rsidP="00353579">
      <w:pPr>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Las decisiones de inversión: El incentivo de la ganancia podría</w:t>
      </w:r>
      <w:r w:rsidR="00457690" w:rsidRPr="00353579">
        <w:rPr>
          <w:rFonts w:ascii="Times New Roman" w:hAnsi="Times New Roman" w:cs="Times New Roman"/>
          <w:sz w:val="24"/>
          <w:szCs w:val="24"/>
          <w:shd w:val="clear" w:color="auto" w:fill="FFFFFF"/>
        </w:rPr>
        <w:t xml:space="preserve"> llevar al operador privado </w:t>
      </w:r>
      <w:r w:rsidRPr="00353579">
        <w:rPr>
          <w:rFonts w:ascii="Times New Roman" w:hAnsi="Times New Roman" w:cs="Times New Roman"/>
          <w:sz w:val="24"/>
          <w:szCs w:val="24"/>
          <w:shd w:val="clear" w:color="auto" w:fill="FFFFFF"/>
        </w:rPr>
        <w:t xml:space="preserve">tomar decisiones de inversión deliberados y perder oportunidades menos rentables para </w:t>
      </w:r>
      <w:r w:rsidRPr="00353579">
        <w:rPr>
          <w:rFonts w:ascii="Times New Roman" w:hAnsi="Times New Roman" w:cs="Times New Roman"/>
          <w:sz w:val="24"/>
          <w:szCs w:val="24"/>
          <w:shd w:val="clear" w:color="auto" w:fill="FFFFFF"/>
        </w:rPr>
        <w:lastRenderedPageBreak/>
        <w:t>ampliar el negocio, por ejemplo, la ampliación del acceso a los hogares no conectados que desean el servicio y pueden pagar por ello.</w:t>
      </w:r>
    </w:p>
    <w:p w:rsidR="0064287B" w:rsidRPr="00353579" w:rsidRDefault="00457690" w:rsidP="00353579">
      <w:pPr>
        <w:pStyle w:val="Prrafodelista"/>
        <w:autoSpaceDE w:val="0"/>
        <w:autoSpaceDN w:val="0"/>
        <w:adjustRightInd w:val="0"/>
        <w:spacing w:line="480" w:lineRule="auto"/>
        <w:ind w:left="142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La presencia de la iniciativa privada puede resolver los principales problemas de los que la sociedad se queja día con </w:t>
      </w:r>
      <w:proofErr w:type="gramStart"/>
      <w:r w:rsidRPr="00353579">
        <w:rPr>
          <w:rFonts w:ascii="Times New Roman" w:hAnsi="Times New Roman" w:cs="Times New Roman"/>
          <w:sz w:val="24"/>
          <w:szCs w:val="24"/>
          <w:shd w:val="clear" w:color="auto" w:fill="FFFFFF"/>
        </w:rPr>
        <w:t>día ,</w:t>
      </w:r>
      <w:proofErr w:type="gramEnd"/>
      <w:r w:rsidRPr="00353579">
        <w:rPr>
          <w:rFonts w:ascii="Times New Roman" w:hAnsi="Times New Roman" w:cs="Times New Roman"/>
          <w:sz w:val="24"/>
          <w:szCs w:val="24"/>
          <w:shd w:val="clear" w:color="auto" w:fill="FFFFFF"/>
        </w:rPr>
        <w:t xml:space="preserve"> como son </w:t>
      </w:r>
    </w:p>
    <w:p w:rsidR="00457690" w:rsidRPr="00353579" w:rsidRDefault="00353579" w:rsidP="00353579">
      <w:pPr>
        <w:pStyle w:val="Prrafodelista"/>
        <w:autoSpaceDE w:val="0"/>
        <w:autoSpaceDN w:val="0"/>
        <w:adjustRightInd w:val="0"/>
        <w:spacing w:line="480" w:lineRule="auto"/>
        <w:ind w:left="214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w:t>
      </w:r>
      <w:r w:rsidR="00457690" w:rsidRPr="00353579">
        <w:rPr>
          <w:rFonts w:ascii="Times New Roman" w:hAnsi="Times New Roman" w:cs="Times New Roman"/>
          <w:sz w:val="24"/>
          <w:szCs w:val="24"/>
          <w:shd w:val="clear" w:color="auto" w:fill="FFFFFF"/>
        </w:rPr>
        <w:t xml:space="preserve">Cobertura, ya que el agua potable no es accesible para muchos usuarios. </w:t>
      </w:r>
    </w:p>
    <w:p w:rsidR="00457690" w:rsidRPr="00353579" w:rsidRDefault="00353579" w:rsidP="00353579">
      <w:pPr>
        <w:pStyle w:val="Prrafodelista"/>
        <w:autoSpaceDE w:val="0"/>
        <w:autoSpaceDN w:val="0"/>
        <w:adjustRightInd w:val="0"/>
        <w:spacing w:line="480" w:lineRule="auto"/>
        <w:ind w:left="214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w:t>
      </w:r>
      <w:r w:rsidR="00457690" w:rsidRPr="00353579">
        <w:rPr>
          <w:rFonts w:ascii="Times New Roman" w:hAnsi="Times New Roman" w:cs="Times New Roman"/>
          <w:sz w:val="24"/>
          <w:szCs w:val="24"/>
          <w:shd w:val="clear" w:color="auto" w:fill="FFFFFF"/>
        </w:rPr>
        <w:t xml:space="preserve">Cantidad, el recurso hídrico se ve amenazado por los cambios climáticos y el robo de este vital líquido. </w:t>
      </w:r>
    </w:p>
    <w:p w:rsidR="00457690" w:rsidRPr="00353579" w:rsidRDefault="00353579" w:rsidP="00353579">
      <w:pPr>
        <w:pStyle w:val="Prrafodelista"/>
        <w:autoSpaceDE w:val="0"/>
        <w:autoSpaceDN w:val="0"/>
        <w:adjustRightInd w:val="0"/>
        <w:spacing w:line="480" w:lineRule="auto"/>
        <w:ind w:left="214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w:t>
      </w:r>
      <w:r w:rsidR="00457690" w:rsidRPr="00353579">
        <w:rPr>
          <w:rFonts w:ascii="Times New Roman" w:hAnsi="Times New Roman" w:cs="Times New Roman"/>
          <w:sz w:val="24"/>
          <w:szCs w:val="24"/>
          <w:shd w:val="clear" w:color="auto" w:fill="FFFFFF"/>
        </w:rPr>
        <w:t>Continuidad, tanto del agua potable como la de las administraciones.</w:t>
      </w:r>
    </w:p>
    <w:p w:rsidR="00457690" w:rsidRPr="00353579" w:rsidRDefault="00353579" w:rsidP="00353579">
      <w:pPr>
        <w:pStyle w:val="Prrafodelista"/>
        <w:autoSpaceDE w:val="0"/>
        <w:autoSpaceDN w:val="0"/>
        <w:adjustRightInd w:val="0"/>
        <w:spacing w:line="480" w:lineRule="auto"/>
        <w:ind w:left="214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w:t>
      </w:r>
      <w:r w:rsidR="00457690" w:rsidRPr="00353579">
        <w:rPr>
          <w:rFonts w:ascii="Times New Roman" w:hAnsi="Times New Roman" w:cs="Times New Roman"/>
          <w:sz w:val="24"/>
          <w:szCs w:val="24"/>
          <w:shd w:val="clear" w:color="auto" w:fill="FFFFFF"/>
        </w:rPr>
        <w:t>Calidad, debido a no  siempre el agua es apta para el uso humano.</w:t>
      </w:r>
    </w:p>
    <w:p w:rsidR="00B530F8" w:rsidRPr="00353579" w:rsidRDefault="00B530F8" w:rsidP="00353579">
      <w:pPr>
        <w:pStyle w:val="Prrafodelista"/>
        <w:numPr>
          <w:ilvl w:val="0"/>
          <w:numId w:val="4"/>
        </w:numPr>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JUSTIFICACIÓN</w:t>
      </w:r>
    </w:p>
    <w:p w:rsidR="000C481A" w:rsidRPr="00353579" w:rsidRDefault="000C481A"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p>
    <w:p w:rsidR="000C481A" w:rsidRPr="00353579" w:rsidRDefault="000C481A"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El sector privado siempre ha estado involucrado en el sector de agua y saneamiento de una forma u otra, desde la licitación de contratos de construcción en grandes abastecimiento urbano a la provisión informal de agua expendido en áreas sin servicio. Sin embargo, una nueva función que actualmente se está formando debido a la globalización y la importancia de la participación privada en el sector de agua y saneamiento es cada vez mayor. </w:t>
      </w:r>
    </w:p>
    <w:p w:rsidR="000C481A" w:rsidRPr="00353579" w:rsidRDefault="000C481A"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p>
    <w:p w:rsidR="000C481A" w:rsidRPr="00353579" w:rsidRDefault="000C481A"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La problemática es que cada obra realizada por una empresa privada, es manejada por servidores públicos, a veces</w:t>
      </w:r>
      <w:r w:rsidR="000D480D" w:rsidRPr="00353579">
        <w:rPr>
          <w:rFonts w:ascii="Times New Roman" w:hAnsi="Times New Roman" w:cs="Times New Roman"/>
          <w:sz w:val="24"/>
          <w:szCs w:val="24"/>
          <w:shd w:val="clear" w:color="auto" w:fill="FFFFFF"/>
        </w:rPr>
        <w:t>,</w:t>
      </w:r>
      <w:r w:rsidRPr="00353579">
        <w:rPr>
          <w:rFonts w:ascii="Times New Roman" w:hAnsi="Times New Roman" w:cs="Times New Roman"/>
          <w:sz w:val="24"/>
          <w:szCs w:val="24"/>
          <w:shd w:val="clear" w:color="auto" w:fill="FFFFFF"/>
        </w:rPr>
        <w:t xml:space="preserve"> ni si quiera preparados para  hacerse cargo de las actividades que deben desempeñar</w:t>
      </w:r>
      <w:r w:rsidR="000D480D" w:rsidRPr="00353579">
        <w:rPr>
          <w:rFonts w:ascii="Times New Roman" w:hAnsi="Times New Roman" w:cs="Times New Roman"/>
          <w:sz w:val="24"/>
          <w:szCs w:val="24"/>
          <w:shd w:val="clear" w:color="auto" w:fill="FFFFFF"/>
        </w:rPr>
        <w:t xml:space="preserve">, cada tres años el Sistema Municipal de Agua </w:t>
      </w:r>
      <w:r w:rsidR="000D480D" w:rsidRPr="00353579">
        <w:rPr>
          <w:rFonts w:ascii="Times New Roman" w:hAnsi="Times New Roman" w:cs="Times New Roman"/>
          <w:sz w:val="24"/>
          <w:szCs w:val="24"/>
          <w:shd w:val="clear" w:color="auto" w:fill="FFFFFF"/>
        </w:rPr>
        <w:lastRenderedPageBreak/>
        <w:t xml:space="preserve">Potable y Alcantarillado de la Ciudad de Tuxtla, es administrado y dirigido por muchas personas que buscan satisfacer sus necesidades y no los de la población. </w:t>
      </w:r>
    </w:p>
    <w:p w:rsidR="000D480D" w:rsidRPr="00353579" w:rsidRDefault="000D480D"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p>
    <w:p w:rsidR="000D480D" w:rsidRPr="00353579" w:rsidRDefault="000D480D"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Los involucrados durante todas las administraciones municipales buscan  satisfacer sus propias necesidades, manteniendo al SMAPA, como un órgano lleno  de corrupción ante la sociedad, que no cumple con sus objetivos  y el reglamento internos del mismo. </w:t>
      </w:r>
    </w:p>
    <w:p w:rsidR="000D480D" w:rsidRPr="00353579" w:rsidRDefault="000D480D"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p>
    <w:p w:rsidR="000D480D" w:rsidRPr="00353579" w:rsidRDefault="000D480D"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El Artículo 3°, del reglamento interno del SMAPA, indica que el objetivo principal de este sistema es el de administrar los servicios públicos del agua potable y alcantarillado, incluyendo el saneamiento, así como la construcción y operación de la infraestructura hidráulica del municipio. </w:t>
      </w:r>
      <w:r w:rsidR="00821302" w:rsidRPr="00353579">
        <w:rPr>
          <w:rFonts w:ascii="Times New Roman" w:hAnsi="Times New Roman" w:cs="Times New Roman"/>
          <w:sz w:val="24"/>
          <w:szCs w:val="24"/>
          <w:shd w:val="clear" w:color="auto" w:fill="FFFFFF"/>
        </w:rPr>
        <w:t>(Periódico Oficial N°139, 2014)</w:t>
      </w:r>
    </w:p>
    <w:p w:rsidR="00821302" w:rsidRPr="00353579" w:rsidRDefault="00821302"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Entonces, ¿Por qué en el municipio de Tuxtla Gutiérrez, la ciudadanía se queja día con día del pésimo servicio que brinda? </w:t>
      </w:r>
    </w:p>
    <w:p w:rsidR="00353579" w:rsidRPr="00353579" w:rsidRDefault="00353579"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p>
    <w:p w:rsidR="00821302" w:rsidRPr="00353579" w:rsidRDefault="00821302"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Es por eso que es necesario conocer la situación por la cual </w:t>
      </w:r>
      <w:r w:rsidR="00FD781C" w:rsidRPr="00353579">
        <w:rPr>
          <w:rFonts w:ascii="Times New Roman" w:hAnsi="Times New Roman" w:cs="Times New Roman"/>
          <w:sz w:val="24"/>
          <w:szCs w:val="24"/>
          <w:shd w:val="clear" w:color="auto" w:fill="FFFFFF"/>
        </w:rPr>
        <w:t xml:space="preserve">atraviesa el SMAPA, la percepción de los ciudadanos además de los beneficios que se tendrían si el Sistema Municipal de Agua Potable y Alcantarillado se privatizara. </w:t>
      </w:r>
    </w:p>
    <w:p w:rsidR="00353579" w:rsidRPr="00353579" w:rsidRDefault="00353579"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p>
    <w:p w:rsidR="00FD781C" w:rsidRPr="00353579" w:rsidRDefault="00FD781C"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Esta investigación busca determinar los beneficios de la privatización, como la disminución de costos, la mejora en las conexiones de agua y alcantarillado, los efectos positivos para los usuarios y otras partes involucradas.</w:t>
      </w:r>
    </w:p>
    <w:p w:rsidR="00FD781C" w:rsidRPr="00353579" w:rsidRDefault="00FD781C"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lastRenderedPageBreak/>
        <w:t xml:space="preserve">La elección y el diseño de buenas instituciones para el seguimiento y la ejecución de obras, el ajuste de las tarifas y la resolución de conflictos </w:t>
      </w:r>
      <w:proofErr w:type="gramStart"/>
      <w:r w:rsidRPr="00353579">
        <w:rPr>
          <w:rFonts w:ascii="Times New Roman" w:hAnsi="Times New Roman" w:cs="Times New Roman"/>
          <w:sz w:val="24"/>
          <w:szCs w:val="24"/>
          <w:shd w:val="clear" w:color="auto" w:fill="FFFFFF"/>
        </w:rPr>
        <w:t>es</w:t>
      </w:r>
      <w:proofErr w:type="gramEnd"/>
      <w:r w:rsidRPr="00353579">
        <w:rPr>
          <w:rFonts w:ascii="Times New Roman" w:hAnsi="Times New Roman" w:cs="Times New Roman"/>
          <w:sz w:val="24"/>
          <w:szCs w:val="24"/>
          <w:shd w:val="clear" w:color="auto" w:fill="FFFFFF"/>
        </w:rPr>
        <w:t xml:space="preserve"> importante, así como la capacitación de los servidores para atender a los usuarios. </w:t>
      </w:r>
    </w:p>
    <w:p w:rsidR="00FD781C" w:rsidRPr="00353579" w:rsidRDefault="00FD781C"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Conocer si existe el apoyo público o si es nece</w:t>
      </w:r>
      <w:r w:rsidR="002108FF" w:rsidRPr="00353579">
        <w:rPr>
          <w:rFonts w:ascii="Times New Roman" w:hAnsi="Times New Roman" w:cs="Times New Roman"/>
          <w:sz w:val="24"/>
          <w:szCs w:val="24"/>
          <w:shd w:val="clear" w:color="auto" w:fill="FFFFFF"/>
        </w:rPr>
        <w:t>saria</w:t>
      </w:r>
      <w:r w:rsidRPr="00353579">
        <w:rPr>
          <w:rFonts w:ascii="Times New Roman" w:hAnsi="Times New Roman" w:cs="Times New Roman"/>
          <w:sz w:val="24"/>
          <w:szCs w:val="24"/>
          <w:shd w:val="clear" w:color="auto" w:fill="FFFFFF"/>
        </w:rPr>
        <w:t xml:space="preserve"> la sensibilización para ganar el apoyo del público y para evitar el temor a "perder" un bien público a través de la privatización, por ejemplo, con campañas en los medios.</w:t>
      </w:r>
    </w:p>
    <w:p w:rsidR="00FD781C" w:rsidRPr="00353579" w:rsidRDefault="002108FF" w:rsidP="00353579">
      <w:pPr>
        <w:pStyle w:val="Prrafodelista"/>
        <w:autoSpaceDE w:val="0"/>
        <w:autoSpaceDN w:val="0"/>
        <w:adjustRightInd w:val="0"/>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De esta manera el SAMPA podría estar</w:t>
      </w:r>
      <w:r w:rsidR="00FD781C" w:rsidRPr="00353579">
        <w:rPr>
          <w:rFonts w:ascii="Times New Roman" w:hAnsi="Times New Roman" w:cs="Times New Roman"/>
          <w:sz w:val="24"/>
          <w:szCs w:val="24"/>
          <w:shd w:val="clear" w:color="auto" w:fill="FFFFFF"/>
        </w:rPr>
        <w:t xml:space="preserve"> protegido contra el riesgo de cambios de gobiernos locales o los cambios en las reglas del juego</w:t>
      </w:r>
      <w:r w:rsidRPr="00353579">
        <w:rPr>
          <w:rFonts w:ascii="Times New Roman" w:hAnsi="Times New Roman" w:cs="Times New Roman"/>
          <w:sz w:val="24"/>
          <w:szCs w:val="24"/>
          <w:shd w:val="clear" w:color="auto" w:fill="FFFFFF"/>
        </w:rPr>
        <w:t>.</w:t>
      </w:r>
    </w:p>
    <w:p w:rsidR="00B530F8" w:rsidRPr="00353579" w:rsidRDefault="008C4565" w:rsidP="00353579">
      <w:pPr>
        <w:pStyle w:val="NormalWeb"/>
        <w:spacing w:line="480" w:lineRule="auto"/>
        <w:ind w:left="708"/>
        <w:jc w:val="both"/>
        <w:rPr>
          <w:b/>
        </w:rPr>
      </w:pPr>
      <w:r w:rsidRPr="00353579">
        <w:rPr>
          <w:b/>
        </w:rPr>
        <w:t>VINC</w:t>
      </w:r>
      <w:r w:rsidR="00B530F8" w:rsidRPr="00353579">
        <w:rPr>
          <w:b/>
        </w:rPr>
        <w:t>ULACIÓN O PERTINENCIA DEL TEMA</w:t>
      </w:r>
    </w:p>
    <w:p w:rsidR="008C4565" w:rsidRPr="00353579" w:rsidRDefault="000A793D" w:rsidP="00353579">
      <w:pPr>
        <w:pStyle w:val="Prrafodelista"/>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El interés por el tema de investigación deriva </w:t>
      </w:r>
      <w:r w:rsidR="002108FF" w:rsidRPr="00353579">
        <w:rPr>
          <w:rFonts w:ascii="Times New Roman" w:hAnsi="Times New Roman" w:cs="Times New Roman"/>
          <w:sz w:val="24"/>
          <w:szCs w:val="24"/>
        </w:rPr>
        <w:t>de las constantes quejas por parte de la ciudadanía, que se manifiestan por las redes sociales, radio, televisión o medios impresos por ineficiente</w:t>
      </w:r>
      <w:r w:rsidR="000A41EA" w:rsidRPr="00353579">
        <w:rPr>
          <w:rFonts w:ascii="Times New Roman" w:hAnsi="Times New Roman" w:cs="Times New Roman"/>
          <w:sz w:val="24"/>
          <w:szCs w:val="24"/>
        </w:rPr>
        <w:t xml:space="preserve"> servicio que brinda el SMAPA. A</w:t>
      </w:r>
      <w:r w:rsidR="002108FF" w:rsidRPr="00353579">
        <w:rPr>
          <w:rFonts w:ascii="Times New Roman" w:hAnsi="Times New Roman" w:cs="Times New Roman"/>
          <w:sz w:val="24"/>
          <w:szCs w:val="24"/>
        </w:rPr>
        <w:t>demás que en el año 2013 se dio a conocer el déficit operativo anual de 129. 3 millones de pesos. (</w:t>
      </w:r>
      <w:r w:rsidR="000A41EA" w:rsidRPr="00353579">
        <w:rPr>
          <w:rFonts w:ascii="Times New Roman" w:hAnsi="Times New Roman" w:cs="Times New Roman"/>
          <w:sz w:val="24"/>
          <w:szCs w:val="24"/>
        </w:rPr>
        <w:t>El Universal</w:t>
      </w:r>
      <w:proofErr w:type="gramStart"/>
      <w:r w:rsidR="000A41EA" w:rsidRPr="00353579">
        <w:rPr>
          <w:rFonts w:ascii="Times New Roman" w:hAnsi="Times New Roman" w:cs="Times New Roman"/>
          <w:sz w:val="24"/>
          <w:szCs w:val="24"/>
        </w:rPr>
        <w:t>,2013</w:t>
      </w:r>
      <w:proofErr w:type="gramEnd"/>
      <w:r w:rsidR="000A41EA" w:rsidRPr="00353579">
        <w:rPr>
          <w:rFonts w:ascii="Times New Roman" w:hAnsi="Times New Roman" w:cs="Times New Roman"/>
          <w:sz w:val="24"/>
          <w:szCs w:val="24"/>
        </w:rPr>
        <w:t>)</w:t>
      </w:r>
    </w:p>
    <w:p w:rsidR="000A41EA" w:rsidRPr="00353579" w:rsidRDefault="000A41EA" w:rsidP="00353579">
      <w:pPr>
        <w:pStyle w:val="Prrafodelista"/>
        <w:spacing w:line="480" w:lineRule="auto"/>
        <w:jc w:val="both"/>
        <w:rPr>
          <w:rFonts w:ascii="Times New Roman" w:hAnsi="Times New Roman" w:cs="Times New Roman"/>
          <w:sz w:val="24"/>
          <w:szCs w:val="24"/>
        </w:rPr>
      </w:pPr>
    </w:p>
    <w:p w:rsidR="000A41EA" w:rsidRPr="00353579" w:rsidRDefault="000A41EA" w:rsidP="00353579">
      <w:pPr>
        <w:pStyle w:val="Prrafodelista"/>
        <w:spacing w:line="480" w:lineRule="auto"/>
        <w:jc w:val="both"/>
        <w:rPr>
          <w:rFonts w:ascii="Times New Roman" w:hAnsi="Times New Roman" w:cs="Times New Roman"/>
          <w:i/>
          <w:sz w:val="24"/>
          <w:szCs w:val="24"/>
        </w:rPr>
      </w:pPr>
      <w:r w:rsidRPr="00353579">
        <w:rPr>
          <w:rFonts w:ascii="Times New Roman" w:hAnsi="Times New Roman" w:cs="Times New Roman"/>
          <w:sz w:val="24"/>
          <w:szCs w:val="24"/>
        </w:rPr>
        <w:t xml:space="preserve">Razón suficiente para plantearse si la privatización sería el camino para mejorar sus servicios. </w:t>
      </w:r>
    </w:p>
    <w:p w:rsidR="00754098" w:rsidRPr="00353579" w:rsidRDefault="00754098" w:rsidP="00353579">
      <w:pPr>
        <w:pStyle w:val="Prrafodelista"/>
        <w:spacing w:line="480" w:lineRule="auto"/>
        <w:jc w:val="both"/>
        <w:rPr>
          <w:rFonts w:ascii="Times New Roman" w:hAnsi="Times New Roman" w:cs="Times New Roman"/>
          <w:i/>
          <w:sz w:val="24"/>
          <w:szCs w:val="24"/>
        </w:rPr>
      </w:pPr>
    </w:p>
    <w:p w:rsidR="0062303F" w:rsidRPr="00353579" w:rsidRDefault="00754098" w:rsidP="00353579">
      <w:pPr>
        <w:pStyle w:val="Prrafodelista"/>
        <w:numPr>
          <w:ilvl w:val="0"/>
          <w:numId w:val="4"/>
        </w:numPr>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 ESTADO DEL ARTE </w:t>
      </w:r>
    </w:p>
    <w:p w:rsidR="004540E8" w:rsidRPr="00353579" w:rsidRDefault="000A41EA" w:rsidP="00353579">
      <w:pPr>
        <w:pStyle w:val="Prrafodelista"/>
        <w:numPr>
          <w:ilvl w:val="1"/>
          <w:numId w:val="4"/>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 </w:t>
      </w:r>
      <w:r w:rsidR="003A249E" w:rsidRPr="00353579">
        <w:rPr>
          <w:rFonts w:ascii="Times New Roman" w:hAnsi="Times New Roman" w:cs="Times New Roman"/>
          <w:b/>
          <w:sz w:val="24"/>
          <w:szCs w:val="24"/>
        </w:rPr>
        <w:t xml:space="preserve">La </w:t>
      </w:r>
      <w:r w:rsidR="00765EBF" w:rsidRPr="00353579">
        <w:rPr>
          <w:rFonts w:ascii="Times New Roman" w:hAnsi="Times New Roman" w:cs="Times New Roman"/>
          <w:b/>
          <w:sz w:val="24"/>
          <w:szCs w:val="24"/>
        </w:rPr>
        <w:t>Privatización</w:t>
      </w:r>
      <w:r w:rsidR="009C3244" w:rsidRPr="00353579">
        <w:rPr>
          <w:rFonts w:ascii="Times New Roman" w:hAnsi="Times New Roman" w:cs="Times New Roman"/>
          <w:b/>
          <w:sz w:val="24"/>
          <w:szCs w:val="24"/>
        </w:rPr>
        <w:t xml:space="preserve"> en teoría.</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r w:rsidRPr="00353579">
        <w:rPr>
          <w:rFonts w:ascii="Times New Roman" w:hAnsi="Times New Roman" w:cs="Times New Roman"/>
          <w:sz w:val="24"/>
          <w:szCs w:val="24"/>
        </w:rPr>
        <w:t>En la actualidad, hay dos grandes conceptos, lo público y lo privado, no solo para describir sino para celebrar y condenar. Cualquier investigación referente a la privatización debe comenzar, definiendo la distinción entre lo público y lo privado.</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r w:rsidRPr="00353579">
        <w:rPr>
          <w:rFonts w:ascii="Times New Roman" w:hAnsi="Times New Roman" w:cs="Times New Roman"/>
          <w:sz w:val="24"/>
          <w:szCs w:val="24"/>
        </w:rPr>
        <w:lastRenderedPageBreak/>
        <w:t>En primer lugar, los usos generales de la distinción entre lo público y privado y, en segundo lugar, la reciente aplicación política del concepto de la privatización.</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p>
    <w:p w:rsidR="005C6F9F" w:rsidRPr="00353579" w:rsidRDefault="005C6F9F" w:rsidP="00353579">
      <w:pPr>
        <w:pStyle w:val="Prrafodelista"/>
        <w:spacing w:line="480" w:lineRule="auto"/>
        <w:ind w:left="765"/>
        <w:jc w:val="both"/>
        <w:rPr>
          <w:rFonts w:ascii="Times New Roman" w:hAnsi="Times New Roman" w:cs="Times New Roman"/>
          <w:sz w:val="24"/>
          <w:szCs w:val="24"/>
        </w:rPr>
      </w:pPr>
      <w:r w:rsidRPr="00353579">
        <w:rPr>
          <w:rFonts w:ascii="Times New Roman" w:hAnsi="Times New Roman" w:cs="Times New Roman"/>
          <w:sz w:val="24"/>
          <w:szCs w:val="24"/>
        </w:rPr>
        <w:t xml:space="preserve">Los términos </w:t>
      </w:r>
      <w:proofErr w:type="gramStart"/>
      <w:r w:rsidRPr="00353579">
        <w:rPr>
          <w:rFonts w:ascii="Times New Roman" w:hAnsi="Times New Roman" w:cs="Times New Roman"/>
          <w:sz w:val="24"/>
          <w:szCs w:val="24"/>
        </w:rPr>
        <w:t>públicas y privadas</w:t>
      </w:r>
      <w:proofErr w:type="gramEnd"/>
      <w:r w:rsidRPr="00353579">
        <w:rPr>
          <w:rFonts w:ascii="Times New Roman" w:hAnsi="Times New Roman" w:cs="Times New Roman"/>
          <w:sz w:val="24"/>
          <w:szCs w:val="24"/>
        </w:rPr>
        <w:t xml:space="preserve"> son fundamentales para el lenguaje de nuestro derecho, la política y la vida social, sino que son la fuente de frustración continua. Muchas cosas parecen ser pública y privada al mismo tiempo en diferentes grados o en diferentes maneras. Como resultado, nos peleamos sin cesar sobre si algún acto o institución es realmente uno o el otro. Calificamos las categorías: Este grupo es cuasi-público, o que uno es </w:t>
      </w:r>
      <w:proofErr w:type="spellStart"/>
      <w:r w:rsidRPr="00353579">
        <w:rPr>
          <w:rFonts w:ascii="Times New Roman" w:hAnsi="Times New Roman" w:cs="Times New Roman"/>
          <w:sz w:val="24"/>
          <w:szCs w:val="24"/>
        </w:rPr>
        <w:t>semi</w:t>
      </w:r>
      <w:proofErr w:type="spellEnd"/>
      <w:r w:rsidRPr="00353579">
        <w:rPr>
          <w:rFonts w:ascii="Times New Roman" w:hAnsi="Times New Roman" w:cs="Times New Roman"/>
          <w:sz w:val="24"/>
          <w:szCs w:val="24"/>
        </w:rPr>
        <w:t xml:space="preserve">-privado. </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p>
    <w:p w:rsidR="005C6F9F" w:rsidRPr="00353579" w:rsidRDefault="005C6F9F" w:rsidP="00353579">
      <w:pPr>
        <w:pStyle w:val="Prrafodelista"/>
        <w:spacing w:line="480" w:lineRule="auto"/>
        <w:ind w:left="765"/>
        <w:jc w:val="both"/>
        <w:rPr>
          <w:rFonts w:ascii="Times New Roman" w:hAnsi="Times New Roman" w:cs="Times New Roman"/>
          <w:sz w:val="24"/>
          <w:szCs w:val="24"/>
        </w:rPr>
      </w:pPr>
      <w:r w:rsidRPr="00353579">
        <w:rPr>
          <w:rFonts w:ascii="Times New Roman" w:hAnsi="Times New Roman" w:cs="Times New Roman"/>
          <w:sz w:val="24"/>
          <w:szCs w:val="24"/>
        </w:rPr>
        <w:t>Para hablar inteligentemente acerca de las sociedades modernas y la política sin necesidad de utilizar las palabras pública y privada sería tan grande como un logro escribir una novela sin la palabra "la". Sin embargo, tampoco es necesariamente el tipo de logro que otros teóricos o novelistas les importaría a imitar.</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p>
    <w:p w:rsidR="005C6F9F" w:rsidRPr="00353579" w:rsidRDefault="005C6F9F" w:rsidP="00353579">
      <w:pPr>
        <w:pStyle w:val="Prrafodelista"/>
        <w:spacing w:line="480" w:lineRule="auto"/>
        <w:ind w:left="765"/>
        <w:jc w:val="both"/>
        <w:rPr>
          <w:rFonts w:ascii="Times New Roman" w:hAnsi="Times New Roman" w:cs="Times New Roman"/>
          <w:sz w:val="24"/>
          <w:szCs w:val="24"/>
        </w:rPr>
      </w:pPr>
      <w:r w:rsidRPr="00353579">
        <w:rPr>
          <w:rFonts w:ascii="Times New Roman" w:hAnsi="Times New Roman" w:cs="Times New Roman"/>
          <w:sz w:val="24"/>
          <w:szCs w:val="24"/>
        </w:rPr>
        <w:t>En el primer sentido, se habla de un lugar público, una conferencia pública, el comportamiento del público, haciendo público algo, o la publicación de un artículo. Las contrapartes privadas, como un hogar, es privado, ya que el acceso está restringido y la visibilidad reducida. Los conceptos de publicidad y privacidad se contraponen entre sí a lo largo de esta dimensión de la accesibilidad. Lo público a lo privado como lo transparente es lo opaco.</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p>
    <w:p w:rsidR="005C6F9F" w:rsidRPr="00353579" w:rsidRDefault="005C6F9F" w:rsidP="00353579">
      <w:pPr>
        <w:pStyle w:val="Prrafodelista"/>
        <w:spacing w:line="480" w:lineRule="auto"/>
        <w:ind w:left="765"/>
        <w:jc w:val="both"/>
        <w:rPr>
          <w:rFonts w:ascii="Times New Roman" w:hAnsi="Times New Roman" w:cs="Times New Roman"/>
          <w:sz w:val="24"/>
          <w:szCs w:val="24"/>
        </w:rPr>
      </w:pPr>
      <w:r w:rsidRPr="00353579">
        <w:rPr>
          <w:rFonts w:ascii="Times New Roman" w:hAnsi="Times New Roman" w:cs="Times New Roman"/>
          <w:sz w:val="24"/>
          <w:szCs w:val="24"/>
        </w:rPr>
        <w:t xml:space="preserve">Por otro lado, cuando hablamos de la opinión pública, la salud pública o el interés público, nos referimos a la opinión, la salud, o el interés del conjunto de la </w:t>
      </w:r>
      <w:r w:rsidRPr="00353579">
        <w:rPr>
          <w:rFonts w:ascii="Times New Roman" w:hAnsi="Times New Roman" w:cs="Times New Roman"/>
          <w:sz w:val="24"/>
          <w:szCs w:val="24"/>
        </w:rPr>
        <w:lastRenderedPageBreak/>
        <w:t xml:space="preserve">población en comparación con la de una parte, una clase o un individuo. Pública en este sentido a menudo significa "común", no necesariamente gubernamental. El ciudadano tiene un interés público o ciudadano y solidario es una preocupación por la comunidad en su conjunto. Pero en el mundo moderno los conceptos de gobierno y público se han vuelto tan estrechamente ligados que en algunos contextos que son intercambiables. </w:t>
      </w:r>
    </w:p>
    <w:p w:rsidR="005C6F9F" w:rsidRPr="00353579" w:rsidRDefault="005C6F9F" w:rsidP="00353579">
      <w:pPr>
        <w:pStyle w:val="Prrafodelista"/>
        <w:spacing w:line="480" w:lineRule="auto"/>
        <w:ind w:left="765"/>
        <w:jc w:val="both"/>
        <w:rPr>
          <w:rFonts w:ascii="Times New Roman" w:hAnsi="Times New Roman" w:cs="Times New Roman"/>
          <w:sz w:val="24"/>
          <w:szCs w:val="24"/>
        </w:rPr>
      </w:pPr>
    </w:p>
    <w:p w:rsidR="00567A23" w:rsidRPr="00353579" w:rsidRDefault="005C6F9F" w:rsidP="00353579">
      <w:pPr>
        <w:pStyle w:val="Prrafodelista"/>
        <w:spacing w:line="480" w:lineRule="auto"/>
        <w:ind w:left="765"/>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rPr>
        <w:t>Público lo que a menudo significa oficial. En este sentido, un "acto público '' es uno que lleva estatus oficial, incluso si es secreta y por lo tanto no pública en el senti</w:t>
      </w:r>
      <w:r w:rsidR="00567A23" w:rsidRPr="00353579">
        <w:rPr>
          <w:rFonts w:ascii="Times New Roman" w:hAnsi="Times New Roman" w:cs="Times New Roman"/>
          <w:sz w:val="24"/>
          <w:szCs w:val="24"/>
        </w:rPr>
        <w:t xml:space="preserve">do de ser abiertamente visibles, también podría definirse </w:t>
      </w:r>
      <w:r w:rsidR="00567A23" w:rsidRPr="00353579">
        <w:rPr>
          <w:rFonts w:ascii="Times New Roman" w:hAnsi="Times New Roman" w:cs="Times New Roman"/>
          <w:sz w:val="24"/>
          <w:szCs w:val="24"/>
          <w:shd w:val="clear" w:color="auto" w:fill="FFFFFF"/>
        </w:rPr>
        <w:t>“como el espacio de conocimiento y reflexión de la sociedad sobre sí misma y de las propuestas y acciones colectivas que tienden a mantener o alterar el estado de cosas vigente en la sociedad, o en sectores particulares de la misma. Se trata de un ámbito heterogéneo, donde es posible distinguir niveles diferentes” (Lai.fu-bernín.de.2016)</w:t>
      </w:r>
    </w:p>
    <w:p w:rsidR="00567A23" w:rsidRPr="00353579" w:rsidRDefault="00567A23" w:rsidP="00353579">
      <w:pPr>
        <w:pStyle w:val="Prrafodelista"/>
        <w:spacing w:line="480" w:lineRule="auto"/>
        <w:ind w:left="765"/>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LA PRIVATIZACIÓN, ha llegado a significar dos cosas: </w:t>
      </w:r>
    </w:p>
    <w:p w:rsidR="00567A23" w:rsidRPr="00353579" w:rsidRDefault="00567A23" w:rsidP="00353579">
      <w:pPr>
        <w:pStyle w:val="Prrafodelista"/>
        <w:numPr>
          <w:ilvl w:val="0"/>
          <w:numId w:val="20"/>
        </w:numPr>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Cualquier  desplazamiento de las actividades o funciones del Estado al sector privado. </w:t>
      </w:r>
    </w:p>
    <w:p w:rsidR="00567A23" w:rsidRPr="00353579" w:rsidRDefault="00567A23" w:rsidP="00353579">
      <w:pPr>
        <w:pStyle w:val="Prrafodelista"/>
        <w:numPr>
          <w:ilvl w:val="0"/>
          <w:numId w:val="20"/>
        </w:numPr>
        <w:spacing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Cualquier desplazamiento de la producción de bienes del sector público al privado. </w:t>
      </w:r>
    </w:p>
    <w:p w:rsidR="00567A23" w:rsidRPr="00353579" w:rsidRDefault="0052179D" w:rsidP="00353579">
      <w:pPr>
        <w:spacing w:line="480" w:lineRule="auto"/>
        <w:ind w:left="70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El concepto de privatización se entiende como la  venta de activos que pertenecen al Estado, o en otras palabras, lo que busca es reducir la intervención del Estado en la economía o como bien lo define Case-</w:t>
      </w:r>
      <w:proofErr w:type="spellStart"/>
      <w:r w:rsidRPr="00353579">
        <w:rPr>
          <w:rFonts w:ascii="Times New Roman" w:hAnsi="Times New Roman" w:cs="Times New Roman"/>
          <w:sz w:val="24"/>
          <w:szCs w:val="24"/>
          <w:shd w:val="clear" w:color="auto" w:fill="FFFFFF"/>
        </w:rPr>
        <w:t>Fair</w:t>
      </w:r>
      <w:proofErr w:type="spellEnd"/>
      <w:r w:rsidRPr="00353579">
        <w:rPr>
          <w:rFonts w:ascii="Times New Roman" w:hAnsi="Times New Roman" w:cs="Times New Roman"/>
          <w:sz w:val="24"/>
          <w:szCs w:val="24"/>
          <w:shd w:val="clear" w:color="auto" w:fill="FFFFFF"/>
        </w:rPr>
        <w:t>, es transferir las empresas que pertenecen al Estado y llevarlas al sector privado. (Casasola, 2006).</w:t>
      </w:r>
    </w:p>
    <w:p w:rsidR="00DB0EFA" w:rsidRPr="00353579" w:rsidRDefault="0052179D" w:rsidP="00353579">
      <w:pPr>
        <w:spacing w:line="480" w:lineRule="auto"/>
        <w:ind w:left="70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lastRenderedPageBreak/>
        <w:t xml:space="preserve">Las ventajas de privatizar empresas públicas serian que </w:t>
      </w:r>
      <w:proofErr w:type="gramStart"/>
      <w:r w:rsidRPr="00353579">
        <w:rPr>
          <w:rFonts w:ascii="Times New Roman" w:hAnsi="Times New Roman" w:cs="Times New Roman"/>
          <w:sz w:val="24"/>
          <w:szCs w:val="24"/>
          <w:shd w:val="clear" w:color="auto" w:fill="FFFFFF"/>
        </w:rPr>
        <w:t>los</w:t>
      </w:r>
      <w:proofErr w:type="gramEnd"/>
      <w:r w:rsidRPr="00353579">
        <w:rPr>
          <w:rFonts w:ascii="Times New Roman" w:hAnsi="Times New Roman" w:cs="Times New Roman"/>
          <w:sz w:val="24"/>
          <w:szCs w:val="24"/>
          <w:shd w:val="clear" w:color="auto" w:fill="FFFFFF"/>
        </w:rPr>
        <w:t xml:space="preserve"> incentivo de la ganancia podría motivar a los proveedores privados a operar de manera más eficiente que su contraparte pública, tomar decisiones de inversión deliberadas y tomar oportunidades ren</w:t>
      </w:r>
      <w:r w:rsidR="00DB0EFA" w:rsidRPr="00353579">
        <w:rPr>
          <w:rFonts w:ascii="Times New Roman" w:hAnsi="Times New Roman" w:cs="Times New Roman"/>
          <w:sz w:val="24"/>
          <w:szCs w:val="24"/>
          <w:shd w:val="clear" w:color="auto" w:fill="FFFFFF"/>
        </w:rPr>
        <w:t>tables para ampliar el negocio.</w:t>
      </w:r>
    </w:p>
    <w:p w:rsidR="00567A23" w:rsidRPr="00353579" w:rsidRDefault="0052179D" w:rsidP="00353579">
      <w:pPr>
        <w:spacing w:line="480" w:lineRule="auto"/>
        <w:ind w:left="708"/>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La privatización del sector pú</w:t>
      </w:r>
      <w:r w:rsidR="00DB0EFA" w:rsidRPr="00353579">
        <w:rPr>
          <w:rFonts w:ascii="Times New Roman" w:hAnsi="Times New Roman" w:cs="Times New Roman"/>
          <w:sz w:val="24"/>
          <w:szCs w:val="24"/>
          <w:shd w:val="clear" w:color="auto" w:fill="FFFFFF"/>
        </w:rPr>
        <w:t xml:space="preserve">blico permite sacar provecho </w:t>
      </w:r>
      <w:r w:rsidRPr="00353579">
        <w:rPr>
          <w:rFonts w:ascii="Times New Roman" w:hAnsi="Times New Roman" w:cs="Times New Roman"/>
          <w:sz w:val="24"/>
          <w:szCs w:val="24"/>
          <w:shd w:val="clear" w:color="auto" w:fill="FFFFFF"/>
        </w:rPr>
        <w:t>financiero, de negocios y otros tipos de conocimientos y habilidades y un enfoque empresarial innovador en la implementación y gestión de proyectos</w:t>
      </w:r>
      <w:r w:rsidR="00DB0EFA" w:rsidRPr="00353579">
        <w:rPr>
          <w:rFonts w:ascii="Times New Roman" w:hAnsi="Times New Roman" w:cs="Times New Roman"/>
          <w:sz w:val="24"/>
          <w:szCs w:val="24"/>
          <w:shd w:val="clear" w:color="auto" w:fill="FFFFFF"/>
        </w:rPr>
        <w:t xml:space="preserve">, además,  </w:t>
      </w:r>
      <w:r w:rsidRPr="00353579">
        <w:rPr>
          <w:rFonts w:ascii="Times New Roman" w:hAnsi="Times New Roman" w:cs="Times New Roman"/>
          <w:sz w:val="24"/>
          <w:szCs w:val="24"/>
          <w:shd w:val="clear" w:color="auto" w:fill="FFFFFF"/>
        </w:rPr>
        <w:t>abre nuevas oportunidades para la inversión privada</w:t>
      </w:r>
      <w:r w:rsidR="00353579">
        <w:rPr>
          <w:rFonts w:ascii="Times New Roman" w:hAnsi="Times New Roman" w:cs="Times New Roman"/>
          <w:sz w:val="24"/>
          <w:szCs w:val="24"/>
          <w:shd w:val="clear" w:color="auto" w:fill="FFFFFF"/>
        </w:rPr>
        <w:t>, logrando mayor funcionalidad.</w:t>
      </w:r>
    </w:p>
    <w:p w:rsidR="009C3244" w:rsidRPr="00353579" w:rsidRDefault="00765EBF" w:rsidP="00353579">
      <w:pPr>
        <w:pStyle w:val="Prrafodelista"/>
        <w:numPr>
          <w:ilvl w:val="1"/>
          <w:numId w:val="4"/>
        </w:numPr>
        <w:spacing w:line="480" w:lineRule="auto"/>
        <w:jc w:val="both"/>
        <w:rPr>
          <w:rFonts w:ascii="Times New Roman" w:hAnsi="Times New Roman" w:cs="Times New Roman"/>
          <w:sz w:val="24"/>
          <w:szCs w:val="24"/>
        </w:rPr>
      </w:pPr>
      <w:r w:rsidRPr="00353579">
        <w:rPr>
          <w:rFonts w:ascii="Times New Roman" w:hAnsi="Times New Roman" w:cs="Times New Roman"/>
          <w:b/>
          <w:sz w:val="24"/>
          <w:szCs w:val="24"/>
        </w:rPr>
        <w:t>La Privatización</w:t>
      </w:r>
      <w:r w:rsidR="009C3244" w:rsidRPr="00353579">
        <w:rPr>
          <w:rFonts w:ascii="Times New Roman" w:hAnsi="Times New Roman" w:cs="Times New Roman"/>
          <w:b/>
          <w:sz w:val="24"/>
          <w:szCs w:val="24"/>
        </w:rPr>
        <w:t xml:space="preserve">: </w:t>
      </w:r>
      <w:r w:rsidR="00D8004F" w:rsidRPr="00353579">
        <w:rPr>
          <w:rFonts w:ascii="Times New Roman" w:hAnsi="Times New Roman" w:cs="Times New Roman"/>
          <w:b/>
          <w:sz w:val="24"/>
          <w:szCs w:val="24"/>
        </w:rPr>
        <w:t>evolución.</w:t>
      </w:r>
    </w:p>
    <w:p w:rsidR="00DB0EFA" w:rsidRPr="00353579" w:rsidRDefault="00DB0EFA"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La privatización se ha venido fortaleciendo, a finales de los años 60 y hoy en día es un tema que causa controversia. En 1994 se había presentado una cifra record en las ventas de activos en todo el mundo, cerca de 60 millones de dólares, el resultado de este acto es en cuanto al ahorro y la búsqueda de eficiencia y </w:t>
      </w:r>
      <w:r w:rsidR="00353579">
        <w:rPr>
          <w:rFonts w:ascii="Times New Roman" w:hAnsi="Times New Roman" w:cs="Times New Roman"/>
          <w:sz w:val="24"/>
          <w:szCs w:val="24"/>
          <w:shd w:val="clear" w:color="auto" w:fill="FFFFFF"/>
        </w:rPr>
        <w:t>eficacia.</w:t>
      </w:r>
    </w:p>
    <w:p w:rsidR="00561922" w:rsidRPr="00353579" w:rsidRDefault="00561922"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p>
    <w:p w:rsidR="007A115B" w:rsidRPr="00353579" w:rsidRDefault="00D8004F"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r w:rsidRPr="00353579">
        <w:rPr>
          <w:rFonts w:ascii="Times New Roman" w:hAnsi="Times New Roman" w:cs="Times New Roman"/>
          <w:sz w:val="24"/>
          <w:szCs w:val="24"/>
          <w:shd w:val="clear" w:color="auto" w:fill="FFFFFF"/>
        </w:rPr>
        <w:t xml:space="preserve">En México, la privatización inicia en el periodo de Miguel de la Madrid, una etapa en la que la desincorporación fue muy alta, aunque la importancia económica de las empresas era secundaria. Los cambios en los artículos 25 y 28 de la constitución en se plantea que el Estado es el responsables para atender de forma exclusiva las áreas estratégicas de la economía y que deben de  participar  los sectores privado y social. En ese tiempo </w:t>
      </w:r>
      <w:proofErr w:type="gramStart"/>
      <w:r w:rsidRPr="00353579">
        <w:rPr>
          <w:rFonts w:ascii="Times New Roman" w:hAnsi="Times New Roman" w:cs="Times New Roman"/>
          <w:sz w:val="24"/>
          <w:szCs w:val="24"/>
          <w:shd w:val="clear" w:color="auto" w:fill="FFFFFF"/>
        </w:rPr>
        <w:t>los</w:t>
      </w:r>
      <w:proofErr w:type="gramEnd"/>
      <w:r w:rsidRPr="00353579">
        <w:rPr>
          <w:rFonts w:ascii="Times New Roman" w:hAnsi="Times New Roman" w:cs="Times New Roman"/>
          <w:sz w:val="24"/>
          <w:szCs w:val="24"/>
          <w:shd w:val="clear" w:color="auto" w:fill="FFFFFF"/>
        </w:rPr>
        <w:t xml:space="preserve"> áreas prioritarias eran los fertilizantes, la producción de azúcar </w:t>
      </w:r>
      <w:r w:rsidR="007A115B" w:rsidRPr="00353579">
        <w:rPr>
          <w:rFonts w:ascii="Times New Roman" w:hAnsi="Times New Roman" w:cs="Times New Roman"/>
          <w:sz w:val="24"/>
          <w:szCs w:val="24"/>
          <w:shd w:val="clear" w:color="auto" w:fill="FFFFFF"/>
        </w:rPr>
        <w:t xml:space="preserve">y los astillero, que </w:t>
      </w:r>
      <w:r w:rsidR="009E7377" w:rsidRPr="00353579">
        <w:rPr>
          <w:rFonts w:ascii="Times New Roman" w:hAnsi="Times New Roman" w:cs="Times New Roman"/>
          <w:sz w:val="24"/>
          <w:szCs w:val="24"/>
          <w:shd w:val="clear" w:color="auto" w:fill="FFFFFF"/>
        </w:rPr>
        <w:t>serían</w:t>
      </w:r>
      <w:r w:rsidR="007A115B" w:rsidRPr="00353579">
        <w:rPr>
          <w:rFonts w:ascii="Times New Roman" w:hAnsi="Times New Roman" w:cs="Times New Roman"/>
          <w:sz w:val="24"/>
          <w:szCs w:val="24"/>
          <w:shd w:val="clear" w:color="auto" w:fill="FFFFFF"/>
        </w:rPr>
        <w:t xml:space="preserve"> privatiza</w:t>
      </w:r>
      <w:r w:rsidR="009E7377" w:rsidRPr="00353579">
        <w:rPr>
          <w:rFonts w:ascii="Times New Roman" w:hAnsi="Times New Roman" w:cs="Times New Roman"/>
          <w:sz w:val="24"/>
          <w:szCs w:val="24"/>
          <w:shd w:val="clear" w:color="auto" w:fill="FFFFFF"/>
        </w:rPr>
        <w:t>d</w:t>
      </w:r>
      <w:r w:rsidR="007A115B" w:rsidRPr="00353579">
        <w:rPr>
          <w:rFonts w:ascii="Times New Roman" w:hAnsi="Times New Roman" w:cs="Times New Roman"/>
          <w:sz w:val="24"/>
          <w:szCs w:val="24"/>
          <w:shd w:val="clear" w:color="auto" w:fill="FFFFFF"/>
        </w:rPr>
        <w:t>os poco tiempo después.</w:t>
      </w:r>
    </w:p>
    <w:p w:rsidR="009E7377" w:rsidRPr="00353579" w:rsidRDefault="009E7377"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p>
    <w:p w:rsidR="00D8004F" w:rsidRPr="00353579" w:rsidRDefault="009E7377"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rPr>
      </w:pPr>
      <w:r w:rsidRPr="00353579">
        <w:rPr>
          <w:rFonts w:ascii="Times New Roman" w:hAnsi="Times New Roman" w:cs="Times New Roman"/>
          <w:sz w:val="24"/>
          <w:szCs w:val="24"/>
        </w:rPr>
        <w:lastRenderedPageBreak/>
        <w:t xml:space="preserve"> </w:t>
      </w:r>
      <w:r w:rsidR="007A115B" w:rsidRPr="00353579">
        <w:rPr>
          <w:rFonts w:ascii="Times New Roman" w:hAnsi="Times New Roman" w:cs="Times New Roman"/>
          <w:sz w:val="24"/>
          <w:szCs w:val="24"/>
        </w:rPr>
        <w:t>“</w:t>
      </w:r>
      <w:r w:rsidR="00D8004F" w:rsidRPr="00353579">
        <w:rPr>
          <w:rFonts w:ascii="Times New Roman" w:hAnsi="Times New Roman" w:cs="Times New Roman"/>
          <w:sz w:val="24"/>
          <w:szCs w:val="24"/>
        </w:rPr>
        <w:t>Durante esta primera etapa se efectuaron 743 desincorporaciones. En 2988 el sector paraestatal estab</w:t>
      </w:r>
      <w:r w:rsidR="007A115B" w:rsidRPr="00353579">
        <w:rPr>
          <w:rFonts w:ascii="Times New Roman" w:hAnsi="Times New Roman" w:cs="Times New Roman"/>
          <w:sz w:val="24"/>
          <w:szCs w:val="24"/>
        </w:rPr>
        <w:t xml:space="preserve">a constituido por 412 entidades. </w:t>
      </w:r>
      <w:r w:rsidR="00D8004F" w:rsidRPr="00353579">
        <w:rPr>
          <w:rFonts w:ascii="Times New Roman" w:hAnsi="Times New Roman" w:cs="Times New Roman"/>
          <w:sz w:val="24"/>
          <w:szCs w:val="24"/>
        </w:rPr>
        <w:t xml:space="preserve">Aunque el número de desincorporaciones fue alto, su impacto </w:t>
      </w:r>
      <w:r w:rsidR="007A115B" w:rsidRPr="00353579">
        <w:rPr>
          <w:rFonts w:ascii="Times New Roman" w:hAnsi="Times New Roman" w:cs="Times New Roman"/>
          <w:sz w:val="24"/>
          <w:szCs w:val="24"/>
        </w:rPr>
        <w:t>económico</w:t>
      </w:r>
      <w:r w:rsidR="00D8004F" w:rsidRPr="00353579">
        <w:rPr>
          <w:rFonts w:ascii="Times New Roman" w:hAnsi="Times New Roman" w:cs="Times New Roman"/>
          <w:sz w:val="24"/>
          <w:szCs w:val="24"/>
        </w:rPr>
        <w:t xml:space="preserve"> fue poco significativo. Por ventas se obtuvieron recursos inferiores a 500 millones de dólares.” </w:t>
      </w:r>
      <w:r w:rsidRPr="00353579">
        <w:rPr>
          <w:rFonts w:ascii="Times New Roman" w:hAnsi="Times New Roman" w:cs="Times New Roman"/>
          <w:sz w:val="24"/>
          <w:szCs w:val="24"/>
        </w:rPr>
        <w:t>(Guillén, 1996).</w:t>
      </w:r>
    </w:p>
    <w:p w:rsidR="009E7377" w:rsidRPr="00353579" w:rsidRDefault="009E7377"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rPr>
      </w:pPr>
    </w:p>
    <w:p w:rsidR="009E7377" w:rsidRDefault="009E7377"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rPr>
      </w:pPr>
      <w:r w:rsidRPr="00353579">
        <w:rPr>
          <w:rFonts w:ascii="Times New Roman" w:hAnsi="Times New Roman" w:cs="Times New Roman"/>
          <w:sz w:val="24"/>
          <w:szCs w:val="24"/>
        </w:rPr>
        <w:t>En 1987, Salinas de Gortari generalizo la privatización, sin ningún límite formal que los sectores estratégicos de la economía. Con respecto a la afluencia del capital externo para financiar el desequilibro de la balanza comercial, obligó a que se aceleraran los programas de privatización, esto, con la finalidad de generar confianza a los agentes económicos y así lograr estimular el ingreso de capitales del exterior.</w:t>
      </w:r>
    </w:p>
    <w:p w:rsidR="00353579" w:rsidRPr="00353579" w:rsidRDefault="00353579"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rPr>
      </w:pPr>
    </w:p>
    <w:p w:rsidR="009E7377" w:rsidRDefault="009E7377"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rPr>
      </w:pPr>
      <w:r w:rsidRPr="00353579">
        <w:rPr>
          <w:rFonts w:ascii="Times New Roman" w:hAnsi="Times New Roman" w:cs="Times New Roman"/>
          <w:sz w:val="24"/>
          <w:szCs w:val="24"/>
        </w:rPr>
        <w:t>“En ese marco, se decidió la venta, en condiciones de monopolio único, de la compañía telefónica (Telmex); se acordó la privatización de los bancos comerciales en 1990 reservándola también u los capitalistas mexicanos; y se reformó la clasificación de los petroquímicos básicos, con el fin de ampliar el campo de acción del capital privado en actividades antes reservadas al Estado.” (Guillén, 1996).</w:t>
      </w:r>
    </w:p>
    <w:p w:rsidR="00353579" w:rsidRPr="00353579" w:rsidRDefault="00353579" w:rsidP="00353579">
      <w:pPr>
        <w:pStyle w:val="Prrafodelista"/>
        <w:shd w:val="clear" w:color="auto" w:fill="FFFFFF"/>
        <w:spacing w:before="100" w:beforeAutospacing="1" w:after="100" w:afterAutospacing="1" w:line="480" w:lineRule="auto"/>
        <w:jc w:val="both"/>
        <w:rPr>
          <w:rFonts w:ascii="Times New Roman" w:hAnsi="Times New Roman" w:cs="Times New Roman"/>
          <w:sz w:val="24"/>
          <w:szCs w:val="24"/>
        </w:rPr>
      </w:pPr>
    </w:p>
    <w:p w:rsidR="00DE1283" w:rsidRPr="00353579" w:rsidRDefault="00DE1283"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METODOLOGÍA</w:t>
      </w:r>
    </w:p>
    <w:p w:rsidR="00CC73F5" w:rsidRPr="00353579" w:rsidRDefault="00561922" w:rsidP="00353579">
      <w:pPr>
        <w:pStyle w:val="Textonotapie"/>
        <w:spacing w:line="480" w:lineRule="auto"/>
        <w:ind w:left="720"/>
        <w:jc w:val="both"/>
        <w:rPr>
          <w:rFonts w:ascii="Times New Roman" w:hAnsi="Times New Roman" w:cs="Times New Roman"/>
          <w:sz w:val="24"/>
          <w:szCs w:val="24"/>
        </w:rPr>
      </w:pPr>
      <w:r w:rsidRPr="00353579">
        <w:rPr>
          <w:rFonts w:ascii="Times New Roman" w:hAnsi="Times New Roman" w:cs="Times New Roman"/>
          <w:sz w:val="24"/>
          <w:szCs w:val="24"/>
        </w:rPr>
        <w:t xml:space="preserve">Para alcanzar los objetivos de esta investigación es necesario utilizar el método inductivo, ya que con este se pueden analizar casos particulares, los resultados son tomados para generar conclusiones de carácter general, además que, a partir de las </w:t>
      </w:r>
      <w:r w:rsidRPr="00353579">
        <w:rPr>
          <w:rFonts w:ascii="Times New Roman" w:hAnsi="Times New Roman" w:cs="Times New Roman"/>
          <w:sz w:val="24"/>
          <w:szCs w:val="24"/>
        </w:rPr>
        <w:lastRenderedPageBreak/>
        <w:t xml:space="preserve">observaciones a realizar se pueden </w:t>
      </w:r>
      <w:r w:rsidR="009D61C0" w:rsidRPr="00353579">
        <w:rPr>
          <w:rFonts w:ascii="Times New Roman" w:hAnsi="Times New Roman" w:cs="Times New Roman"/>
          <w:sz w:val="24"/>
          <w:szCs w:val="24"/>
        </w:rPr>
        <w:t>descubrir</w:t>
      </w:r>
      <w:r w:rsidRPr="00353579">
        <w:rPr>
          <w:rFonts w:ascii="Times New Roman" w:hAnsi="Times New Roman" w:cs="Times New Roman"/>
          <w:sz w:val="24"/>
          <w:szCs w:val="24"/>
        </w:rPr>
        <w:t xml:space="preserve"> hechos o generar teorías. Se recurrirá a la observación, </w:t>
      </w:r>
      <w:r w:rsidR="009D61C0" w:rsidRPr="00353579">
        <w:rPr>
          <w:rFonts w:ascii="Times New Roman" w:hAnsi="Times New Roman" w:cs="Times New Roman"/>
          <w:sz w:val="24"/>
          <w:szCs w:val="24"/>
        </w:rPr>
        <w:t xml:space="preserve">para llegar a una conclusión con respecto </w:t>
      </w:r>
      <w:proofErr w:type="gramStart"/>
      <w:r w:rsidR="009D61C0" w:rsidRPr="00353579">
        <w:rPr>
          <w:rFonts w:ascii="Times New Roman" w:hAnsi="Times New Roman" w:cs="Times New Roman"/>
          <w:sz w:val="24"/>
          <w:szCs w:val="24"/>
        </w:rPr>
        <w:t>a los aspecto</w:t>
      </w:r>
      <w:proofErr w:type="gramEnd"/>
      <w:r w:rsidR="009D61C0" w:rsidRPr="00353579">
        <w:rPr>
          <w:rFonts w:ascii="Times New Roman" w:hAnsi="Times New Roman" w:cs="Times New Roman"/>
          <w:sz w:val="24"/>
          <w:szCs w:val="24"/>
        </w:rPr>
        <w:t xml:space="preserve"> a analizar. </w:t>
      </w:r>
    </w:p>
    <w:p w:rsidR="009D61C0" w:rsidRPr="00353579" w:rsidRDefault="009D61C0" w:rsidP="00353579">
      <w:pPr>
        <w:pStyle w:val="Textonotapie"/>
        <w:spacing w:line="480" w:lineRule="auto"/>
        <w:ind w:left="720"/>
        <w:jc w:val="both"/>
        <w:rPr>
          <w:rFonts w:ascii="Times New Roman" w:hAnsi="Times New Roman" w:cs="Times New Roman"/>
          <w:sz w:val="24"/>
          <w:szCs w:val="24"/>
        </w:rPr>
      </w:pPr>
    </w:p>
    <w:p w:rsidR="009A541A" w:rsidRPr="00353579" w:rsidRDefault="009D61C0" w:rsidP="00353579">
      <w:pPr>
        <w:pStyle w:val="Textonotapie"/>
        <w:spacing w:line="480" w:lineRule="auto"/>
        <w:ind w:left="720"/>
        <w:jc w:val="both"/>
        <w:rPr>
          <w:rFonts w:ascii="Times New Roman" w:hAnsi="Times New Roman" w:cs="Times New Roman"/>
          <w:sz w:val="24"/>
          <w:szCs w:val="24"/>
        </w:rPr>
      </w:pPr>
      <w:r w:rsidRPr="00353579">
        <w:rPr>
          <w:rFonts w:ascii="Times New Roman" w:hAnsi="Times New Roman" w:cs="Times New Roman"/>
          <w:sz w:val="24"/>
          <w:szCs w:val="24"/>
        </w:rPr>
        <w:t xml:space="preserve">Como inicio se realiza una investigación referente a la privatización, seguido de lo relacionado con los derechos, reglas y leyes referentes al agua para </w:t>
      </w:r>
      <w:r w:rsidR="009A541A" w:rsidRPr="00353579">
        <w:rPr>
          <w:rFonts w:ascii="Times New Roman" w:hAnsi="Times New Roman" w:cs="Times New Roman"/>
          <w:sz w:val="24"/>
          <w:szCs w:val="24"/>
        </w:rPr>
        <w:t xml:space="preserve">determinar </w:t>
      </w:r>
      <w:r w:rsidRPr="00353579">
        <w:rPr>
          <w:rFonts w:ascii="Times New Roman" w:hAnsi="Times New Roman" w:cs="Times New Roman"/>
          <w:sz w:val="24"/>
          <w:szCs w:val="24"/>
        </w:rPr>
        <w:t>lo que a derecho le corresponde a la ciudadanía.</w:t>
      </w:r>
    </w:p>
    <w:p w:rsidR="009D61C0" w:rsidRPr="00353579" w:rsidRDefault="009D61C0" w:rsidP="00353579">
      <w:pPr>
        <w:pStyle w:val="Textonotapie"/>
        <w:spacing w:line="480" w:lineRule="auto"/>
        <w:ind w:left="720"/>
        <w:jc w:val="both"/>
        <w:rPr>
          <w:rFonts w:ascii="Times New Roman" w:hAnsi="Times New Roman" w:cs="Times New Roman"/>
          <w:sz w:val="24"/>
          <w:szCs w:val="24"/>
        </w:rPr>
      </w:pPr>
    </w:p>
    <w:p w:rsidR="009A541A" w:rsidRPr="00353579" w:rsidRDefault="009D61C0" w:rsidP="00353579">
      <w:pPr>
        <w:pStyle w:val="Textonotapie"/>
        <w:spacing w:line="480" w:lineRule="auto"/>
        <w:ind w:left="720"/>
        <w:jc w:val="both"/>
        <w:rPr>
          <w:rFonts w:ascii="Times New Roman" w:hAnsi="Times New Roman" w:cs="Times New Roman"/>
          <w:sz w:val="24"/>
          <w:szCs w:val="24"/>
        </w:rPr>
      </w:pPr>
      <w:r w:rsidRPr="00353579">
        <w:rPr>
          <w:rFonts w:ascii="Times New Roman" w:hAnsi="Times New Roman" w:cs="Times New Roman"/>
          <w:sz w:val="24"/>
          <w:szCs w:val="24"/>
        </w:rPr>
        <w:t xml:space="preserve">De la mano se realizan encuestas aleatorias para identificar las principales problemáticas que se presentan dentro y fuera del Sistema Municipal de Agua Potable y Alcantarillado, que servirá para respaldar la idea de privatizar al SMAPA. </w:t>
      </w:r>
    </w:p>
    <w:p w:rsidR="009D61C0" w:rsidRPr="00353579" w:rsidRDefault="009D61C0" w:rsidP="00353579">
      <w:pPr>
        <w:pStyle w:val="Textonotapie"/>
        <w:tabs>
          <w:tab w:val="left" w:pos="3310"/>
        </w:tabs>
        <w:spacing w:line="480" w:lineRule="auto"/>
        <w:ind w:left="720"/>
        <w:jc w:val="both"/>
        <w:rPr>
          <w:rFonts w:ascii="Times New Roman" w:hAnsi="Times New Roman" w:cs="Times New Roman"/>
          <w:sz w:val="24"/>
          <w:szCs w:val="24"/>
        </w:rPr>
      </w:pPr>
    </w:p>
    <w:p w:rsidR="00DE1283" w:rsidRPr="00353579" w:rsidRDefault="009D61C0" w:rsidP="00353579">
      <w:pPr>
        <w:pStyle w:val="Textonotapie"/>
        <w:tabs>
          <w:tab w:val="left" w:pos="3310"/>
        </w:tabs>
        <w:spacing w:line="480" w:lineRule="auto"/>
        <w:ind w:left="720"/>
        <w:jc w:val="both"/>
        <w:rPr>
          <w:rFonts w:ascii="Times New Roman" w:hAnsi="Times New Roman" w:cs="Times New Roman"/>
          <w:b/>
          <w:sz w:val="24"/>
          <w:szCs w:val="24"/>
        </w:rPr>
      </w:pPr>
      <w:r w:rsidRPr="00353579">
        <w:rPr>
          <w:rFonts w:ascii="Times New Roman" w:hAnsi="Times New Roman" w:cs="Times New Roman"/>
          <w:sz w:val="24"/>
          <w:szCs w:val="24"/>
        </w:rPr>
        <w:t xml:space="preserve">Con la información obtenida y comparada con casos similares, se plantea el alcance de la Privatización. </w:t>
      </w:r>
    </w:p>
    <w:p w:rsidR="00DE1283" w:rsidRPr="00353579" w:rsidRDefault="00DE1283"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 HIPÓTESIS </w:t>
      </w:r>
    </w:p>
    <w:p w:rsidR="001472B1" w:rsidRPr="00353579" w:rsidRDefault="00F71685" w:rsidP="00353579">
      <w:pPr>
        <w:autoSpaceDE w:val="0"/>
        <w:autoSpaceDN w:val="0"/>
        <w:adjustRightInd w:val="0"/>
        <w:spacing w:line="480" w:lineRule="auto"/>
        <w:ind w:left="708"/>
        <w:contextualSpacing/>
        <w:jc w:val="both"/>
        <w:rPr>
          <w:rFonts w:ascii="Times New Roman" w:hAnsi="Times New Roman" w:cs="Times New Roman"/>
          <w:sz w:val="24"/>
          <w:szCs w:val="24"/>
        </w:rPr>
      </w:pPr>
      <w:r w:rsidRPr="00353579">
        <w:rPr>
          <w:rFonts w:ascii="Times New Roman" w:hAnsi="Times New Roman" w:cs="Times New Roman"/>
          <w:sz w:val="24"/>
          <w:szCs w:val="24"/>
        </w:rPr>
        <w:t>Si se</w:t>
      </w:r>
      <w:r w:rsidR="009D61C0" w:rsidRPr="00353579">
        <w:rPr>
          <w:rFonts w:ascii="Times New Roman" w:hAnsi="Times New Roman" w:cs="Times New Roman"/>
          <w:sz w:val="24"/>
          <w:szCs w:val="24"/>
        </w:rPr>
        <w:t xml:space="preserve"> plantea y se expone a la ciudadanía los posibles beneficios de privatizar el Sistema Municipal de Agua Potable y Alcantarillado de Tuxtla Gutiérrez, </w:t>
      </w:r>
      <w:r w:rsidR="005120D2" w:rsidRPr="00353579">
        <w:rPr>
          <w:rFonts w:ascii="Times New Roman" w:hAnsi="Times New Roman" w:cs="Times New Roman"/>
          <w:sz w:val="24"/>
          <w:szCs w:val="24"/>
        </w:rPr>
        <w:t xml:space="preserve">tomando en cuenta los aspectos que como usuarios les interesa salvaguardar, se puede lograr la aceptación y dejar atrás los miedos que años anteriores han expresado los ciudadanos de la capital chiapaneca. </w:t>
      </w:r>
    </w:p>
    <w:p w:rsidR="00DE1283" w:rsidRPr="00353579" w:rsidRDefault="00DE1283"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 VARIABLES</w:t>
      </w:r>
    </w:p>
    <w:p w:rsidR="00DB4194" w:rsidRPr="00353579" w:rsidRDefault="005120D2" w:rsidP="00353579">
      <w:pPr>
        <w:pStyle w:val="Textonotapie"/>
        <w:numPr>
          <w:ilvl w:val="0"/>
          <w:numId w:val="22"/>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Capacidad de </w:t>
      </w:r>
      <w:r w:rsidR="00DB4194" w:rsidRPr="00353579">
        <w:rPr>
          <w:rFonts w:ascii="Times New Roman" w:hAnsi="Times New Roman" w:cs="Times New Roman"/>
          <w:sz w:val="24"/>
          <w:szCs w:val="24"/>
        </w:rPr>
        <w:t xml:space="preserve">aceptación y de integración de los participantes, referente a la problemática planteada. </w:t>
      </w:r>
    </w:p>
    <w:p w:rsidR="00DB4194" w:rsidRPr="00353579" w:rsidRDefault="00DB4194" w:rsidP="00353579">
      <w:pPr>
        <w:pStyle w:val="Textonotapie"/>
        <w:numPr>
          <w:ilvl w:val="0"/>
          <w:numId w:val="22"/>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lastRenderedPageBreak/>
        <w:t>Capacidad de aceptación de la ciudadanía, ante un concepto</w:t>
      </w:r>
      <w:r w:rsidR="00D63A81" w:rsidRPr="00353579">
        <w:rPr>
          <w:rFonts w:ascii="Times New Roman" w:hAnsi="Times New Roman" w:cs="Times New Roman"/>
          <w:sz w:val="24"/>
          <w:szCs w:val="24"/>
        </w:rPr>
        <w:t xml:space="preserve"> ya planteado con anterioridad y que fue </w:t>
      </w:r>
      <w:proofErr w:type="gramStart"/>
      <w:r w:rsidR="00D63A81" w:rsidRPr="00353579">
        <w:rPr>
          <w:rFonts w:ascii="Times New Roman" w:hAnsi="Times New Roman" w:cs="Times New Roman"/>
          <w:sz w:val="24"/>
          <w:szCs w:val="24"/>
        </w:rPr>
        <w:t>rechazado .</w:t>
      </w:r>
      <w:proofErr w:type="gramEnd"/>
      <w:r w:rsidR="00D63A81" w:rsidRPr="00353579">
        <w:rPr>
          <w:rFonts w:ascii="Times New Roman" w:hAnsi="Times New Roman" w:cs="Times New Roman"/>
          <w:sz w:val="24"/>
          <w:szCs w:val="24"/>
        </w:rPr>
        <w:t xml:space="preserve"> </w:t>
      </w:r>
    </w:p>
    <w:p w:rsidR="00D63A81" w:rsidRPr="00353579" w:rsidRDefault="00D63A81" w:rsidP="00353579">
      <w:pPr>
        <w:pStyle w:val="Textonotapie"/>
        <w:spacing w:line="480" w:lineRule="auto"/>
        <w:ind w:left="709"/>
        <w:jc w:val="both"/>
        <w:rPr>
          <w:rFonts w:ascii="Times New Roman" w:hAnsi="Times New Roman" w:cs="Times New Roman"/>
          <w:sz w:val="24"/>
          <w:szCs w:val="24"/>
        </w:rPr>
      </w:pPr>
    </w:p>
    <w:p w:rsidR="00005C77" w:rsidRPr="00353579" w:rsidRDefault="00DE1283" w:rsidP="00353579">
      <w:pPr>
        <w:pStyle w:val="Prrafodelista"/>
        <w:numPr>
          <w:ilvl w:val="0"/>
          <w:numId w:val="4"/>
        </w:numPr>
        <w:autoSpaceDE w:val="0"/>
        <w:autoSpaceDN w:val="0"/>
        <w:adjustRightInd w:val="0"/>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CAPITULADO</w:t>
      </w:r>
    </w:p>
    <w:p w:rsidR="00005C77" w:rsidRPr="00353579" w:rsidRDefault="00005C77" w:rsidP="00353579">
      <w:pPr>
        <w:pStyle w:val="Prrafodelista"/>
        <w:autoSpaceDE w:val="0"/>
        <w:autoSpaceDN w:val="0"/>
        <w:adjustRightInd w:val="0"/>
        <w:spacing w:line="480" w:lineRule="auto"/>
        <w:jc w:val="both"/>
        <w:rPr>
          <w:rFonts w:ascii="Times New Roman" w:hAnsi="Times New Roman" w:cs="Times New Roman"/>
          <w:b/>
          <w:sz w:val="24"/>
          <w:szCs w:val="24"/>
        </w:rPr>
      </w:pPr>
    </w:p>
    <w:p w:rsidR="00C71414" w:rsidRPr="00353579" w:rsidRDefault="003D42D4" w:rsidP="00353579">
      <w:pPr>
        <w:pStyle w:val="Sinespaciado"/>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INTRODUCCIÓN </w:t>
      </w:r>
    </w:p>
    <w:p w:rsidR="00C71414" w:rsidRPr="00353579" w:rsidRDefault="00C71414" w:rsidP="00353579">
      <w:pPr>
        <w:pStyle w:val="Sinespaciado"/>
        <w:spacing w:line="480" w:lineRule="auto"/>
        <w:jc w:val="both"/>
        <w:rPr>
          <w:rFonts w:ascii="Times New Roman" w:hAnsi="Times New Roman" w:cs="Times New Roman"/>
          <w:b/>
          <w:sz w:val="24"/>
          <w:szCs w:val="24"/>
        </w:rPr>
      </w:pPr>
    </w:p>
    <w:p w:rsidR="00C71414" w:rsidRPr="00353579" w:rsidRDefault="00D63A81" w:rsidP="00353579">
      <w:pPr>
        <w:pStyle w:val="Sinespaciado"/>
        <w:spacing w:line="480" w:lineRule="auto"/>
        <w:ind w:left="1560" w:hanging="1560"/>
        <w:jc w:val="both"/>
        <w:rPr>
          <w:rFonts w:ascii="Times New Roman" w:hAnsi="Times New Roman" w:cs="Times New Roman"/>
          <w:b/>
          <w:sz w:val="24"/>
          <w:szCs w:val="24"/>
        </w:rPr>
      </w:pPr>
      <w:r w:rsidRPr="00353579">
        <w:rPr>
          <w:rFonts w:ascii="Times New Roman" w:hAnsi="Times New Roman" w:cs="Times New Roman"/>
          <w:b/>
          <w:sz w:val="24"/>
          <w:szCs w:val="24"/>
        </w:rPr>
        <w:t>CAPITULO I MARCO TEORICO: LA PRIVATIZACIÓN</w:t>
      </w:r>
    </w:p>
    <w:p w:rsidR="00C71414" w:rsidRPr="00353579" w:rsidRDefault="00C71414" w:rsidP="00353579">
      <w:pPr>
        <w:pStyle w:val="Sinespaciado"/>
        <w:spacing w:line="480" w:lineRule="auto"/>
        <w:jc w:val="both"/>
        <w:rPr>
          <w:rFonts w:ascii="Times New Roman" w:hAnsi="Times New Roman" w:cs="Times New Roman"/>
          <w:sz w:val="24"/>
          <w:szCs w:val="24"/>
        </w:rPr>
      </w:pPr>
    </w:p>
    <w:p w:rsidR="00C71414" w:rsidRPr="00353579" w:rsidRDefault="00D63A81" w:rsidP="00353579">
      <w:pPr>
        <w:pStyle w:val="Sinespaciado"/>
        <w:numPr>
          <w:ilvl w:val="1"/>
          <w:numId w:val="23"/>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Lo público y lo privado.</w:t>
      </w:r>
    </w:p>
    <w:p w:rsidR="00D63A81" w:rsidRPr="00353579" w:rsidRDefault="00D63A81" w:rsidP="00353579">
      <w:pPr>
        <w:pStyle w:val="Sinespaciado"/>
        <w:numPr>
          <w:ilvl w:val="1"/>
          <w:numId w:val="23"/>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Inicios de la privatización.</w:t>
      </w:r>
    </w:p>
    <w:p w:rsidR="00D63A81" w:rsidRPr="00353579" w:rsidRDefault="00D63A81" w:rsidP="00353579">
      <w:pPr>
        <w:pStyle w:val="Sinespaciado"/>
        <w:numPr>
          <w:ilvl w:val="1"/>
          <w:numId w:val="23"/>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Modelos de privatización.</w:t>
      </w:r>
    </w:p>
    <w:p w:rsidR="00D63A81" w:rsidRPr="00353579" w:rsidRDefault="00D63A81" w:rsidP="00353579">
      <w:pPr>
        <w:pStyle w:val="Sinespaciado"/>
        <w:numPr>
          <w:ilvl w:val="1"/>
          <w:numId w:val="23"/>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Casos de empresas privatizadas a considerar. </w:t>
      </w:r>
    </w:p>
    <w:p w:rsidR="00C71414" w:rsidRPr="00353579" w:rsidRDefault="00C71414" w:rsidP="00353579">
      <w:pPr>
        <w:pStyle w:val="Sinespaciado"/>
        <w:spacing w:line="480" w:lineRule="auto"/>
        <w:jc w:val="both"/>
        <w:rPr>
          <w:rFonts w:ascii="Times New Roman" w:hAnsi="Times New Roman" w:cs="Times New Roman"/>
          <w:sz w:val="24"/>
          <w:szCs w:val="24"/>
        </w:rPr>
      </w:pPr>
    </w:p>
    <w:p w:rsidR="00C71414" w:rsidRPr="00353579" w:rsidRDefault="00C71414" w:rsidP="00353579">
      <w:pPr>
        <w:pStyle w:val="Sinespaciado"/>
        <w:spacing w:line="480" w:lineRule="auto"/>
        <w:jc w:val="both"/>
        <w:rPr>
          <w:rFonts w:ascii="Times New Roman" w:hAnsi="Times New Roman" w:cs="Times New Roman"/>
          <w:sz w:val="24"/>
          <w:szCs w:val="24"/>
        </w:rPr>
      </w:pPr>
    </w:p>
    <w:p w:rsidR="003D42D4" w:rsidRPr="00353579" w:rsidRDefault="00C71414" w:rsidP="00353579">
      <w:pPr>
        <w:pStyle w:val="Sinespaciado"/>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CAPIT</w:t>
      </w:r>
      <w:r w:rsidR="003D42D4" w:rsidRPr="00353579">
        <w:rPr>
          <w:rFonts w:ascii="Times New Roman" w:hAnsi="Times New Roman" w:cs="Times New Roman"/>
          <w:b/>
          <w:sz w:val="24"/>
          <w:szCs w:val="24"/>
        </w:rPr>
        <w:t>U</w:t>
      </w:r>
      <w:r w:rsidRPr="00353579">
        <w:rPr>
          <w:rFonts w:ascii="Times New Roman" w:hAnsi="Times New Roman" w:cs="Times New Roman"/>
          <w:b/>
          <w:sz w:val="24"/>
          <w:szCs w:val="24"/>
        </w:rPr>
        <w:t>LO</w:t>
      </w:r>
      <w:r w:rsidR="00D63A81" w:rsidRPr="00353579">
        <w:rPr>
          <w:rFonts w:ascii="Times New Roman" w:hAnsi="Times New Roman" w:cs="Times New Roman"/>
          <w:b/>
          <w:sz w:val="24"/>
          <w:szCs w:val="24"/>
        </w:rPr>
        <w:t xml:space="preserve"> 2  MARCO JURÍDICO </w:t>
      </w:r>
    </w:p>
    <w:p w:rsidR="003D42D4" w:rsidRPr="00353579" w:rsidRDefault="003D42D4" w:rsidP="00353579">
      <w:pPr>
        <w:pStyle w:val="Sinespaciado"/>
        <w:spacing w:line="480" w:lineRule="auto"/>
        <w:jc w:val="both"/>
        <w:rPr>
          <w:rFonts w:ascii="Times New Roman" w:hAnsi="Times New Roman" w:cs="Times New Roman"/>
          <w:sz w:val="24"/>
          <w:szCs w:val="24"/>
        </w:rPr>
      </w:pPr>
    </w:p>
    <w:p w:rsidR="00C71414" w:rsidRPr="00353579" w:rsidRDefault="00C71414"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2.1</w:t>
      </w:r>
      <w:r w:rsidR="00D63A81" w:rsidRPr="00353579">
        <w:rPr>
          <w:rFonts w:ascii="Times New Roman" w:hAnsi="Times New Roman" w:cs="Times New Roman"/>
          <w:sz w:val="24"/>
          <w:szCs w:val="24"/>
        </w:rPr>
        <w:t>Ley General de Aguas en México.</w:t>
      </w:r>
    </w:p>
    <w:p w:rsidR="00C71414" w:rsidRPr="00353579" w:rsidRDefault="00C71414"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2.2</w:t>
      </w:r>
      <w:r w:rsidR="00D63A81" w:rsidRPr="00353579">
        <w:rPr>
          <w:rFonts w:ascii="Times New Roman" w:hAnsi="Times New Roman" w:cs="Times New Roman"/>
          <w:sz w:val="24"/>
          <w:szCs w:val="24"/>
        </w:rPr>
        <w:t xml:space="preserve"> Ley de Aguas para el Estado de Chiapas. </w:t>
      </w:r>
    </w:p>
    <w:p w:rsidR="00D63A81" w:rsidRPr="00353579" w:rsidRDefault="00D63A81"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2.3 Reglamento Interno del SMAPA</w:t>
      </w:r>
    </w:p>
    <w:p w:rsidR="003D42D4" w:rsidRPr="00353579" w:rsidRDefault="003D42D4" w:rsidP="00353579">
      <w:pPr>
        <w:pStyle w:val="Sinespaciado"/>
        <w:spacing w:line="480" w:lineRule="auto"/>
        <w:jc w:val="both"/>
        <w:rPr>
          <w:rFonts w:ascii="Times New Roman" w:hAnsi="Times New Roman" w:cs="Times New Roman"/>
          <w:sz w:val="24"/>
          <w:szCs w:val="24"/>
        </w:rPr>
      </w:pPr>
    </w:p>
    <w:p w:rsidR="00C71414" w:rsidRPr="00353579" w:rsidRDefault="00C71414" w:rsidP="00353579">
      <w:pPr>
        <w:pStyle w:val="Sinespaciado"/>
        <w:spacing w:line="480" w:lineRule="auto"/>
        <w:ind w:left="1560" w:hanging="1560"/>
        <w:jc w:val="both"/>
        <w:rPr>
          <w:rFonts w:ascii="Times New Roman" w:hAnsi="Times New Roman" w:cs="Times New Roman"/>
          <w:b/>
          <w:sz w:val="24"/>
          <w:szCs w:val="24"/>
        </w:rPr>
      </w:pPr>
      <w:r w:rsidRPr="00353579">
        <w:rPr>
          <w:rFonts w:ascii="Times New Roman" w:hAnsi="Times New Roman" w:cs="Times New Roman"/>
          <w:b/>
          <w:sz w:val="24"/>
          <w:szCs w:val="24"/>
        </w:rPr>
        <w:lastRenderedPageBreak/>
        <w:t>CAPITULO</w:t>
      </w:r>
      <w:r w:rsidR="009C2312" w:rsidRPr="00353579">
        <w:rPr>
          <w:rFonts w:ascii="Times New Roman" w:hAnsi="Times New Roman" w:cs="Times New Roman"/>
          <w:b/>
          <w:sz w:val="24"/>
          <w:szCs w:val="24"/>
        </w:rPr>
        <w:t xml:space="preserve"> </w:t>
      </w:r>
      <w:r w:rsidRPr="00353579">
        <w:rPr>
          <w:rFonts w:ascii="Times New Roman" w:hAnsi="Times New Roman" w:cs="Times New Roman"/>
          <w:b/>
          <w:sz w:val="24"/>
          <w:szCs w:val="24"/>
        </w:rPr>
        <w:t>3</w:t>
      </w:r>
      <w:r w:rsidR="009C2312" w:rsidRPr="00353579">
        <w:rPr>
          <w:rFonts w:ascii="Times New Roman" w:hAnsi="Times New Roman" w:cs="Times New Roman"/>
          <w:b/>
          <w:sz w:val="24"/>
          <w:szCs w:val="24"/>
        </w:rPr>
        <w:t xml:space="preserve">  </w:t>
      </w:r>
      <w:r w:rsidR="00D63A81" w:rsidRPr="00353579">
        <w:rPr>
          <w:rFonts w:ascii="Times New Roman" w:hAnsi="Times New Roman" w:cs="Times New Roman"/>
          <w:b/>
          <w:sz w:val="24"/>
          <w:szCs w:val="24"/>
        </w:rPr>
        <w:t xml:space="preserve">SITUACIÓN DE LA ADMINISTRACIÓN DEL SISTEMA MUNICIPAL DE AGUA POTABLE Y ALCANTARILLADO </w:t>
      </w:r>
      <w:r w:rsidR="00F40A69" w:rsidRPr="00353579">
        <w:rPr>
          <w:rFonts w:ascii="Times New Roman" w:hAnsi="Times New Roman" w:cs="Times New Roman"/>
          <w:b/>
          <w:sz w:val="24"/>
          <w:szCs w:val="24"/>
        </w:rPr>
        <w:t xml:space="preserve">DE TUXTLA GUTIÉRREZ, CHIAPAS. </w:t>
      </w:r>
    </w:p>
    <w:p w:rsidR="00C71414" w:rsidRPr="00353579" w:rsidRDefault="00C71414" w:rsidP="00353579">
      <w:pPr>
        <w:pStyle w:val="Sinespaciado"/>
        <w:spacing w:line="480" w:lineRule="auto"/>
        <w:jc w:val="both"/>
        <w:rPr>
          <w:rFonts w:ascii="Times New Roman" w:hAnsi="Times New Roman" w:cs="Times New Roman"/>
          <w:sz w:val="24"/>
          <w:szCs w:val="24"/>
        </w:rPr>
      </w:pPr>
    </w:p>
    <w:p w:rsidR="00C71414" w:rsidRPr="00353579" w:rsidRDefault="00C71414"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3.1 </w:t>
      </w:r>
      <w:r w:rsidR="003D42D4" w:rsidRPr="00353579">
        <w:rPr>
          <w:rFonts w:ascii="Times New Roman" w:hAnsi="Times New Roman" w:cs="Times New Roman"/>
          <w:sz w:val="24"/>
          <w:szCs w:val="24"/>
        </w:rPr>
        <w:t xml:space="preserve"> </w:t>
      </w:r>
      <w:r w:rsidR="00F40A69" w:rsidRPr="00353579">
        <w:rPr>
          <w:rFonts w:ascii="Times New Roman" w:hAnsi="Times New Roman" w:cs="Times New Roman"/>
          <w:sz w:val="24"/>
          <w:szCs w:val="24"/>
        </w:rPr>
        <w:t>Situación de los servicios de agua potable y alcantarillado.</w:t>
      </w:r>
    </w:p>
    <w:p w:rsidR="00F40A69" w:rsidRPr="00353579" w:rsidRDefault="00F40A69"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ab/>
        <w:t>3.1.1 Cantidad de agua.</w:t>
      </w:r>
    </w:p>
    <w:p w:rsidR="00F40A69" w:rsidRPr="00353579" w:rsidRDefault="00F40A69"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ab/>
        <w:t>3.1.2 Calidad del agua.</w:t>
      </w:r>
    </w:p>
    <w:p w:rsidR="00F40A69" w:rsidRPr="00353579" w:rsidRDefault="00F40A69"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ab/>
        <w:t>3.1.3 Satisfacción del Usuario.</w:t>
      </w:r>
    </w:p>
    <w:p w:rsidR="00F40A69" w:rsidRDefault="00F40A69"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ab/>
        <w:t>3.1.4 Principales problemáticas.</w:t>
      </w:r>
    </w:p>
    <w:p w:rsidR="00CC2735" w:rsidRPr="00353579" w:rsidRDefault="00CC2735" w:rsidP="00353579">
      <w:pPr>
        <w:pStyle w:val="Sinespaciado"/>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C71414" w:rsidRPr="00353579" w:rsidRDefault="00C71414"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3.2</w:t>
      </w:r>
      <w:r w:rsidR="003D42D4" w:rsidRPr="00353579">
        <w:rPr>
          <w:rFonts w:ascii="Times New Roman" w:hAnsi="Times New Roman" w:cs="Times New Roman"/>
          <w:sz w:val="24"/>
          <w:szCs w:val="24"/>
        </w:rPr>
        <w:t xml:space="preserve"> </w:t>
      </w:r>
      <w:r w:rsidRPr="00353579">
        <w:rPr>
          <w:rFonts w:ascii="Times New Roman" w:hAnsi="Times New Roman" w:cs="Times New Roman"/>
          <w:sz w:val="24"/>
          <w:szCs w:val="24"/>
        </w:rPr>
        <w:t xml:space="preserve"> </w:t>
      </w:r>
      <w:r w:rsidR="00F40A69" w:rsidRPr="00353579">
        <w:rPr>
          <w:rFonts w:ascii="Times New Roman" w:hAnsi="Times New Roman" w:cs="Times New Roman"/>
          <w:sz w:val="24"/>
          <w:szCs w:val="24"/>
        </w:rPr>
        <w:t>Participación del sector privado.</w:t>
      </w:r>
    </w:p>
    <w:p w:rsidR="003D42D4" w:rsidRPr="00353579" w:rsidRDefault="003D42D4" w:rsidP="00353579">
      <w:pPr>
        <w:pStyle w:val="Sinespaciado"/>
        <w:spacing w:line="480" w:lineRule="auto"/>
        <w:jc w:val="both"/>
        <w:rPr>
          <w:rFonts w:ascii="Times New Roman" w:hAnsi="Times New Roman" w:cs="Times New Roman"/>
          <w:sz w:val="24"/>
          <w:szCs w:val="24"/>
        </w:rPr>
      </w:pPr>
    </w:p>
    <w:p w:rsidR="00C71414" w:rsidRPr="00353579" w:rsidRDefault="00C71414" w:rsidP="00353579">
      <w:pPr>
        <w:pStyle w:val="Sinespaciado"/>
        <w:spacing w:line="480" w:lineRule="auto"/>
        <w:ind w:left="1560" w:hanging="1560"/>
        <w:jc w:val="both"/>
        <w:rPr>
          <w:rFonts w:ascii="Times New Roman" w:hAnsi="Times New Roman" w:cs="Times New Roman"/>
          <w:b/>
          <w:sz w:val="24"/>
          <w:szCs w:val="24"/>
        </w:rPr>
      </w:pPr>
      <w:r w:rsidRPr="00353579">
        <w:rPr>
          <w:rFonts w:ascii="Times New Roman" w:hAnsi="Times New Roman" w:cs="Times New Roman"/>
          <w:b/>
          <w:sz w:val="24"/>
          <w:szCs w:val="24"/>
        </w:rPr>
        <w:t>CAPIT</w:t>
      </w:r>
      <w:r w:rsidR="003D42D4" w:rsidRPr="00353579">
        <w:rPr>
          <w:rFonts w:ascii="Times New Roman" w:hAnsi="Times New Roman" w:cs="Times New Roman"/>
          <w:b/>
          <w:sz w:val="24"/>
          <w:szCs w:val="24"/>
        </w:rPr>
        <w:t>U</w:t>
      </w:r>
      <w:r w:rsidRPr="00353579">
        <w:rPr>
          <w:rFonts w:ascii="Times New Roman" w:hAnsi="Times New Roman" w:cs="Times New Roman"/>
          <w:b/>
          <w:sz w:val="24"/>
          <w:szCs w:val="24"/>
        </w:rPr>
        <w:t>LO 4</w:t>
      </w:r>
      <w:r w:rsidR="003D42D4" w:rsidRPr="00353579">
        <w:rPr>
          <w:rFonts w:ascii="Times New Roman" w:hAnsi="Times New Roman" w:cs="Times New Roman"/>
          <w:b/>
          <w:sz w:val="24"/>
          <w:szCs w:val="24"/>
        </w:rPr>
        <w:t xml:space="preserve"> </w:t>
      </w:r>
      <w:r w:rsidR="00F40A69" w:rsidRPr="00353579">
        <w:rPr>
          <w:rFonts w:ascii="Times New Roman" w:hAnsi="Times New Roman" w:cs="Times New Roman"/>
          <w:b/>
          <w:sz w:val="24"/>
          <w:szCs w:val="24"/>
        </w:rPr>
        <w:t xml:space="preserve">ANÁLISIS DE LOS DISCURSOS SOBRE LA PRIVATIZACIÓN DE LOS SERVICIOS DE AGUA POTABLE. </w:t>
      </w:r>
    </w:p>
    <w:p w:rsidR="003D42D4" w:rsidRPr="00353579" w:rsidRDefault="003D42D4" w:rsidP="00353579">
      <w:pPr>
        <w:pStyle w:val="Sinespaciado"/>
        <w:spacing w:line="480" w:lineRule="auto"/>
        <w:jc w:val="both"/>
        <w:rPr>
          <w:rFonts w:ascii="Times New Roman" w:hAnsi="Times New Roman" w:cs="Times New Roman"/>
          <w:sz w:val="24"/>
          <w:szCs w:val="24"/>
        </w:rPr>
      </w:pPr>
    </w:p>
    <w:p w:rsidR="00C71414" w:rsidRPr="00353579" w:rsidRDefault="00CC2735" w:rsidP="00353579">
      <w:pPr>
        <w:pStyle w:val="Sinespaciado"/>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4.1 </w:t>
      </w:r>
      <w:r w:rsidR="00F40A69" w:rsidRPr="00353579">
        <w:rPr>
          <w:rFonts w:ascii="Times New Roman" w:hAnsi="Times New Roman" w:cs="Times New Roman"/>
          <w:sz w:val="24"/>
          <w:szCs w:val="24"/>
        </w:rPr>
        <w:t>Administración del servicio.</w:t>
      </w:r>
    </w:p>
    <w:p w:rsidR="00F40A69" w:rsidRPr="00353579" w:rsidRDefault="00F40A69"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4.2 Costos y tarifas</w:t>
      </w:r>
    </w:p>
    <w:p w:rsidR="00F40A69" w:rsidRPr="00353579" w:rsidRDefault="00F40A69" w:rsidP="00353579">
      <w:pPr>
        <w:pStyle w:val="Sinespaciado"/>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4.3 Eficiencia y eficacia en el servicio. </w:t>
      </w:r>
    </w:p>
    <w:p w:rsidR="00C71414" w:rsidRPr="00353579" w:rsidRDefault="00C71414" w:rsidP="00353579">
      <w:pPr>
        <w:pStyle w:val="Sinespaciado"/>
        <w:spacing w:line="480" w:lineRule="auto"/>
        <w:jc w:val="both"/>
        <w:rPr>
          <w:rFonts w:ascii="Times New Roman" w:hAnsi="Times New Roman" w:cs="Times New Roman"/>
          <w:sz w:val="24"/>
          <w:szCs w:val="24"/>
        </w:rPr>
      </w:pPr>
    </w:p>
    <w:p w:rsidR="00C71414" w:rsidRPr="00353579" w:rsidRDefault="003D42D4" w:rsidP="00353579">
      <w:pPr>
        <w:pStyle w:val="Sinespaciado"/>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 xml:space="preserve">CONCLUSIÓN </w:t>
      </w:r>
    </w:p>
    <w:p w:rsidR="00C71414" w:rsidRPr="00353579" w:rsidRDefault="00C71414" w:rsidP="00353579">
      <w:pPr>
        <w:pStyle w:val="Sinespaciado"/>
        <w:numPr>
          <w:ilvl w:val="0"/>
          <w:numId w:val="16"/>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 xml:space="preserve">SUGERENCIAS </w:t>
      </w:r>
    </w:p>
    <w:p w:rsidR="00C71414" w:rsidRPr="00353579" w:rsidRDefault="00C71414" w:rsidP="00353579">
      <w:pPr>
        <w:pStyle w:val="Sinespaciado"/>
        <w:numPr>
          <w:ilvl w:val="0"/>
          <w:numId w:val="16"/>
        </w:numPr>
        <w:spacing w:line="480" w:lineRule="auto"/>
        <w:jc w:val="both"/>
        <w:rPr>
          <w:rFonts w:ascii="Times New Roman" w:hAnsi="Times New Roman" w:cs="Times New Roman"/>
          <w:sz w:val="24"/>
          <w:szCs w:val="24"/>
        </w:rPr>
      </w:pPr>
      <w:r w:rsidRPr="00353579">
        <w:rPr>
          <w:rFonts w:ascii="Times New Roman" w:hAnsi="Times New Roman" w:cs="Times New Roman"/>
          <w:sz w:val="24"/>
          <w:szCs w:val="24"/>
        </w:rPr>
        <w:t>RECOMENDACIONES</w:t>
      </w:r>
    </w:p>
    <w:p w:rsidR="00C71414" w:rsidRPr="00353579" w:rsidRDefault="00C71414" w:rsidP="00353579">
      <w:pPr>
        <w:pStyle w:val="Sinespaciado"/>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BIBLIOGRAFIA</w:t>
      </w:r>
    </w:p>
    <w:p w:rsidR="00C71414" w:rsidRPr="00353579" w:rsidRDefault="00C71414" w:rsidP="00353579">
      <w:pPr>
        <w:pStyle w:val="Sinespaciado"/>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ANEXOS</w:t>
      </w:r>
    </w:p>
    <w:p w:rsidR="00C71414" w:rsidRPr="00353579" w:rsidRDefault="00C71414" w:rsidP="00353579">
      <w:pPr>
        <w:pStyle w:val="Sinespaciado"/>
        <w:spacing w:line="480" w:lineRule="auto"/>
        <w:jc w:val="both"/>
        <w:rPr>
          <w:rFonts w:ascii="Times New Roman" w:hAnsi="Times New Roman" w:cs="Times New Roman"/>
          <w:sz w:val="24"/>
          <w:szCs w:val="24"/>
        </w:rPr>
      </w:pPr>
    </w:p>
    <w:p w:rsidR="00E070DA" w:rsidRPr="00353579" w:rsidRDefault="00FA5A0C" w:rsidP="00353579">
      <w:pPr>
        <w:pStyle w:val="Prrafodelista"/>
        <w:numPr>
          <w:ilvl w:val="0"/>
          <w:numId w:val="4"/>
        </w:numPr>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t>CRONOGRAMA</w:t>
      </w:r>
    </w:p>
    <w:p w:rsidR="00037491" w:rsidRPr="00353579" w:rsidRDefault="00037491" w:rsidP="00353579">
      <w:pPr>
        <w:pStyle w:val="Prrafodelista"/>
        <w:spacing w:line="480" w:lineRule="auto"/>
        <w:jc w:val="both"/>
        <w:rPr>
          <w:rFonts w:ascii="Times New Roman" w:hAnsi="Times New Roman" w:cs="Times New Roman"/>
          <w:b/>
          <w:sz w:val="24"/>
          <w:szCs w:val="24"/>
        </w:rPr>
      </w:pPr>
    </w:p>
    <w:tbl>
      <w:tblPr>
        <w:tblStyle w:val="GridTable1LightAccent1"/>
        <w:tblW w:w="0" w:type="auto"/>
        <w:tblLook w:val="04A0" w:firstRow="1" w:lastRow="0" w:firstColumn="1" w:lastColumn="0" w:noHBand="0" w:noVBand="1"/>
      </w:tblPr>
      <w:tblGrid>
        <w:gridCol w:w="2161"/>
        <w:gridCol w:w="222"/>
        <w:gridCol w:w="222"/>
        <w:gridCol w:w="222"/>
        <w:gridCol w:w="222"/>
        <w:gridCol w:w="222"/>
        <w:gridCol w:w="222"/>
        <w:gridCol w:w="222"/>
        <w:gridCol w:w="222"/>
        <w:gridCol w:w="222"/>
        <w:gridCol w:w="222"/>
        <w:gridCol w:w="222"/>
        <w:gridCol w:w="222"/>
        <w:gridCol w:w="222"/>
        <w:gridCol w:w="222"/>
        <w:gridCol w:w="222"/>
        <w:gridCol w:w="222"/>
        <w:gridCol w:w="223"/>
        <w:gridCol w:w="223"/>
        <w:gridCol w:w="223"/>
        <w:gridCol w:w="223"/>
        <w:gridCol w:w="222"/>
        <w:gridCol w:w="222"/>
        <w:gridCol w:w="222"/>
        <w:gridCol w:w="222"/>
        <w:gridCol w:w="222"/>
        <w:gridCol w:w="222"/>
        <w:gridCol w:w="222"/>
        <w:gridCol w:w="222"/>
        <w:gridCol w:w="673"/>
      </w:tblGrid>
      <w:tr w:rsidR="00353579" w:rsidRPr="00353579" w:rsidTr="00CC2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vMerge w:val="restart"/>
            <w:shd w:val="clear" w:color="auto" w:fill="F2F2F2" w:themeFill="background1" w:themeFillShade="F2"/>
            <w:vAlign w:val="center"/>
          </w:tcPr>
          <w:p w:rsidR="00037491" w:rsidRPr="00353579" w:rsidRDefault="00037491" w:rsidP="00CC2735">
            <w:pPr>
              <w:pStyle w:val="Prrafodelista"/>
              <w:ind w:left="0"/>
              <w:jc w:val="both"/>
              <w:rPr>
                <w:rFonts w:ascii="Times New Roman" w:hAnsi="Times New Roman" w:cs="Times New Roman"/>
                <w:sz w:val="24"/>
                <w:szCs w:val="24"/>
              </w:rPr>
            </w:pPr>
            <w:r w:rsidRPr="00353579">
              <w:rPr>
                <w:rFonts w:ascii="Times New Roman" w:hAnsi="Times New Roman" w:cs="Times New Roman"/>
                <w:sz w:val="24"/>
                <w:szCs w:val="24"/>
              </w:rPr>
              <w:t>Actividad</w:t>
            </w:r>
          </w:p>
        </w:tc>
        <w:tc>
          <w:tcPr>
            <w:tcW w:w="7056" w:type="dxa"/>
            <w:gridSpan w:val="29"/>
            <w:shd w:val="clear" w:color="auto" w:fill="F2F2F2" w:themeFill="background1" w:themeFillShade="F2"/>
            <w:vAlign w:val="center"/>
          </w:tcPr>
          <w:p w:rsidR="00037491" w:rsidRPr="00353579" w:rsidRDefault="00037491" w:rsidP="00CC2735">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3579">
              <w:rPr>
                <w:rFonts w:ascii="Times New Roman" w:hAnsi="Times New Roman" w:cs="Times New Roman"/>
                <w:sz w:val="24"/>
                <w:szCs w:val="24"/>
              </w:rPr>
              <w:t>2016</w:t>
            </w:r>
          </w:p>
        </w:tc>
      </w:tr>
      <w:tr w:rsidR="00353579" w:rsidRPr="00353579" w:rsidTr="00CC2735">
        <w:tc>
          <w:tcPr>
            <w:cnfStyle w:val="001000000000" w:firstRow="0" w:lastRow="0" w:firstColumn="1" w:lastColumn="0" w:oddVBand="0" w:evenVBand="0" w:oddHBand="0" w:evenHBand="0" w:firstRowFirstColumn="0" w:firstRowLastColumn="0" w:lastRowFirstColumn="0" w:lastRowLastColumn="0"/>
            <w:tcW w:w="2883" w:type="dxa"/>
            <w:vMerge/>
            <w:shd w:val="clear" w:color="auto" w:fill="F2F2F2" w:themeFill="background1" w:themeFillShade="F2"/>
            <w:vAlign w:val="center"/>
          </w:tcPr>
          <w:p w:rsidR="00037491" w:rsidRPr="00353579" w:rsidRDefault="00037491" w:rsidP="00CC2735">
            <w:pPr>
              <w:pStyle w:val="Prrafodelista"/>
              <w:ind w:left="0"/>
              <w:jc w:val="both"/>
              <w:rPr>
                <w:rFonts w:ascii="Times New Roman" w:hAnsi="Times New Roman" w:cs="Times New Roman"/>
                <w:sz w:val="24"/>
                <w:szCs w:val="24"/>
              </w:rPr>
            </w:pPr>
          </w:p>
        </w:tc>
        <w:tc>
          <w:tcPr>
            <w:tcW w:w="891"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sidRPr="00353579">
              <w:rPr>
                <w:rFonts w:ascii="Times New Roman" w:hAnsi="Times New Roman" w:cs="Times New Roman"/>
                <w:b/>
                <w:sz w:val="24"/>
                <w:szCs w:val="24"/>
              </w:rPr>
              <w:t>May</w:t>
            </w:r>
            <w:proofErr w:type="spellEnd"/>
          </w:p>
        </w:tc>
        <w:tc>
          <w:tcPr>
            <w:tcW w:w="888"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3579">
              <w:rPr>
                <w:rFonts w:ascii="Times New Roman" w:hAnsi="Times New Roman" w:cs="Times New Roman"/>
                <w:b/>
                <w:sz w:val="24"/>
                <w:szCs w:val="24"/>
              </w:rPr>
              <w:t>Jun</w:t>
            </w:r>
          </w:p>
        </w:tc>
        <w:tc>
          <w:tcPr>
            <w:tcW w:w="888"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3579">
              <w:rPr>
                <w:rFonts w:ascii="Times New Roman" w:hAnsi="Times New Roman" w:cs="Times New Roman"/>
                <w:b/>
                <w:sz w:val="24"/>
                <w:szCs w:val="24"/>
              </w:rPr>
              <w:t>Jul</w:t>
            </w:r>
          </w:p>
        </w:tc>
        <w:tc>
          <w:tcPr>
            <w:tcW w:w="888"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sidRPr="00353579">
              <w:rPr>
                <w:rFonts w:ascii="Times New Roman" w:hAnsi="Times New Roman" w:cs="Times New Roman"/>
                <w:b/>
                <w:sz w:val="24"/>
                <w:szCs w:val="24"/>
              </w:rPr>
              <w:t>Ago</w:t>
            </w:r>
            <w:proofErr w:type="spellEnd"/>
          </w:p>
        </w:tc>
        <w:tc>
          <w:tcPr>
            <w:tcW w:w="897"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3579">
              <w:rPr>
                <w:rFonts w:ascii="Times New Roman" w:hAnsi="Times New Roman" w:cs="Times New Roman"/>
                <w:b/>
                <w:sz w:val="24"/>
                <w:szCs w:val="24"/>
              </w:rPr>
              <w:t>Sept</w:t>
            </w:r>
          </w:p>
        </w:tc>
        <w:tc>
          <w:tcPr>
            <w:tcW w:w="888"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3579">
              <w:rPr>
                <w:rFonts w:ascii="Times New Roman" w:hAnsi="Times New Roman" w:cs="Times New Roman"/>
                <w:b/>
                <w:sz w:val="24"/>
                <w:szCs w:val="24"/>
              </w:rPr>
              <w:t>Oct</w:t>
            </w:r>
          </w:p>
        </w:tc>
        <w:tc>
          <w:tcPr>
            <w:tcW w:w="888" w:type="dxa"/>
            <w:gridSpan w:val="4"/>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3579">
              <w:rPr>
                <w:rFonts w:ascii="Times New Roman" w:hAnsi="Times New Roman" w:cs="Times New Roman"/>
                <w:b/>
                <w:sz w:val="24"/>
                <w:szCs w:val="24"/>
              </w:rPr>
              <w:t>Nov</w:t>
            </w:r>
          </w:p>
        </w:tc>
        <w:tc>
          <w:tcPr>
            <w:tcW w:w="828" w:type="dxa"/>
            <w:shd w:val="clear" w:color="auto" w:fill="F2F2F2" w:themeFill="background1" w:themeFillShade="F2"/>
            <w:vAlign w:val="center"/>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3579">
              <w:rPr>
                <w:rFonts w:ascii="Times New Roman" w:hAnsi="Times New Roman" w:cs="Times New Roman"/>
                <w:b/>
                <w:sz w:val="24"/>
                <w:szCs w:val="24"/>
              </w:rPr>
              <w:t>Dic</w:t>
            </w: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Prrafodelista"/>
              <w:ind w:left="0"/>
              <w:jc w:val="both"/>
              <w:rPr>
                <w:rFonts w:ascii="Times New Roman" w:hAnsi="Times New Roman" w:cs="Times New Roman"/>
                <w:b w:val="0"/>
                <w:sz w:val="24"/>
                <w:szCs w:val="24"/>
              </w:rPr>
            </w:pPr>
            <w:r w:rsidRPr="00353579">
              <w:rPr>
                <w:rFonts w:ascii="Times New Roman" w:hAnsi="Times New Roman" w:cs="Times New Roman"/>
                <w:b w:val="0"/>
                <w:sz w:val="24"/>
                <w:szCs w:val="24"/>
              </w:rPr>
              <w:t>Capítulo I</w:t>
            </w:r>
          </w:p>
          <w:p w:rsidR="00037491" w:rsidRPr="00353579" w:rsidRDefault="00037491" w:rsidP="00CC2735">
            <w:pPr>
              <w:pStyle w:val="Prrafodelista"/>
              <w:ind w:left="0"/>
              <w:jc w:val="both"/>
              <w:rPr>
                <w:rFonts w:ascii="Times New Roman" w:hAnsi="Times New Roman" w:cs="Times New Roman"/>
                <w:b w:val="0"/>
                <w:sz w:val="24"/>
                <w:szCs w:val="24"/>
              </w:rPr>
            </w:pPr>
            <w:r w:rsidRPr="00353579">
              <w:rPr>
                <w:rFonts w:ascii="Times New Roman" w:hAnsi="Times New Roman" w:cs="Times New Roman"/>
                <w:b w:val="0"/>
                <w:sz w:val="24"/>
                <w:szCs w:val="24"/>
              </w:rPr>
              <w:t>Marco Teórico: La privatización.</w:t>
            </w: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3"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3"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3"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Prrafodelista"/>
              <w:ind w:left="0"/>
              <w:jc w:val="both"/>
              <w:rPr>
                <w:rFonts w:ascii="Times New Roman" w:hAnsi="Times New Roman" w:cs="Times New Roman"/>
                <w:b w:val="0"/>
                <w:sz w:val="24"/>
                <w:szCs w:val="24"/>
              </w:rPr>
            </w:pPr>
            <w:r w:rsidRPr="00353579">
              <w:rPr>
                <w:rFonts w:ascii="Times New Roman" w:hAnsi="Times New Roman" w:cs="Times New Roman"/>
                <w:b w:val="0"/>
                <w:sz w:val="24"/>
                <w:szCs w:val="24"/>
              </w:rPr>
              <w:t>Capítulo II</w:t>
            </w:r>
          </w:p>
          <w:p w:rsidR="00037491" w:rsidRPr="00353579" w:rsidRDefault="00037491" w:rsidP="00CC2735">
            <w:pPr>
              <w:pStyle w:val="Prrafodelista"/>
              <w:ind w:left="0"/>
              <w:jc w:val="both"/>
              <w:rPr>
                <w:rFonts w:ascii="Times New Roman" w:hAnsi="Times New Roman" w:cs="Times New Roman"/>
                <w:b w:val="0"/>
                <w:sz w:val="24"/>
                <w:szCs w:val="24"/>
              </w:rPr>
            </w:pPr>
            <w:r w:rsidRPr="00353579">
              <w:rPr>
                <w:rFonts w:ascii="Times New Roman" w:hAnsi="Times New Roman" w:cs="Times New Roman"/>
                <w:b w:val="0"/>
                <w:sz w:val="24"/>
                <w:szCs w:val="24"/>
              </w:rPr>
              <w:t>Marco jurídico.</w:t>
            </w: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Prrafodelista"/>
              <w:ind w:left="0"/>
              <w:jc w:val="both"/>
              <w:rPr>
                <w:rFonts w:ascii="Times New Roman" w:hAnsi="Times New Roman" w:cs="Times New Roman"/>
                <w:b w:val="0"/>
                <w:sz w:val="24"/>
                <w:szCs w:val="24"/>
              </w:rPr>
            </w:pPr>
            <w:r w:rsidRPr="00353579">
              <w:rPr>
                <w:rFonts w:ascii="Times New Roman" w:hAnsi="Times New Roman" w:cs="Times New Roman"/>
                <w:b w:val="0"/>
                <w:sz w:val="24"/>
                <w:szCs w:val="24"/>
              </w:rPr>
              <w:t>Capítulo III</w:t>
            </w:r>
          </w:p>
          <w:p w:rsidR="00037491" w:rsidRPr="00353579" w:rsidRDefault="00037491" w:rsidP="00CC2735">
            <w:pPr>
              <w:pStyle w:val="Prrafodelista"/>
              <w:ind w:left="0"/>
              <w:jc w:val="both"/>
              <w:rPr>
                <w:rFonts w:ascii="Times New Roman" w:hAnsi="Times New Roman" w:cs="Times New Roman"/>
                <w:b w:val="0"/>
                <w:sz w:val="24"/>
                <w:szCs w:val="24"/>
              </w:rPr>
            </w:pPr>
            <w:r w:rsidRPr="00353579">
              <w:rPr>
                <w:rFonts w:ascii="Times New Roman" w:hAnsi="Times New Roman" w:cs="Times New Roman"/>
                <w:b w:val="0"/>
                <w:sz w:val="24"/>
                <w:szCs w:val="24"/>
              </w:rPr>
              <w:t>Situación de la administración del sistema municipal de agua potable y alcantarillado de Tuxtla Gutiérrez, Chiapas.</w:t>
            </w:r>
          </w:p>
          <w:p w:rsidR="00037491" w:rsidRPr="00353579" w:rsidRDefault="00037491" w:rsidP="00CC2735">
            <w:pPr>
              <w:pStyle w:val="Prrafodelista"/>
              <w:ind w:left="0"/>
              <w:jc w:val="both"/>
              <w:rPr>
                <w:rFonts w:ascii="Times New Roman" w:hAnsi="Times New Roman" w:cs="Times New Roman"/>
                <w:b w:val="0"/>
                <w:sz w:val="24"/>
                <w:szCs w:val="24"/>
              </w:rPr>
            </w:pP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Sinespaciado"/>
              <w:jc w:val="both"/>
              <w:rPr>
                <w:rFonts w:ascii="Times New Roman" w:hAnsi="Times New Roman" w:cs="Times New Roman"/>
                <w:b w:val="0"/>
                <w:sz w:val="24"/>
                <w:szCs w:val="24"/>
              </w:rPr>
            </w:pPr>
            <w:r w:rsidRPr="00353579">
              <w:rPr>
                <w:rFonts w:ascii="Times New Roman" w:hAnsi="Times New Roman" w:cs="Times New Roman"/>
                <w:b w:val="0"/>
                <w:sz w:val="24"/>
                <w:szCs w:val="24"/>
              </w:rPr>
              <w:t>Capítulo IV</w:t>
            </w:r>
          </w:p>
          <w:p w:rsidR="00037491" w:rsidRPr="00353579" w:rsidRDefault="00037491" w:rsidP="00CC2735">
            <w:pPr>
              <w:pStyle w:val="Sinespaciado"/>
              <w:jc w:val="both"/>
              <w:rPr>
                <w:rFonts w:ascii="Times New Roman" w:hAnsi="Times New Roman" w:cs="Times New Roman"/>
                <w:b w:val="0"/>
                <w:sz w:val="24"/>
                <w:szCs w:val="24"/>
              </w:rPr>
            </w:pPr>
            <w:r w:rsidRPr="00353579">
              <w:rPr>
                <w:rFonts w:ascii="Times New Roman" w:hAnsi="Times New Roman" w:cs="Times New Roman"/>
                <w:b w:val="0"/>
                <w:sz w:val="24"/>
                <w:szCs w:val="24"/>
              </w:rPr>
              <w:t xml:space="preserve">Análisis de los discursos sobre la privatización de los servicios de agua potable. </w:t>
            </w:r>
          </w:p>
          <w:p w:rsidR="00037491" w:rsidRPr="00353579" w:rsidRDefault="00037491" w:rsidP="00CC2735">
            <w:pPr>
              <w:pStyle w:val="Prrafodelista"/>
              <w:ind w:left="0"/>
              <w:jc w:val="both"/>
              <w:rPr>
                <w:rFonts w:ascii="Times New Roman" w:hAnsi="Times New Roman" w:cs="Times New Roman"/>
                <w:b w:val="0"/>
                <w:sz w:val="24"/>
                <w:szCs w:val="24"/>
              </w:rPr>
            </w:pP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4"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4"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4"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5"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Sinespaciado"/>
              <w:jc w:val="both"/>
              <w:rPr>
                <w:rFonts w:ascii="Times New Roman" w:hAnsi="Times New Roman" w:cs="Times New Roman"/>
                <w:b w:val="0"/>
                <w:sz w:val="24"/>
                <w:szCs w:val="24"/>
              </w:rPr>
            </w:pPr>
            <w:r w:rsidRPr="00353579">
              <w:rPr>
                <w:rFonts w:ascii="Times New Roman" w:hAnsi="Times New Roman" w:cs="Times New Roman"/>
                <w:b w:val="0"/>
                <w:sz w:val="24"/>
                <w:szCs w:val="24"/>
              </w:rPr>
              <w:t>Introducción</w:t>
            </w: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Sinespaciado"/>
              <w:jc w:val="both"/>
              <w:rPr>
                <w:rFonts w:ascii="Times New Roman" w:hAnsi="Times New Roman" w:cs="Times New Roman"/>
                <w:b w:val="0"/>
                <w:sz w:val="24"/>
                <w:szCs w:val="24"/>
              </w:rPr>
            </w:pPr>
            <w:r w:rsidRPr="00353579">
              <w:rPr>
                <w:rFonts w:ascii="Times New Roman" w:hAnsi="Times New Roman" w:cs="Times New Roman"/>
                <w:b w:val="0"/>
                <w:sz w:val="24"/>
                <w:szCs w:val="24"/>
              </w:rPr>
              <w:t>Desarrollo y Conclusión</w:t>
            </w: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Sinespaciado"/>
              <w:jc w:val="both"/>
              <w:rPr>
                <w:rFonts w:ascii="Times New Roman" w:hAnsi="Times New Roman" w:cs="Times New Roman"/>
                <w:b w:val="0"/>
                <w:sz w:val="24"/>
                <w:szCs w:val="24"/>
              </w:rPr>
            </w:pPr>
            <w:r w:rsidRPr="00353579">
              <w:rPr>
                <w:rFonts w:ascii="Times New Roman" w:hAnsi="Times New Roman" w:cs="Times New Roman"/>
                <w:b w:val="0"/>
                <w:sz w:val="24"/>
                <w:szCs w:val="24"/>
              </w:rPr>
              <w:t xml:space="preserve">Asesoría y correcciones </w:t>
            </w: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22" w:type="dxa"/>
            <w:shd w:val="clear" w:color="auto" w:fill="CCECFF"/>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53579" w:rsidRPr="00353579" w:rsidTr="00873C56">
        <w:tc>
          <w:tcPr>
            <w:cnfStyle w:val="001000000000" w:firstRow="0" w:lastRow="0" w:firstColumn="1" w:lastColumn="0" w:oddVBand="0" w:evenVBand="0" w:oddHBand="0" w:evenHBand="0" w:firstRowFirstColumn="0" w:firstRowLastColumn="0" w:lastRowFirstColumn="0" w:lastRowLastColumn="0"/>
            <w:tcW w:w="2883" w:type="dxa"/>
          </w:tcPr>
          <w:p w:rsidR="00037491" w:rsidRPr="00353579" w:rsidRDefault="00037491" w:rsidP="00CC2735">
            <w:pPr>
              <w:pStyle w:val="Sinespaciado"/>
              <w:jc w:val="both"/>
              <w:rPr>
                <w:rFonts w:ascii="Times New Roman" w:hAnsi="Times New Roman" w:cs="Times New Roman"/>
                <w:b w:val="0"/>
                <w:sz w:val="24"/>
                <w:szCs w:val="24"/>
              </w:rPr>
            </w:pPr>
            <w:r w:rsidRPr="00353579">
              <w:rPr>
                <w:rFonts w:ascii="Times New Roman" w:hAnsi="Times New Roman" w:cs="Times New Roman"/>
                <w:b w:val="0"/>
                <w:sz w:val="24"/>
                <w:szCs w:val="24"/>
              </w:rPr>
              <w:t>Presentación de la Tesis</w:t>
            </w:r>
          </w:p>
        </w:tc>
        <w:tc>
          <w:tcPr>
            <w:tcW w:w="891"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97"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88" w:type="dxa"/>
            <w:gridSpan w:val="4"/>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28" w:type="dxa"/>
            <w:shd w:val="clear" w:color="auto" w:fill="FFFFCC"/>
          </w:tcPr>
          <w:p w:rsidR="00037491" w:rsidRPr="00353579" w:rsidRDefault="00037491" w:rsidP="00CC2735">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rsidR="00F40A69" w:rsidRPr="00353579" w:rsidRDefault="00F40A69" w:rsidP="00353579">
      <w:pPr>
        <w:pStyle w:val="Prrafodelista"/>
        <w:spacing w:line="480" w:lineRule="auto"/>
        <w:jc w:val="both"/>
        <w:rPr>
          <w:rFonts w:ascii="Times New Roman" w:hAnsi="Times New Roman" w:cs="Times New Roman"/>
          <w:b/>
          <w:sz w:val="24"/>
          <w:szCs w:val="24"/>
        </w:rPr>
      </w:pPr>
    </w:p>
    <w:p w:rsidR="00B2662A" w:rsidRPr="00353579" w:rsidRDefault="00B2662A" w:rsidP="00353579">
      <w:pPr>
        <w:spacing w:line="480" w:lineRule="auto"/>
        <w:ind w:left="360"/>
        <w:jc w:val="both"/>
        <w:rPr>
          <w:rFonts w:ascii="Times New Roman" w:hAnsi="Times New Roman" w:cs="Times New Roman"/>
          <w:b/>
          <w:sz w:val="24"/>
          <w:szCs w:val="24"/>
        </w:rPr>
      </w:pPr>
    </w:p>
    <w:p w:rsidR="00FA5A0C" w:rsidRPr="00353579" w:rsidRDefault="00FA5A0C" w:rsidP="00353579">
      <w:pPr>
        <w:spacing w:line="480" w:lineRule="auto"/>
        <w:ind w:left="360"/>
        <w:jc w:val="both"/>
        <w:rPr>
          <w:rFonts w:ascii="Times New Roman" w:hAnsi="Times New Roman" w:cs="Times New Roman"/>
          <w:b/>
          <w:sz w:val="24"/>
          <w:szCs w:val="24"/>
        </w:rPr>
      </w:pPr>
    </w:p>
    <w:p w:rsidR="00FA5A0C" w:rsidRPr="00353579" w:rsidRDefault="00FA5A0C" w:rsidP="00353579">
      <w:pPr>
        <w:spacing w:line="480" w:lineRule="auto"/>
        <w:ind w:left="360"/>
        <w:jc w:val="both"/>
        <w:rPr>
          <w:rFonts w:ascii="Times New Roman" w:hAnsi="Times New Roman" w:cs="Times New Roman"/>
          <w:b/>
          <w:sz w:val="24"/>
          <w:szCs w:val="24"/>
        </w:rPr>
      </w:pPr>
    </w:p>
    <w:p w:rsidR="00815390" w:rsidRPr="00353579" w:rsidRDefault="00EB39E6" w:rsidP="00353579">
      <w:pPr>
        <w:pStyle w:val="Prrafodelista"/>
        <w:numPr>
          <w:ilvl w:val="0"/>
          <w:numId w:val="4"/>
        </w:numPr>
        <w:spacing w:line="480" w:lineRule="auto"/>
        <w:jc w:val="both"/>
        <w:rPr>
          <w:rFonts w:ascii="Times New Roman" w:hAnsi="Times New Roman" w:cs="Times New Roman"/>
          <w:b/>
          <w:sz w:val="24"/>
          <w:szCs w:val="24"/>
        </w:rPr>
      </w:pPr>
      <w:r w:rsidRPr="00353579">
        <w:rPr>
          <w:rFonts w:ascii="Times New Roman" w:hAnsi="Times New Roman" w:cs="Times New Roman"/>
          <w:b/>
          <w:sz w:val="24"/>
          <w:szCs w:val="24"/>
        </w:rPr>
        <w:lastRenderedPageBreak/>
        <w:t xml:space="preserve"> </w:t>
      </w:r>
      <w:r w:rsidR="0045373B" w:rsidRPr="00353579">
        <w:rPr>
          <w:rFonts w:ascii="Times New Roman" w:hAnsi="Times New Roman" w:cs="Times New Roman"/>
          <w:b/>
          <w:sz w:val="24"/>
          <w:szCs w:val="24"/>
        </w:rPr>
        <w:t>FUENTES DE INFORMACIÓN</w:t>
      </w:r>
    </w:p>
    <w:p w:rsidR="00BE6C49" w:rsidRPr="00636A7F" w:rsidRDefault="00353579" w:rsidP="00353579">
      <w:pPr>
        <w:spacing w:line="480" w:lineRule="auto"/>
        <w:jc w:val="both"/>
        <w:rPr>
          <w:rStyle w:val="selectable"/>
          <w:rFonts w:ascii="Times New Roman" w:hAnsi="Times New Roman" w:cs="Times New Roman"/>
          <w:sz w:val="24"/>
          <w:szCs w:val="24"/>
          <w:lang w:val="en-US"/>
        </w:rPr>
      </w:pPr>
      <w:r w:rsidRPr="00353579">
        <w:rPr>
          <w:rStyle w:val="selectable"/>
          <w:rFonts w:ascii="Times New Roman" w:hAnsi="Times New Roman" w:cs="Times New Roman"/>
          <w:sz w:val="24"/>
          <w:szCs w:val="24"/>
        </w:rPr>
        <w:t xml:space="preserve">Casasola, W. (2006). </w:t>
      </w:r>
      <w:r w:rsidRPr="00353579">
        <w:rPr>
          <w:rStyle w:val="selectable"/>
          <w:rFonts w:ascii="Times New Roman" w:hAnsi="Times New Roman" w:cs="Times New Roman"/>
          <w:i/>
          <w:iCs/>
          <w:sz w:val="24"/>
          <w:szCs w:val="24"/>
        </w:rPr>
        <w:t>Aula de Economía - Sitio de economía y negocios</w:t>
      </w:r>
      <w:r w:rsidRPr="00353579">
        <w:rPr>
          <w:rStyle w:val="selectable"/>
          <w:rFonts w:ascii="Times New Roman" w:hAnsi="Times New Roman" w:cs="Times New Roman"/>
          <w:sz w:val="24"/>
          <w:szCs w:val="24"/>
        </w:rPr>
        <w:t xml:space="preserve">. </w:t>
      </w:r>
      <w:r w:rsidRPr="00636A7F">
        <w:rPr>
          <w:rStyle w:val="selectable"/>
          <w:rFonts w:ascii="Times New Roman" w:hAnsi="Times New Roman" w:cs="Times New Roman"/>
          <w:sz w:val="24"/>
          <w:szCs w:val="24"/>
          <w:lang w:val="en-US"/>
        </w:rPr>
        <w:t>[</w:t>
      </w:r>
      <w:proofErr w:type="gramStart"/>
      <w:r w:rsidRPr="00636A7F">
        <w:rPr>
          <w:rStyle w:val="selectable"/>
          <w:rFonts w:ascii="Times New Roman" w:hAnsi="Times New Roman" w:cs="Times New Roman"/>
          <w:sz w:val="24"/>
          <w:szCs w:val="24"/>
          <w:lang w:val="en-US"/>
        </w:rPr>
        <w:t>online</w:t>
      </w:r>
      <w:proofErr w:type="gramEnd"/>
      <w:r w:rsidRPr="00636A7F">
        <w:rPr>
          <w:rStyle w:val="selectable"/>
          <w:rFonts w:ascii="Times New Roman" w:hAnsi="Times New Roman" w:cs="Times New Roman"/>
          <w:sz w:val="24"/>
          <w:szCs w:val="24"/>
          <w:lang w:val="en-US"/>
        </w:rPr>
        <w:t xml:space="preserve">] Auladeeconomia.com. Available at: http://www.auladeeconomia.com/articulosot-06.htm </w:t>
      </w:r>
    </w:p>
    <w:p w:rsidR="00353579" w:rsidRPr="00636A7F" w:rsidRDefault="00353579" w:rsidP="00353579">
      <w:pPr>
        <w:spacing w:line="480" w:lineRule="auto"/>
        <w:jc w:val="both"/>
        <w:rPr>
          <w:rStyle w:val="selectable"/>
          <w:rFonts w:ascii="Times New Roman" w:hAnsi="Times New Roman" w:cs="Times New Roman"/>
          <w:sz w:val="24"/>
          <w:szCs w:val="24"/>
          <w:lang w:val="en-US"/>
        </w:rPr>
      </w:pPr>
      <w:proofErr w:type="spellStart"/>
      <w:r w:rsidRPr="00353579">
        <w:rPr>
          <w:rStyle w:val="selectable"/>
          <w:rFonts w:ascii="Times New Roman" w:hAnsi="Times New Roman" w:cs="Times New Roman"/>
          <w:sz w:val="24"/>
          <w:szCs w:val="24"/>
        </w:rPr>
        <w:t>Lai.fu-berlin.de</w:t>
      </w:r>
      <w:proofErr w:type="spellEnd"/>
      <w:r w:rsidRPr="00353579">
        <w:rPr>
          <w:rStyle w:val="selectable"/>
          <w:rFonts w:ascii="Times New Roman" w:hAnsi="Times New Roman" w:cs="Times New Roman"/>
          <w:sz w:val="24"/>
          <w:szCs w:val="24"/>
        </w:rPr>
        <w:t xml:space="preserve">. (2016). </w:t>
      </w:r>
      <w:r w:rsidRPr="00353579">
        <w:rPr>
          <w:rStyle w:val="selectable"/>
          <w:rFonts w:ascii="Times New Roman" w:hAnsi="Times New Roman" w:cs="Times New Roman"/>
          <w:i/>
          <w:iCs/>
          <w:sz w:val="24"/>
          <w:szCs w:val="24"/>
        </w:rPr>
        <w:t>Concepto</w:t>
      </w:r>
      <w:r w:rsidRPr="00353579">
        <w:rPr>
          <w:rStyle w:val="selectable"/>
          <w:rFonts w:ascii="Times New Roman" w:hAnsi="Times New Roman" w:cs="Times New Roman"/>
          <w:sz w:val="24"/>
          <w:szCs w:val="24"/>
        </w:rPr>
        <w:t xml:space="preserve">. </w:t>
      </w:r>
      <w:r w:rsidRPr="00636A7F">
        <w:rPr>
          <w:rStyle w:val="selectable"/>
          <w:rFonts w:ascii="Times New Roman" w:hAnsi="Times New Roman" w:cs="Times New Roman"/>
          <w:sz w:val="24"/>
          <w:szCs w:val="24"/>
          <w:lang w:val="en-US"/>
        </w:rPr>
        <w:t>[</w:t>
      </w:r>
      <w:proofErr w:type="gramStart"/>
      <w:r w:rsidRPr="00636A7F">
        <w:rPr>
          <w:rStyle w:val="selectable"/>
          <w:rFonts w:ascii="Times New Roman" w:hAnsi="Times New Roman" w:cs="Times New Roman"/>
          <w:sz w:val="24"/>
          <w:szCs w:val="24"/>
          <w:lang w:val="en-US"/>
        </w:rPr>
        <w:t>online</w:t>
      </w:r>
      <w:proofErr w:type="gramEnd"/>
      <w:r w:rsidRPr="00636A7F">
        <w:rPr>
          <w:rStyle w:val="selectable"/>
          <w:rFonts w:ascii="Times New Roman" w:hAnsi="Times New Roman" w:cs="Times New Roman"/>
          <w:sz w:val="24"/>
          <w:szCs w:val="24"/>
          <w:lang w:val="en-US"/>
        </w:rPr>
        <w:t xml:space="preserve">] Available at: http://www.lai.fu-berlin.de/es/e-learning/projekte/frauen_konzepte/projektseiten/konzeptebereich/bar_pub_priv/contexto/index.html </w:t>
      </w:r>
    </w:p>
    <w:p w:rsidR="00353579" w:rsidRPr="00353579" w:rsidRDefault="00353579" w:rsidP="00353579">
      <w:pPr>
        <w:spacing w:line="480" w:lineRule="auto"/>
        <w:jc w:val="both"/>
        <w:rPr>
          <w:rFonts w:ascii="Times New Roman" w:hAnsi="Times New Roman" w:cs="Times New Roman"/>
          <w:sz w:val="24"/>
          <w:szCs w:val="24"/>
        </w:rPr>
      </w:pPr>
      <w:r w:rsidRPr="00353579">
        <w:rPr>
          <w:rStyle w:val="selectable"/>
          <w:rFonts w:ascii="Times New Roman" w:hAnsi="Times New Roman" w:cs="Times New Roman"/>
          <w:sz w:val="24"/>
          <w:szCs w:val="24"/>
        </w:rPr>
        <w:t xml:space="preserve">Consejo Consultivo del Agua A.C., C. (2016). </w:t>
      </w:r>
      <w:r w:rsidRPr="00353579">
        <w:rPr>
          <w:rStyle w:val="selectable"/>
          <w:rFonts w:ascii="Times New Roman" w:hAnsi="Times New Roman" w:cs="Times New Roman"/>
          <w:i/>
          <w:iCs/>
          <w:sz w:val="24"/>
          <w:szCs w:val="24"/>
        </w:rPr>
        <w:t>Porcentaje de agua que se utiliza en México, en distintos sectores. #15AñosConsejoConsultivoDelAgua</w:t>
      </w:r>
      <w:proofErr w:type="gramStart"/>
      <w:r w:rsidRPr="00353579">
        <w:rPr>
          <w:rStyle w:val="selectable"/>
          <w:rFonts w:ascii="Times New Roman" w:hAnsi="Times New Roman" w:cs="Times New Roman"/>
          <w:i/>
          <w:iCs/>
          <w:sz w:val="24"/>
          <w:szCs w:val="24"/>
        </w:rPr>
        <w:t>.</w:t>
      </w:r>
      <w:r w:rsidRPr="00353579">
        <w:rPr>
          <w:rStyle w:val="selectable"/>
          <w:rFonts w:ascii="Times New Roman" w:hAnsi="Times New Roman" w:cs="Times New Roman"/>
          <w:sz w:val="24"/>
          <w:szCs w:val="24"/>
        </w:rPr>
        <w:t>.</w:t>
      </w:r>
      <w:proofErr w:type="gramEnd"/>
      <w:r w:rsidRPr="00353579">
        <w:rPr>
          <w:rStyle w:val="selectable"/>
          <w:rFonts w:ascii="Times New Roman" w:hAnsi="Times New Roman" w:cs="Times New Roman"/>
          <w:sz w:val="24"/>
          <w:szCs w:val="24"/>
        </w:rPr>
        <w:t xml:space="preserve"> [</w:t>
      </w:r>
      <w:proofErr w:type="gramStart"/>
      <w:r w:rsidRPr="00353579">
        <w:rPr>
          <w:rStyle w:val="selectable"/>
          <w:rFonts w:ascii="Times New Roman" w:hAnsi="Times New Roman" w:cs="Times New Roman"/>
          <w:sz w:val="24"/>
          <w:szCs w:val="24"/>
        </w:rPr>
        <w:t>online</w:t>
      </w:r>
      <w:proofErr w:type="gramEnd"/>
      <w:r w:rsidRPr="00353579">
        <w:rPr>
          <w:rStyle w:val="selectable"/>
          <w:rFonts w:ascii="Times New Roman" w:hAnsi="Times New Roman" w:cs="Times New Roman"/>
          <w:sz w:val="24"/>
          <w:szCs w:val="24"/>
        </w:rPr>
        <w:t xml:space="preserve">] Aguas.org.mx. </w:t>
      </w:r>
      <w:proofErr w:type="spellStart"/>
      <w:r w:rsidRPr="00353579">
        <w:rPr>
          <w:rStyle w:val="selectable"/>
          <w:rFonts w:ascii="Times New Roman" w:hAnsi="Times New Roman" w:cs="Times New Roman"/>
          <w:sz w:val="24"/>
          <w:szCs w:val="24"/>
        </w:rPr>
        <w:t>Available</w:t>
      </w:r>
      <w:proofErr w:type="spellEnd"/>
      <w:r w:rsidRPr="00353579">
        <w:rPr>
          <w:rStyle w:val="selectable"/>
          <w:rFonts w:ascii="Times New Roman" w:hAnsi="Times New Roman" w:cs="Times New Roman"/>
          <w:sz w:val="24"/>
          <w:szCs w:val="24"/>
        </w:rPr>
        <w:t xml:space="preserve"> at: http://www.aguas.org.mx/sitio/index.php/blog/campanas/item/332-porcentaje-de-agua-que-se-utiliza-en-mexico-en-distintos-sectores-15anosconsejoconsultivodelagua </w:t>
      </w:r>
    </w:p>
    <w:p w:rsidR="00815390" w:rsidRPr="00636A7F" w:rsidRDefault="00353579" w:rsidP="00353579">
      <w:pPr>
        <w:pStyle w:val="Textonotapie"/>
        <w:spacing w:line="480" w:lineRule="auto"/>
        <w:jc w:val="both"/>
        <w:rPr>
          <w:rStyle w:val="selectable"/>
          <w:rFonts w:ascii="Times New Roman" w:hAnsi="Times New Roman" w:cs="Times New Roman"/>
          <w:sz w:val="24"/>
          <w:szCs w:val="24"/>
          <w:lang w:val="en-US"/>
        </w:rPr>
      </w:pPr>
      <w:r w:rsidRPr="00353579">
        <w:rPr>
          <w:rStyle w:val="selectable"/>
          <w:rFonts w:ascii="Times New Roman" w:hAnsi="Times New Roman" w:cs="Times New Roman"/>
          <w:sz w:val="24"/>
          <w:szCs w:val="24"/>
        </w:rPr>
        <w:t xml:space="preserve">Un.org. (2016). </w:t>
      </w:r>
      <w:r w:rsidRPr="00353579">
        <w:rPr>
          <w:rStyle w:val="selectable"/>
          <w:rFonts w:ascii="Times New Roman" w:hAnsi="Times New Roman" w:cs="Times New Roman"/>
          <w:i/>
          <w:iCs/>
          <w:sz w:val="24"/>
          <w:szCs w:val="24"/>
        </w:rPr>
        <w:t>El derecho humano al agua y al saneamiento | Decenio Internacional para la Acción "El agua, fuente de vida" 2005-2015</w:t>
      </w:r>
      <w:r w:rsidRPr="00353579">
        <w:rPr>
          <w:rStyle w:val="selectable"/>
          <w:rFonts w:ascii="Times New Roman" w:hAnsi="Times New Roman" w:cs="Times New Roman"/>
          <w:sz w:val="24"/>
          <w:szCs w:val="24"/>
        </w:rPr>
        <w:t xml:space="preserve">. </w:t>
      </w:r>
      <w:r w:rsidRPr="00636A7F">
        <w:rPr>
          <w:rStyle w:val="selectable"/>
          <w:rFonts w:ascii="Times New Roman" w:hAnsi="Times New Roman" w:cs="Times New Roman"/>
          <w:sz w:val="24"/>
          <w:szCs w:val="24"/>
          <w:lang w:val="en-US"/>
        </w:rPr>
        <w:t>[</w:t>
      </w:r>
      <w:proofErr w:type="gramStart"/>
      <w:r w:rsidRPr="00636A7F">
        <w:rPr>
          <w:rStyle w:val="selectable"/>
          <w:rFonts w:ascii="Times New Roman" w:hAnsi="Times New Roman" w:cs="Times New Roman"/>
          <w:sz w:val="24"/>
          <w:szCs w:val="24"/>
          <w:lang w:val="en-US"/>
        </w:rPr>
        <w:t>online</w:t>
      </w:r>
      <w:proofErr w:type="gramEnd"/>
      <w:r w:rsidRPr="00636A7F">
        <w:rPr>
          <w:rStyle w:val="selectable"/>
          <w:rFonts w:ascii="Times New Roman" w:hAnsi="Times New Roman" w:cs="Times New Roman"/>
          <w:sz w:val="24"/>
          <w:szCs w:val="24"/>
          <w:lang w:val="en-US"/>
        </w:rPr>
        <w:t xml:space="preserve">] Available at: http://www.un.org/spanish/waterforlifedecade/human_right_to_water.shtml </w:t>
      </w:r>
    </w:p>
    <w:p w:rsidR="00353579" w:rsidRPr="00636A7F" w:rsidRDefault="00353579" w:rsidP="00353579">
      <w:pPr>
        <w:pStyle w:val="Textonotapie"/>
        <w:spacing w:line="480" w:lineRule="auto"/>
        <w:jc w:val="both"/>
        <w:rPr>
          <w:rFonts w:ascii="Times New Roman" w:hAnsi="Times New Roman" w:cs="Times New Roman"/>
          <w:i/>
          <w:sz w:val="24"/>
          <w:szCs w:val="24"/>
          <w:lang w:val="en-US"/>
        </w:rPr>
      </w:pPr>
    </w:p>
    <w:p w:rsidR="00353579" w:rsidRPr="00353579" w:rsidRDefault="00353579" w:rsidP="00353579">
      <w:pPr>
        <w:pStyle w:val="Textonotapie"/>
        <w:spacing w:line="480" w:lineRule="auto"/>
        <w:jc w:val="both"/>
        <w:rPr>
          <w:rStyle w:val="selectable"/>
          <w:rFonts w:ascii="Times New Roman" w:hAnsi="Times New Roman" w:cs="Times New Roman"/>
          <w:sz w:val="24"/>
          <w:szCs w:val="24"/>
        </w:rPr>
      </w:pPr>
      <w:r w:rsidRPr="00353579">
        <w:rPr>
          <w:rStyle w:val="selectable"/>
          <w:rFonts w:ascii="Times New Roman" w:hAnsi="Times New Roman" w:cs="Times New Roman"/>
          <w:sz w:val="24"/>
          <w:szCs w:val="24"/>
        </w:rPr>
        <w:t xml:space="preserve">Guillén, A. (1996). </w:t>
      </w:r>
      <w:r w:rsidRPr="00353579">
        <w:rPr>
          <w:rStyle w:val="selectable"/>
          <w:rFonts w:ascii="Times New Roman" w:hAnsi="Times New Roman" w:cs="Times New Roman"/>
          <w:i/>
          <w:iCs/>
          <w:sz w:val="24"/>
          <w:szCs w:val="24"/>
        </w:rPr>
        <w:t>Balance de la Privatización en México</w:t>
      </w:r>
      <w:r w:rsidRPr="00353579">
        <w:rPr>
          <w:rStyle w:val="selectable"/>
          <w:rFonts w:ascii="Times New Roman" w:hAnsi="Times New Roman" w:cs="Times New Roman"/>
          <w:sz w:val="24"/>
          <w:szCs w:val="24"/>
        </w:rPr>
        <w:t xml:space="preserve">. Universidad </w:t>
      </w:r>
      <w:proofErr w:type="spellStart"/>
      <w:r w:rsidRPr="00353579">
        <w:rPr>
          <w:rStyle w:val="selectable"/>
          <w:rFonts w:ascii="Times New Roman" w:hAnsi="Times New Roman" w:cs="Times New Roman"/>
          <w:sz w:val="24"/>
          <w:szCs w:val="24"/>
        </w:rPr>
        <w:t>Autonoma</w:t>
      </w:r>
      <w:proofErr w:type="spellEnd"/>
      <w:r w:rsidRPr="00353579">
        <w:rPr>
          <w:rStyle w:val="selectable"/>
          <w:rFonts w:ascii="Times New Roman" w:hAnsi="Times New Roman" w:cs="Times New Roman"/>
          <w:sz w:val="24"/>
          <w:szCs w:val="24"/>
        </w:rPr>
        <w:t xml:space="preserve"> Metropolitana.</w:t>
      </w:r>
    </w:p>
    <w:p w:rsidR="00353579" w:rsidRPr="00353579" w:rsidRDefault="00353579" w:rsidP="00353579">
      <w:pPr>
        <w:pStyle w:val="Textonotapie"/>
        <w:spacing w:line="480" w:lineRule="auto"/>
        <w:jc w:val="both"/>
        <w:rPr>
          <w:rStyle w:val="selectable"/>
          <w:rFonts w:ascii="Times New Roman" w:hAnsi="Times New Roman" w:cs="Times New Roman"/>
          <w:sz w:val="24"/>
          <w:szCs w:val="24"/>
        </w:rPr>
      </w:pPr>
    </w:p>
    <w:p w:rsidR="00353579" w:rsidRPr="00353579" w:rsidRDefault="00353579" w:rsidP="00353579">
      <w:pPr>
        <w:pStyle w:val="Textonotapie"/>
        <w:spacing w:line="480" w:lineRule="auto"/>
        <w:jc w:val="both"/>
        <w:rPr>
          <w:rStyle w:val="selectable"/>
          <w:rFonts w:ascii="Times New Roman" w:hAnsi="Times New Roman" w:cs="Times New Roman"/>
          <w:sz w:val="24"/>
          <w:szCs w:val="24"/>
        </w:rPr>
      </w:pPr>
      <w:r w:rsidRPr="00353579">
        <w:rPr>
          <w:rStyle w:val="selectable"/>
          <w:rFonts w:ascii="Times New Roman" w:hAnsi="Times New Roman" w:cs="Times New Roman"/>
          <w:sz w:val="24"/>
          <w:szCs w:val="24"/>
        </w:rPr>
        <w:t xml:space="preserve">Periódico Oficial N°139, P. (2014). Reglamento Interno del Sistema Municipal de Agua Potable y Alcantarillado. </w:t>
      </w:r>
      <w:r w:rsidRPr="00353579">
        <w:rPr>
          <w:rStyle w:val="selectable"/>
          <w:rFonts w:ascii="Times New Roman" w:hAnsi="Times New Roman" w:cs="Times New Roman"/>
          <w:i/>
          <w:iCs/>
          <w:sz w:val="24"/>
          <w:szCs w:val="24"/>
        </w:rPr>
        <w:t>Periódico Oficial</w:t>
      </w:r>
      <w:r w:rsidRPr="00353579">
        <w:rPr>
          <w:rStyle w:val="selectable"/>
          <w:rFonts w:ascii="Times New Roman" w:hAnsi="Times New Roman" w:cs="Times New Roman"/>
          <w:sz w:val="24"/>
          <w:szCs w:val="24"/>
        </w:rPr>
        <w:t>, p.19.</w:t>
      </w:r>
    </w:p>
    <w:p w:rsidR="00353579" w:rsidRPr="00353579" w:rsidRDefault="00353579" w:rsidP="00353579">
      <w:pPr>
        <w:pStyle w:val="Textonotapie"/>
        <w:spacing w:line="480" w:lineRule="auto"/>
        <w:jc w:val="both"/>
        <w:rPr>
          <w:rStyle w:val="selectable"/>
          <w:rFonts w:ascii="Times New Roman" w:hAnsi="Times New Roman" w:cs="Times New Roman"/>
          <w:sz w:val="24"/>
          <w:szCs w:val="24"/>
        </w:rPr>
      </w:pPr>
    </w:p>
    <w:p w:rsidR="00353579" w:rsidRPr="00636A7F" w:rsidRDefault="00353579" w:rsidP="00353579">
      <w:pPr>
        <w:pStyle w:val="Textonotapie"/>
        <w:spacing w:line="480" w:lineRule="auto"/>
        <w:jc w:val="both"/>
        <w:rPr>
          <w:rFonts w:ascii="Times New Roman" w:hAnsi="Times New Roman" w:cs="Times New Roman"/>
          <w:i/>
          <w:sz w:val="24"/>
          <w:szCs w:val="24"/>
          <w:lang w:val="en-US"/>
        </w:rPr>
      </w:pPr>
      <w:r w:rsidRPr="00353579">
        <w:rPr>
          <w:rStyle w:val="selectable"/>
          <w:rFonts w:ascii="Times New Roman" w:hAnsi="Times New Roman" w:cs="Times New Roman"/>
          <w:sz w:val="24"/>
          <w:szCs w:val="24"/>
        </w:rPr>
        <w:lastRenderedPageBreak/>
        <w:t xml:space="preserve">El Universal. (2013). </w:t>
      </w:r>
      <w:r w:rsidRPr="00353579">
        <w:rPr>
          <w:rStyle w:val="selectable"/>
          <w:rFonts w:ascii="Times New Roman" w:hAnsi="Times New Roman" w:cs="Times New Roman"/>
          <w:i/>
          <w:iCs/>
          <w:sz w:val="24"/>
          <w:szCs w:val="24"/>
        </w:rPr>
        <w:t>Rechazan privatización de agua en Tuxtla</w:t>
      </w:r>
      <w:r w:rsidRPr="00353579">
        <w:rPr>
          <w:rStyle w:val="selectable"/>
          <w:rFonts w:ascii="Times New Roman" w:hAnsi="Times New Roman" w:cs="Times New Roman"/>
          <w:sz w:val="24"/>
          <w:szCs w:val="24"/>
        </w:rPr>
        <w:t xml:space="preserve">. </w:t>
      </w:r>
      <w:r w:rsidRPr="00636A7F">
        <w:rPr>
          <w:rStyle w:val="selectable"/>
          <w:rFonts w:ascii="Times New Roman" w:hAnsi="Times New Roman" w:cs="Times New Roman"/>
          <w:sz w:val="24"/>
          <w:szCs w:val="24"/>
          <w:lang w:val="en-US"/>
        </w:rPr>
        <w:t>[</w:t>
      </w:r>
      <w:proofErr w:type="gramStart"/>
      <w:r w:rsidRPr="00636A7F">
        <w:rPr>
          <w:rStyle w:val="selectable"/>
          <w:rFonts w:ascii="Times New Roman" w:hAnsi="Times New Roman" w:cs="Times New Roman"/>
          <w:sz w:val="24"/>
          <w:szCs w:val="24"/>
          <w:lang w:val="en-US"/>
        </w:rPr>
        <w:t>online</w:t>
      </w:r>
      <w:proofErr w:type="gramEnd"/>
      <w:r w:rsidRPr="00636A7F">
        <w:rPr>
          <w:rStyle w:val="selectable"/>
          <w:rFonts w:ascii="Times New Roman" w:hAnsi="Times New Roman" w:cs="Times New Roman"/>
          <w:sz w:val="24"/>
          <w:szCs w:val="24"/>
          <w:lang w:val="en-US"/>
        </w:rPr>
        <w:t>] Available at: http://archivo.eluniversal.com.mx/estados/2013/agua-denuncias-chiapas-939119.html [Accessed 24 Apr. 2016].</w:t>
      </w:r>
    </w:p>
    <w:p w:rsidR="00815390" w:rsidRPr="00636A7F" w:rsidRDefault="00815390" w:rsidP="00914B74">
      <w:pPr>
        <w:pStyle w:val="Textonotapie"/>
        <w:ind w:left="708"/>
        <w:jc w:val="both"/>
        <w:rPr>
          <w:rFonts w:ascii="Arial" w:hAnsi="Arial" w:cs="Arial"/>
          <w:sz w:val="24"/>
          <w:szCs w:val="24"/>
          <w:lang w:val="en-US"/>
        </w:rPr>
      </w:pPr>
    </w:p>
    <w:sectPr w:rsidR="00815390" w:rsidRPr="00636A7F" w:rsidSect="00E0090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D9" w:rsidRDefault="007666D9" w:rsidP="00951F9C">
      <w:pPr>
        <w:spacing w:after="0" w:line="240" w:lineRule="auto"/>
      </w:pPr>
      <w:r>
        <w:separator/>
      </w:r>
    </w:p>
  </w:endnote>
  <w:endnote w:type="continuationSeparator" w:id="0">
    <w:p w:rsidR="007666D9" w:rsidRDefault="007666D9"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rsidR="00D8004F" w:rsidRDefault="00D8004F" w:rsidP="00F94FD6">
        <w:pPr>
          <w:pStyle w:val="Piedepgina"/>
          <w:jc w:val="right"/>
        </w:pPr>
        <w:r>
          <w:fldChar w:fldCharType="begin"/>
        </w:r>
        <w:r>
          <w:instrText>PAGE   \* MERGEFORMAT</w:instrText>
        </w:r>
        <w:r>
          <w:fldChar w:fldCharType="separate"/>
        </w:r>
        <w:r w:rsidR="00636A7F" w:rsidRPr="00636A7F">
          <w:rPr>
            <w:noProof/>
            <w:lang w:val="es-ES"/>
          </w:rPr>
          <w:t>1</w:t>
        </w:r>
        <w:r>
          <w:rPr>
            <w:noProof/>
            <w:lang w:val="es-ES"/>
          </w:rPr>
          <w:fldChar w:fldCharType="end"/>
        </w:r>
      </w:p>
    </w:sdtContent>
  </w:sdt>
  <w:p w:rsidR="00D8004F" w:rsidRDefault="00D800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D9" w:rsidRDefault="007666D9" w:rsidP="00951F9C">
      <w:pPr>
        <w:spacing w:after="0" w:line="240" w:lineRule="auto"/>
      </w:pPr>
      <w:r>
        <w:separator/>
      </w:r>
    </w:p>
  </w:footnote>
  <w:footnote w:type="continuationSeparator" w:id="0">
    <w:p w:rsidR="007666D9" w:rsidRDefault="007666D9" w:rsidP="00951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22" w:rsidRDefault="00561922" w:rsidP="00D73E58">
    <w:pPr>
      <w:pStyle w:val="Encabezado"/>
      <w:tabs>
        <w:tab w:val="left" w:pos="5397"/>
      </w:tabs>
      <w:rPr>
        <w:rFonts w:ascii="Arial Narrow" w:hAnsi="Arial Narrow"/>
        <w:b/>
        <w:color w:val="7F7F7F" w:themeColor="text1" w:themeTint="80"/>
        <w:sz w:val="20"/>
      </w:rPr>
    </w:pPr>
    <w:r w:rsidRPr="0014057F">
      <w:rPr>
        <w:rFonts w:ascii="Arial Narrow" w:hAnsi="Arial Narrow"/>
        <w:b/>
        <w:noProof/>
        <w:color w:val="7F7F7F" w:themeColor="text1" w:themeTint="80"/>
        <w:sz w:val="20"/>
        <w:lang w:eastAsia="es-MX"/>
      </w:rPr>
      <w:drawing>
        <wp:anchor distT="0" distB="0" distL="114300" distR="114300" simplePos="0" relativeHeight="251656192" behindDoc="0" locked="0" layoutInCell="1" allowOverlap="1" wp14:anchorId="3283C509" wp14:editId="042AA6AA">
          <wp:simplePos x="0" y="0"/>
          <wp:positionH relativeFrom="column">
            <wp:posOffset>4460448</wp:posOffset>
          </wp:positionH>
          <wp:positionV relativeFrom="paragraph">
            <wp:posOffset>-197721</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353579" w:rsidRDefault="00353579" w:rsidP="00951F9C">
    <w:pPr>
      <w:pStyle w:val="Encabezado"/>
      <w:jc w:val="right"/>
      <w:rPr>
        <w:rFonts w:ascii="Arial Narrow" w:hAnsi="Arial Narrow"/>
        <w:b/>
        <w:color w:val="7F7F7F" w:themeColor="text1" w:themeTint="80"/>
        <w:sz w:val="20"/>
      </w:rPr>
    </w:pPr>
  </w:p>
  <w:p w:rsidR="00D8004F" w:rsidRPr="0014057F" w:rsidRDefault="00353579"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4D37CF83" wp14:editId="7120AAE8">
              <wp:simplePos x="0" y="0"/>
              <wp:positionH relativeFrom="column">
                <wp:posOffset>1677367</wp:posOffset>
              </wp:positionH>
              <wp:positionV relativeFrom="paragraph">
                <wp:posOffset>118299</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8DEBD9D"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1pt,9.3pt" to="490.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PnJjAN4AAAAJAQAADwAAAGRycy9kb3ducmV2LnhtbEyPQUvDQBCF74L/YRnBi9hN&#10;g4Q0zaaEgohaBKuX3rabMRvMzobston/3hEPepuZ93jzvXIzu16ccQydJwXLRQICyfimo1bB+9v9&#10;bQ4iRE2N7j2hgi8MsKkuL0pdNH6iVzzvYys4hEKhFdgYh0LKYCw6HRZ+QGLtw49OR17HVjajnjjc&#10;9TJNkkw63RF/sHrArUXzuT85BbvDQ/D2xayet+HJmW5XTzePtVLXV3O9BhFxjn9m+MFndKiY6ehP&#10;1ATRK0izu5StLOQZCDas8iUPx9+DrEr5v0H1DQAA//8DAFBLAQItABQABgAIAAAAIQC2gziS/gAA&#10;AOEBAAATAAAAAAAAAAAAAAAAAAAAAABbQ29udGVudF9UeXBlc10ueG1sUEsBAi0AFAAGAAgAAAAh&#10;ADj9If/WAAAAlAEAAAsAAAAAAAAAAAAAAAAALwEAAF9yZWxzLy5yZWxzUEsBAi0AFAAGAAgAAAAh&#10;ANg6Cw/cAQAAHAQAAA4AAAAAAAAAAAAAAAAALgIAAGRycy9lMm9Eb2MueG1sUEsBAi0AFAAGAAgA&#10;AAAhAD5yYwDeAAAACQEAAA8AAAAAAAAAAAAAAAAANgQAAGRycy9kb3ducmV2LnhtbFBLBQYAAAAA&#10;BAAEAPMAAABBBQ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58240" behindDoc="0" locked="0" layoutInCell="1" allowOverlap="1" wp14:anchorId="32E670ED" wp14:editId="4D86F37D">
              <wp:simplePos x="0" y="0"/>
              <wp:positionH relativeFrom="column">
                <wp:posOffset>1677367</wp:posOffset>
              </wp:positionH>
              <wp:positionV relativeFrom="paragraph">
                <wp:posOffset>64998</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2374B6" id="1 Conector recto"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1pt,5.1pt" to="48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AVI90w3wAAAAkBAAAPAAAAZHJzL2Rvd25yZXYueG1sTI9BS8NAEIXvgv9hGcGL2I2h&#10;NCZmU6KiB6GHVsHrNLtNQndnQ3bbpv/eEQ/1NMy8x5vvlcvJWXE0Y+g9KXiYJSAMNV731Cr4+ny7&#10;fwQRIpJG68koOJsAy+r6qsRC+xOtzXETW8EhFApU0MU4FFKGpjMOw8wPhljb+dFh5HVspR7xxOHO&#10;yjRJFtJhT/yhw8G8dKbZbw5OQb3PvlfnLJ/j63te755Xk/24Wyt1ezPVTyCimeLFDL/4jA4VM239&#10;gXQQVkG6mKdsZSHhyYY8y7jc9u8gq1L+b1D9AAAA//8DAFBLAQItABQABgAIAAAAIQC2gziS/gAA&#10;AOEBAAATAAAAAAAAAAAAAAAAAAAAAABbQ29udGVudF9UeXBlc10ueG1sUEsBAi0AFAAGAAgAAAAh&#10;ADj9If/WAAAAlAEAAAsAAAAAAAAAAAAAAAAALwEAAF9yZWxzLy5yZWxzUEsBAi0AFAAGAAgAAAAh&#10;AC3pWGnbAQAAHAQAAA4AAAAAAAAAAAAAAAAALgIAAGRycy9lMm9Eb2MueG1sUEsBAi0AFAAGAAgA&#10;AAAhABUj3TDfAAAACQEAAA8AAAAAAAAAAAAAAAAANQQAAGRycy9kb3ducmV2LnhtbFBLBQYAAAAA&#10;BAAEAPMAAABBBQ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444282"/>
    <w:multiLevelType w:val="hybridMultilevel"/>
    <w:tmpl w:val="52227B46"/>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1A254B9"/>
    <w:multiLevelType w:val="multilevel"/>
    <w:tmpl w:val="2F48509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E81153E"/>
    <w:multiLevelType w:val="multilevel"/>
    <w:tmpl w:val="2CE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2">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3">
    <w:nsid w:val="51C77E06"/>
    <w:multiLevelType w:val="hybridMultilevel"/>
    <w:tmpl w:val="5B5E9BF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7">
    <w:nsid w:val="60322005"/>
    <w:multiLevelType w:val="hybridMultilevel"/>
    <w:tmpl w:val="E95638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6479392E"/>
    <w:multiLevelType w:val="hybridMultilevel"/>
    <w:tmpl w:val="A96633F2"/>
    <w:lvl w:ilvl="0" w:tplc="080A000F">
      <w:start w:val="1"/>
      <w:numFmt w:val="decimal"/>
      <w:lvlText w:val="%1."/>
      <w:lvlJc w:val="left"/>
      <w:pPr>
        <w:ind w:left="2139" w:hanging="360"/>
      </w:pPr>
    </w:lvl>
    <w:lvl w:ilvl="1" w:tplc="080A0019" w:tentative="1">
      <w:start w:val="1"/>
      <w:numFmt w:val="lowerLetter"/>
      <w:lvlText w:val="%2."/>
      <w:lvlJc w:val="left"/>
      <w:pPr>
        <w:ind w:left="2859" w:hanging="360"/>
      </w:pPr>
    </w:lvl>
    <w:lvl w:ilvl="2" w:tplc="080A001B" w:tentative="1">
      <w:start w:val="1"/>
      <w:numFmt w:val="lowerRoman"/>
      <w:lvlText w:val="%3."/>
      <w:lvlJc w:val="right"/>
      <w:pPr>
        <w:ind w:left="3579" w:hanging="180"/>
      </w:pPr>
    </w:lvl>
    <w:lvl w:ilvl="3" w:tplc="080A000F" w:tentative="1">
      <w:start w:val="1"/>
      <w:numFmt w:val="decimal"/>
      <w:lvlText w:val="%4."/>
      <w:lvlJc w:val="left"/>
      <w:pPr>
        <w:ind w:left="4299" w:hanging="360"/>
      </w:pPr>
    </w:lvl>
    <w:lvl w:ilvl="4" w:tplc="080A0019" w:tentative="1">
      <w:start w:val="1"/>
      <w:numFmt w:val="lowerLetter"/>
      <w:lvlText w:val="%5."/>
      <w:lvlJc w:val="left"/>
      <w:pPr>
        <w:ind w:left="5019" w:hanging="360"/>
      </w:pPr>
    </w:lvl>
    <w:lvl w:ilvl="5" w:tplc="080A001B" w:tentative="1">
      <w:start w:val="1"/>
      <w:numFmt w:val="lowerRoman"/>
      <w:lvlText w:val="%6."/>
      <w:lvlJc w:val="right"/>
      <w:pPr>
        <w:ind w:left="5739" w:hanging="180"/>
      </w:pPr>
    </w:lvl>
    <w:lvl w:ilvl="6" w:tplc="080A000F" w:tentative="1">
      <w:start w:val="1"/>
      <w:numFmt w:val="decimal"/>
      <w:lvlText w:val="%7."/>
      <w:lvlJc w:val="left"/>
      <w:pPr>
        <w:ind w:left="6459" w:hanging="360"/>
      </w:pPr>
    </w:lvl>
    <w:lvl w:ilvl="7" w:tplc="080A0019" w:tentative="1">
      <w:start w:val="1"/>
      <w:numFmt w:val="lowerLetter"/>
      <w:lvlText w:val="%8."/>
      <w:lvlJc w:val="left"/>
      <w:pPr>
        <w:ind w:left="7179" w:hanging="360"/>
      </w:pPr>
    </w:lvl>
    <w:lvl w:ilvl="8" w:tplc="080A001B" w:tentative="1">
      <w:start w:val="1"/>
      <w:numFmt w:val="lowerRoman"/>
      <w:lvlText w:val="%9."/>
      <w:lvlJc w:val="right"/>
      <w:pPr>
        <w:ind w:left="7899" w:hanging="180"/>
      </w:pPr>
    </w:lvl>
  </w:abstractNum>
  <w:abstractNum w:abstractNumId="19">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20">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5"/>
  </w:num>
  <w:num w:numId="2">
    <w:abstractNumId w:val="20"/>
  </w:num>
  <w:num w:numId="3">
    <w:abstractNumId w:val="11"/>
  </w:num>
  <w:num w:numId="4">
    <w:abstractNumId w:val="0"/>
  </w:num>
  <w:num w:numId="5">
    <w:abstractNumId w:val="16"/>
  </w:num>
  <w:num w:numId="6">
    <w:abstractNumId w:val="19"/>
  </w:num>
  <w:num w:numId="7">
    <w:abstractNumId w:val="2"/>
  </w:num>
  <w:num w:numId="8">
    <w:abstractNumId w:val="15"/>
  </w:num>
  <w:num w:numId="9">
    <w:abstractNumId w:val="21"/>
  </w:num>
  <w:num w:numId="10">
    <w:abstractNumId w:val="7"/>
  </w:num>
  <w:num w:numId="11">
    <w:abstractNumId w:val="4"/>
  </w:num>
  <w:num w:numId="12">
    <w:abstractNumId w:val="14"/>
  </w:num>
  <w:num w:numId="13">
    <w:abstractNumId w:val="6"/>
  </w:num>
  <w:num w:numId="14">
    <w:abstractNumId w:val="9"/>
  </w:num>
  <w:num w:numId="15">
    <w:abstractNumId w:val="3"/>
  </w:num>
  <w:num w:numId="16">
    <w:abstractNumId w:val="22"/>
  </w:num>
  <w:num w:numId="17">
    <w:abstractNumId w:val="12"/>
  </w:num>
  <w:num w:numId="18">
    <w:abstractNumId w:val="13"/>
  </w:num>
  <w:num w:numId="19">
    <w:abstractNumId w:val="10"/>
  </w:num>
  <w:num w:numId="20">
    <w:abstractNumId w:val="18"/>
  </w:num>
  <w:num w:numId="21">
    <w:abstractNumId w:val="1"/>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10B4B"/>
    <w:rsid w:val="00011238"/>
    <w:rsid w:val="00036538"/>
    <w:rsid w:val="00037491"/>
    <w:rsid w:val="00047EE5"/>
    <w:rsid w:val="00055B3B"/>
    <w:rsid w:val="000568B5"/>
    <w:rsid w:val="00063AC3"/>
    <w:rsid w:val="00063ADA"/>
    <w:rsid w:val="000751AF"/>
    <w:rsid w:val="00095B72"/>
    <w:rsid w:val="000A124E"/>
    <w:rsid w:val="000A41EA"/>
    <w:rsid w:val="000A655D"/>
    <w:rsid w:val="000A793D"/>
    <w:rsid w:val="000B1F98"/>
    <w:rsid w:val="000B5738"/>
    <w:rsid w:val="000C481A"/>
    <w:rsid w:val="000D480D"/>
    <w:rsid w:val="000D7CFA"/>
    <w:rsid w:val="000D7D8F"/>
    <w:rsid w:val="000E49F7"/>
    <w:rsid w:val="000E7372"/>
    <w:rsid w:val="0010369B"/>
    <w:rsid w:val="00123883"/>
    <w:rsid w:val="001402A5"/>
    <w:rsid w:val="0014057F"/>
    <w:rsid w:val="0014341F"/>
    <w:rsid w:val="0014576A"/>
    <w:rsid w:val="001472B1"/>
    <w:rsid w:val="00150E08"/>
    <w:rsid w:val="001511ED"/>
    <w:rsid w:val="00164120"/>
    <w:rsid w:val="001776C6"/>
    <w:rsid w:val="00181E38"/>
    <w:rsid w:val="001B2591"/>
    <w:rsid w:val="001C42F9"/>
    <w:rsid w:val="001D3D4E"/>
    <w:rsid w:val="001F5886"/>
    <w:rsid w:val="0020778E"/>
    <w:rsid w:val="002108FF"/>
    <w:rsid w:val="00217091"/>
    <w:rsid w:val="00220A9E"/>
    <w:rsid w:val="00225827"/>
    <w:rsid w:val="002711B3"/>
    <w:rsid w:val="0027168A"/>
    <w:rsid w:val="002724CA"/>
    <w:rsid w:val="00276513"/>
    <w:rsid w:val="00283329"/>
    <w:rsid w:val="00283EDA"/>
    <w:rsid w:val="00284FCA"/>
    <w:rsid w:val="002B29F7"/>
    <w:rsid w:val="002B79EB"/>
    <w:rsid w:val="002C51C8"/>
    <w:rsid w:val="002D02C6"/>
    <w:rsid w:val="002D19C5"/>
    <w:rsid w:val="002D4E16"/>
    <w:rsid w:val="002E080E"/>
    <w:rsid w:val="002F0461"/>
    <w:rsid w:val="003058DA"/>
    <w:rsid w:val="00307431"/>
    <w:rsid w:val="00317D24"/>
    <w:rsid w:val="00331430"/>
    <w:rsid w:val="00336B57"/>
    <w:rsid w:val="00353579"/>
    <w:rsid w:val="00367DCC"/>
    <w:rsid w:val="00375D98"/>
    <w:rsid w:val="003921EF"/>
    <w:rsid w:val="003A249E"/>
    <w:rsid w:val="003A4BC0"/>
    <w:rsid w:val="003C105B"/>
    <w:rsid w:val="003C1A36"/>
    <w:rsid w:val="003C753C"/>
    <w:rsid w:val="003C7A4F"/>
    <w:rsid w:val="003D08D1"/>
    <w:rsid w:val="003D42D4"/>
    <w:rsid w:val="003D5521"/>
    <w:rsid w:val="004119DF"/>
    <w:rsid w:val="004146B5"/>
    <w:rsid w:val="00432E91"/>
    <w:rsid w:val="00437DD8"/>
    <w:rsid w:val="00444FD7"/>
    <w:rsid w:val="0045373B"/>
    <w:rsid w:val="004540E8"/>
    <w:rsid w:val="00457690"/>
    <w:rsid w:val="00461C0C"/>
    <w:rsid w:val="004634B2"/>
    <w:rsid w:val="0046672F"/>
    <w:rsid w:val="00467DF7"/>
    <w:rsid w:val="004975E0"/>
    <w:rsid w:val="004B4423"/>
    <w:rsid w:val="004C6EC8"/>
    <w:rsid w:val="004E3FB9"/>
    <w:rsid w:val="004F35D5"/>
    <w:rsid w:val="00500080"/>
    <w:rsid w:val="005014A7"/>
    <w:rsid w:val="0050654C"/>
    <w:rsid w:val="005120D2"/>
    <w:rsid w:val="00516A8B"/>
    <w:rsid w:val="0052179D"/>
    <w:rsid w:val="0052611B"/>
    <w:rsid w:val="00533632"/>
    <w:rsid w:val="00535390"/>
    <w:rsid w:val="0053653B"/>
    <w:rsid w:val="005375FE"/>
    <w:rsid w:val="005410F9"/>
    <w:rsid w:val="00554A6B"/>
    <w:rsid w:val="00557675"/>
    <w:rsid w:val="00560244"/>
    <w:rsid w:val="005607EE"/>
    <w:rsid w:val="00560C6D"/>
    <w:rsid w:val="00561922"/>
    <w:rsid w:val="00567A23"/>
    <w:rsid w:val="005753C3"/>
    <w:rsid w:val="00581639"/>
    <w:rsid w:val="00585278"/>
    <w:rsid w:val="00594269"/>
    <w:rsid w:val="00596EA5"/>
    <w:rsid w:val="005A0155"/>
    <w:rsid w:val="005A25C5"/>
    <w:rsid w:val="005C6F9F"/>
    <w:rsid w:val="005C72E6"/>
    <w:rsid w:val="005D13C1"/>
    <w:rsid w:val="005E7D4F"/>
    <w:rsid w:val="005F448D"/>
    <w:rsid w:val="00603D4F"/>
    <w:rsid w:val="0062303F"/>
    <w:rsid w:val="00623659"/>
    <w:rsid w:val="006239CF"/>
    <w:rsid w:val="00630322"/>
    <w:rsid w:val="00634591"/>
    <w:rsid w:val="006360DF"/>
    <w:rsid w:val="00636A7F"/>
    <w:rsid w:val="0064287B"/>
    <w:rsid w:val="00652FCF"/>
    <w:rsid w:val="00653D7C"/>
    <w:rsid w:val="00671C31"/>
    <w:rsid w:val="00672706"/>
    <w:rsid w:val="00676157"/>
    <w:rsid w:val="00686D27"/>
    <w:rsid w:val="006A2E99"/>
    <w:rsid w:val="006B1A76"/>
    <w:rsid w:val="006B7132"/>
    <w:rsid w:val="006C17A0"/>
    <w:rsid w:val="006D1D67"/>
    <w:rsid w:val="006E35DA"/>
    <w:rsid w:val="00700610"/>
    <w:rsid w:val="00704F6C"/>
    <w:rsid w:val="00717763"/>
    <w:rsid w:val="00723C25"/>
    <w:rsid w:val="00744858"/>
    <w:rsid w:val="00747DB0"/>
    <w:rsid w:val="00754098"/>
    <w:rsid w:val="00765EBF"/>
    <w:rsid w:val="007666D9"/>
    <w:rsid w:val="00767870"/>
    <w:rsid w:val="0078427F"/>
    <w:rsid w:val="0078599D"/>
    <w:rsid w:val="00786F26"/>
    <w:rsid w:val="00790BF4"/>
    <w:rsid w:val="00792FB6"/>
    <w:rsid w:val="007947DB"/>
    <w:rsid w:val="007973D7"/>
    <w:rsid w:val="007A115B"/>
    <w:rsid w:val="007A6C12"/>
    <w:rsid w:val="007C1E31"/>
    <w:rsid w:val="007C1EAE"/>
    <w:rsid w:val="007C222F"/>
    <w:rsid w:val="007C2FD7"/>
    <w:rsid w:val="007C3D99"/>
    <w:rsid w:val="007C5D85"/>
    <w:rsid w:val="007D5B28"/>
    <w:rsid w:val="007D5FD4"/>
    <w:rsid w:val="007E10BA"/>
    <w:rsid w:val="007F6C26"/>
    <w:rsid w:val="008001A5"/>
    <w:rsid w:val="00802B5C"/>
    <w:rsid w:val="0080746F"/>
    <w:rsid w:val="0081280E"/>
    <w:rsid w:val="00815390"/>
    <w:rsid w:val="00820776"/>
    <w:rsid w:val="00821302"/>
    <w:rsid w:val="00830A20"/>
    <w:rsid w:val="00832F4D"/>
    <w:rsid w:val="00847909"/>
    <w:rsid w:val="00862381"/>
    <w:rsid w:val="0086547D"/>
    <w:rsid w:val="00873C56"/>
    <w:rsid w:val="00875637"/>
    <w:rsid w:val="008B01A9"/>
    <w:rsid w:val="008B27C6"/>
    <w:rsid w:val="008C1266"/>
    <w:rsid w:val="008C4565"/>
    <w:rsid w:val="008C4703"/>
    <w:rsid w:val="008E432B"/>
    <w:rsid w:val="008F5E25"/>
    <w:rsid w:val="00903363"/>
    <w:rsid w:val="0090751A"/>
    <w:rsid w:val="009140CB"/>
    <w:rsid w:val="00914B74"/>
    <w:rsid w:val="00923B4E"/>
    <w:rsid w:val="00931576"/>
    <w:rsid w:val="00933B74"/>
    <w:rsid w:val="009406B2"/>
    <w:rsid w:val="00951F9C"/>
    <w:rsid w:val="00980EA9"/>
    <w:rsid w:val="0098109C"/>
    <w:rsid w:val="00986F03"/>
    <w:rsid w:val="00996106"/>
    <w:rsid w:val="009A541A"/>
    <w:rsid w:val="009B2F16"/>
    <w:rsid w:val="009C21DD"/>
    <w:rsid w:val="009C2312"/>
    <w:rsid w:val="009C3244"/>
    <w:rsid w:val="009C7435"/>
    <w:rsid w:val="009D17B5"/>
    <w:rsid w:val="009D1ABD"/>
    <w:rsid w:val="009D1B5A"/>
    <w:rsid w:val="009D61C0"/>
    <w:rsid w:val="009E099E"/>
    <w:rsid w:val="009E7377"/>
    <w:rsid w:val="009E7973"/>
    <w:rsid w:val="009F2F4E"/>
    <w:rsid w:val="00A04F55"/>
    <w:rsid w:val="00A34EBE"/>
    <w:rsid w:val="00A429D1"/>
    <w:rsid w:val="00A4630E"/>
    <w:rsid w:val="00A66EE5"/>
    <w:rsid w:val="00A75F50"/>
    <w:rsid w:val="00A76002"/>
    <w:rsid w:val="00A800E6"/>
    <w:rsid w:val="00A804A3"/>
    <w:rsid w:val="00A816DD"/>
    <w:rsid w:val="00A8234B"/>
    <w:rsid w:val="00A8422D"/>
    <w:rsid w:val="00A917E6"/>
    <w:rsid w:val="00AB0889"/>
    <w:rsid w:val="00AD26F8"/>
    <w:rsid w:val="00AD7719"/>
    <w:rsid w:val="00AE51D5"/>
    <w:rsid w:val="00AF3094"/>
    <w:rsid w:val="00B011B4"/>
    <w:rsid w:val="00B021FE"/>
    <w:rsid w:val="00B20F4D"/>
    <w:rsid w:val="00B218B2"/>
    <w:rsid w:val="00B2662A"/>
    <w:rsid w:val="00B530F8"/>
    <w:rsid w:val="00B63888"/>
    <w:rsid w:val="00B80572"/>
    <w:rsid w:val="00B904CA"/>
    <w:rsid w:val="00B92CED"/>
    <w:rsid w:val="00B93218"/>
    <w:rsid w:val="00B94665"/>
    <w:rsid w:val="00BA73D4"/>
    <w:rsid w:val="00BB14EC"/>
    <w:rsid w:val="00BB21E3"/>
    <w:rsid w:val="00BC07E9"/>
    <w:rsid w:val="00BC3C56"/>
    <w:rsid w:val="00BE6C49"/>
    <w:rsid w:val="00BF1268"/>
    <w:rsid w:val="00BF265D"/>
    <w:rsid w:val="00C14618"/>
    <w:rsid w:val="00C16376"/>
    <w:rsid w:val="00C16913"/>
    <w:rsid w:val="00C71414"/>
    <w:rsid w:val="00C74A68"/>
    <w:rsid w:val="00C756D8"/>
    <w:rsid w:val="00C77F19"/>
    <w:rsid w:val="00C93194"/>
    <w:rsid w:val="00C97DD7"/>
    <w:rsid w:val="00CA15AA"/>
    <w:rsid w:val="00CA65B4"/>
    <w:rsid w:val="00CB22BE"/>
    <w:rsid w:val="00CC2735"/>
    <w:rsid w:val="00CC4CCC"/>
    <w:rsid w:val="00CC674A"/>
    <w:rsid w:val="00CC73F5"/>
    <w:rsid w:val="00CD21A2"/>
    <w:rsid w:val="00CD6F3D"/>
    <w:rsid w:val="00CE4C76"/>
    <w:rsid w:val="00D160C7"/>
    <w:rsid w:val="00D25A2C"/>
    <w:rsid w:val="00D37E2B"/>
    <w:rsid w:val="00D446BE"/>
    <w:rsid w:val="00D458CA"/>
    <w:rsid w:val="00D50407"/>
    <w:rsid w:val="00D5070E"/>
    <w:rsid w:val="00D5401D"/>
    <w:rsid w:val="00D63A81"/>
    <w:rsid w:val="00D64761"/>
    <w:rsid w:val="00D73E58"/>
    <w:rsid w:val="00D8004F"/>
    <w:rsid w:val="00D96A1E"/>
    <w:rsid w:val="00D97D4F"/>
    <w:rsid w:val="00DB0EFA"/>
    <w:rsid w:val="00DB27EF"/>
    <w:rsid w:val="00DB4194"/>
    <w:rsid w:val="00DC573D"/>
    <w:rsid w:val="00DE1283"/>
    <w:rsid w:val="00DE2357"/>
    <w:rsid w:val="00E00908"/>
    <w:rsid w:val="00E070DA"/>
    <w:rsid w:val="00E26243"/>
    <w:rsid w:val="00E364A2"/>
    <w:rsid w:val="00E3670C"/>
    <w:rsid w:val="00E37C80"/>
    <w:rsid w:val="00E43B5A"/>
    <w:rsid w:val="00E54A59"/>
    <w:rsid w:val="00E561C4"/>
    <w:rsid w:val="00E6197A"/>
    <w:rsid w:val="00E61C11"/>
    <w:rsid w:val="00E628DA"/>
    <w:rsid w:val="00E62C58"/>
    <w:rsid w:val="00E711AF"/>
    <w:rsid w:val="00EA0619"/>
    <w:rsid w:val="00EB39E6"/>
    <w:rsid w:val="00EB4755"/>
    <w:rsid w:val="00EB7C21"/>
    <w:rsid w:val="00EE0DDE"/>
    <w:rsid w:val="00EE6AB6"/>
    <w:rsid w:val="00EE7705"/>
    <w:rsid w:val="00F22E8C"/>
    <w:rsid w:val="00F27C60"/>
    <w:rsid w:val="00F3342B"/>
    <w:rsid w:val="00F40A69"/>
    <w:rsid w:val="00F41069"/>
    <w:rsid w:val="00F413A2"/>
    <w:rsid w:val="00F61CDD"/>
    <w:rsid w:val="00F6505F"/>
    <w:rsid w:val="00F71685"/>
    <w:rsid w:val="00F72994"/>
    <w:rsid w:val="00F7705F"/>
    <w:rsid w:val="00F80DE2"/>
    <w:rsid w:val="00F81EF2"/>
    <w:rsid w:val="00F94FD6"/>
    <w:rsid w:val="00FA0475"/>
    <w:rsid w:val="00FA5A0C"/>
    <w:rsid w:val="00FC4382"/>
    <w:rsid w:val="00FD76C8"/>
    <w:rsid w:val="00FD781C"/>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rgen05">
    <w:name w:val="margen05"/>
    <w:basedOn w:val="Normal"/>
    <w:rsid w:val="0071776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ListTable6ColorfulAccent5">
    <w:name w:val="List Table 6 Colorful Accent 5"/>
    <w:basedOn w:val="Tablanormal"/>
    <w:uiPriority w:val="51"/>
    <w:rsid w:val="00F80DE2"/>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apple-converted-space">
    <w:name w:val="apple-converted-space"/>
    <w:basedOn w:val="Fuentedeprrafopredeter"/>
    <w:rsid w:val="00567A23"/>
  </w:style>
  <w:style w:type="table" w:customStyle="1" w:styleId="GridTable1LightAccent1">
    <w:name w:val="Grid Table 1 Light Accent 1"/>
    <w:basedOn w:val="Tablanormal"/>
    <w:uiPriority w:val="46"/>
    <w:rsid w:val="0003749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selectable">
    <w:name w:val="selectable"/>
    <w:basedOn w:val="Fuentedeprrafopredeter"/>
    <w:rsid w:val="00353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rgen05">
    <w:name w:val="margen05"/>
    <w:basedOn w:val="Normal"/>
    <w:rsid w:val="0071776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ListTable6ColorfulAccent5">
    <w:name w:val="List Table 6 Colorful Accent 5"/>
    <w:basedOn w:val="Tablanormal"/>
    <w:uiPriority w:val="51"/>
    <w:rsid w:val="00F80DE2"/>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apple-converted-space">
    <w:name w:val="apple-converted-space"/>
    <w:basedOn w:val="Fuentedeprrafopredeter"/>
    <w:rsid w:val="00567A23"/>
  </w:style>
  <w:style w:type="table" w:customStyle="1" w:styleId="GridTable1LightAccent1">
    <w:name w:val="Grid Table 1 Light Accent 1"/>
    <w:basedOn w:val="Tablanormal"/>
    <w:uiPriority w:val="46"/>
    <w:rsid w:val="0003749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selectable">
    <w:name w:val="selectable"/>
    <w:basedOn w:val="Fuentedeprrafopredeter"/>
    <w:rsid w:val="0035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9647">
      <w:bodyDiv w:val="1"/>
      <w:marLeft w:val="0"/>
      <w:marRight w:val="0"/>
      <w:marTop w:val="0"/>
      <w:marBottom w:val="0"/>
      <w:divBdr>
        <w:top w:val="none" w:sz="0" w:space="0" w:color="auto"/>
        <w:left w:val="none" w:sz="0" w:space="0" w:color="auto"/>
        <w:bottom w:val="none" w:sz="0" w:space="0" w:color="auto"/>
        <w:right w:val="none" w:sz="0" w:space="0" w:color="auto"/>
      </w:divBdr>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228193">
      <w:bodyDiv w:val="1"/>
      <w:marLeft w:val="0"/>
      <w:marRight w:val="0"/>
      <w:marTop w:val="0"/>
      <w:marBottom w:val="0"/>
      <w:divBdr>
        <w:top w:val="none" w:sz="0" w:space="0" w:color="auto"/>
        <w:left w:val="none" w:sz="0" w:space="0" w:color="auto"/>
        <w:bottom w:val="none" w:sz="0" w:space="0" w:color="auto"/>
        <w:right w:val="none" w:sz="0" w:space="0" w:color="auto"/>
      </w:divBdr>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21733848">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 w:id="21381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6580E-3A5C-4082-919B-602125E0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19</Pages>
  <Words>3319</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usuario</cp:lastModifiedBy>
  <cp:revision>15</cp:revision>
  <cp:lastPrinted>2015-01-31T06:50:00Z</cp:lastPrinted>
  <dcterms:created xsi:type="dcterms:W3CDTF">2016-04-20T21:10:00Z</dcterms:created>
  <dcterms:modified xsi:type="dcterms:W3CDTF">2016-04-25T21:14:00Z</dcterms:modified>
</cp:coreProperties>
</file>