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19BE" w:rsidRPr="000F20D4" w:rsidRDefault="00135B39" w:rsidP="000F20D4">
      <w:pPr>
        <w:spacing w:before="240"/>
        <w:jc w:val="center"/>
        <w:rPr>
          <w:rFonts w:ascii="Arial" w:hAnsi="Arial" w:cs="Arial"/>
          <w:b/>
          <w:sz w:val="23"/>
          <w:szCs w:val="23"/>
        </w:rPr>
      </w:pPr>
      <w:r w:rsidRPr="000F20D4">
        <w:rPr>
          <w:rFonts w:ascii="Arial" w:hAnsi="Arial" w:cs="Arial"/>
          <w:b/>
          <w:sz w:val="23"/>
          <w:szCs w:val="23"/>
        </w:rPr>
        <w:t>IX.</w:t>
      </w:r>
      <w:bookmarkStart w:id="0" w:name="_GoBack"/>
      <w:bookmarkEnd w:id="0"/>
      <w:r w:rsidRPr="000F20D4">
        <w:rPr>
          <w:rFonts w:ascii="Arial" w:hAnsi="Arial" w:cs="Arial"/>
          <w:b/>
          <w:sz w:val="23"/>
          <w:szCs w:val="23"/>
        </w:rPr>
        <w:t xml:space="preserve"> POLÍTICAS BASADAS EN EVIDENCIA</w:t>
      </w:r>
    </w:p>
    <w:p w:rsidR="00135B39" w:rsidRPr="000F20D4" w:rsidRDefault="00135B39" w:rsidP="000F20D4">
      <w:pPr>
        <w:spacing w:before="240"/>
        <w:jc w:val="both"/>
        <w:rPr>
          <w:rFonts w:ascii="Arial" w:hAnsi="Arial" w:cs="Arial"/>
          <w:sz w:val="23"/>
          <w:szCs w:val="23"/>
        </w:rPr>
      </w:pPr>
      <w:proofErr w:type="spellStart"/>
      <w:r w:rsidRPr="000F20D4">
        <w:rPr>
          <w:rFonts w:ascii="Arial" w:hAnsi="Arial" w:cs="Arial"/>
          <w:sz w:val="23"/>
          <w:szCs w:val="23"/>
        </w:rPr>
        <w:t>Evidence</w:t>
      </w:r>
      <w:proofErr w:type="spellEnd"/>
      <w:r w:rsidRPr="000F20D4">
        <w:rPr>
          <w:rFonts w:ascii="Arial" w:hAnsi="Arial" w:cs="Arial"/>
          <w:sz w:val="23"/>
          <w:szCs w:val="23"/>
        </w:rPr>
        <w:t xml:space="preserve"> </w:t>
      </w:r>
      <w:proofErr w:type="spellStart"/>
      <w:r w:rsidRPr="000F20D4">
        <w:rPr>
          <w:rFonts w:ascii="Arial" w:hAnsi="Arial" w:cs="Arial"/>
          <w:sz w:val="23"/>
          <w:szCs w:val="23"/>
        </w:rPr>
        <w:t>based</w:t>
      </w:r>
      <w:proofErr w:type="spellEnd"/>
      <w:r w:rsidRPr="000F20D4">
        <w:rPr>
          <w:rFonts w:ascii="Arial" w:hAnsi="Arial" w:cs="Arial"/>
          <w:sz w:val="23"/>
          <w:szCs w:val="23"/>
        </w:rPr>
        <w:t xml:space="preserve"> </w:t>
      </w:r>
      <w:proofErr w:type="spellStart"/>
      <w:r w:rsidRPr="000F20D4">
        <w:rPr>
          <w:rFonts w:ascii="Arial" w:hAnsi="Arial" w:cs="Arial"/>
          <w:sz w:val="23"/>
          <w:szCs w:val="23"/>
        </w:rPr>
        <w:t>policy</w:t>
      </w:r>
      <w:proofErr w:type="spellEnd"/>
      <w:r w:rsidRPr="000F20D4">
        <w:rPr>
          <w:rFonts w:ascii="Arial" w:hAnsi="Arial" w:cs="Arial"/>
          <w:sz w:val="23"/>
          <w:szCs w:val="23"/>
        </w:rPr>
        <w:t xml:space="preserve"> (EBP) o “Políticas basadas en evidencias”, definida como el uso explicito e intencional de la mejor evidencia de investigación disponible para la toma de decisiones y la elección entre opciones de políticas públicas. </w:t>
      </w:r>
    </w:p>
    <w:p w:rsidR="007F63E6" w:rsidRPr="000F20D4" w:rsidRDefault="007F63E6" w:rsidP="000F20D4">
      <w:pPr>
        <w:spacing w:before="240"/>
        <w:jc w:val="both"/>
        <w:rPr>
          <w:rFonts w:ascii="Arial" w:hAnsi="Arial" w:cs="Arial"/>
          <w:sz w:val="23"/>
          <w:szCs w:val="23"/>
        </w:rPr>
      </w:pPr>
      <w:r w:rsidRPr="000F20D4">
        <w:rPr>
          <w:rFonts w:ascii="Arial" w:hAnsi="Arial" w:cs="Arial"/>
          <w:sz w:val="23"/>
          <w:szCs w:val="23"/>
        </w:rPr>
        <w:t xml:space="preserve">Las PBE, son un tipo de políticas basadas en investigación, que aplica procedimientos rigurosos y sistemáticos para la recolección de datos y se preocupa por la transformación de éstos en conocimiento formal de carácter utilizable para la toma de decisiones. </w:t>
      </w:r>
    </w:p>
    <w:p w:rsidR="00135B39" w:rsidRPr="000F20D4" w:rsidRDefault="00135B39" w:rsidP="000F20D4">
      <w:pPr>
        <w:spacing w:before="240"/>
        <w:jc w:val="both"/>
        <w:rPr>
          <w:rFonts w:ascii="Arial" w:hAnsi="Arial" w:cs="Arial"/>
          <w:i/>
          <w:sz w:val="23"/>
          <w:szCs w:val="23"/>
        </w:rPr>
      </w:pPr>
      <w:r w:rsidRPr="000F20D4">
        <w:rPr>
          <w:rFonts w:ascii="Arial" w:hAnsi="Arial" w:cs="Arial"/>
          <w:i/>
          <w:sz w:val="23"/>
          <w:szCs w:val="23"/>
        </w:rPr>
        <w:t>Las Políticas Públicas y la Investigación</w:t>
      </w:r>
      <w:r w:rsidR="008853AF" w:rsidRPr="000F20D4">
        <w:rPr>
          <w:rFonts w:ascii="Arial" w:hAnsi="Arial" w:cs="Arial"/>
          <w:i/>
          <w:sz w:val="23"/>
          <w:szCs w:val="23"/>
        </w:rPr>
        <w:t>.</w:t>
      </w:r>
    </w:p>
    <w:p w:rsidR="008853AF" w:rsidRPr="000F20D4" w:rsidRDefault="008853AF" w:rsidP="000F20D4">
      <w:pPr>
        <w:spacing w:before="240"/>
        <w:jc w:val="both"/>
        <w:rPr>
          <w:rFonts w:ascii="Arial" w:hAnsi="Arial" w:cs="Arial"/>
          <w:sz w:val="23"/>
          <w:szCs w:val="23"/>
        </w:rPr>
      </w:pPr>
      <w:r w:rsidRPr="000F20D4">
        <w:rPr>
          <w:rFonts w:ascii="Arial" w:hAnsi="Arial" w:cs="Arial"/>
          <w:sz w:val="23"/>
          <w:szCs w:val="23"/>
        </w:rPr>
        <w:t xml:space="preserve">Exige crear sistemas de información y evaluación que generen evidencias apropiadas para retroalimentar la política y que favorezcan el impacto en sus beneficiarios. Existe un desacuerdo en las agendas de la política y las de la investigación en relación con qué investigar, cómo usar los resultados y para qué sirve el conocimiento de las políticas públicas, por ello las política públicas se pueden darse en relación con la evidencia producida por la investigación científica, como lo son: las políticas que ignoran las evidencias, aquellas que están al tanto pero no las aplican, las que están consideradas, pero que no están completamente moldeadas por las evidencias, las políticas que están influenciadas por las evidencias y las políticas que </w:t>
      </w:r>
      <w:r w:rsidR="00FC0BC3" w:rsidRPr="000F20D4">
        <w:rPr>
          <w:rFonts w:ascii="Arial" w:hAnsi="Arial" w:cs="Arial"/>
          <w:sz w:val="23"/>
          <w:szCs w:val="23"/>
        </w:rPr>
        <w:t>están</w:t>
      </w:r>
      <w:r w:rsidRPr="000F20D4">
        <w:rPr>
          <w:rFonts w:ascii="Arial" w:hAnsi="Arial" w:cs="Arial"/>
          <w:sz w:val="23"/>
          <w:szCs w:val="23"/>
        </w:rPr>
        <w:t xml:space="preserve"> </w:t>
      </w:r>
      <w:r w:rsidR="00FC0BC3" w:rsidRPr="000F20D4">
        <w:rPr>
          <w:rFonts w:ascii="Arial" w:hAnsi="Arial" w:cs="Arial"/>
          <w:sz w:val="23"/>
          <w:szCs w:val="23"/>
        </w:rPr>
        <w:t>mo</w:t>
      </w:r>
      <w:r w:rsidR="0013435B" w:rsidRPr="000F20D4">
        <w:rPr>
          <w:rFonts w:ascii="Arial" w:hAnsi="Arial" w:cs="Arial"/>
          <w:sz w:val="23"/>
          <w:szCs w:val="23"/>
        </w:rPr>
        <w:t xml:space="preserve">ldeadas y basadas en evidencia intencionalmente buscada. </w:t>
      </w:r>
    </w:p>
    <w:p w:rsidR="0013435B" w:rsidRPr="000F20D4" w:rsidRDefault="0013435B" w:rsidP="000F20D4">
      <w:pPr>
        <w:spacing w:before="240"/>
        <w:jc w:val="both"/>
        <w:rPr>
          <w:rFonts w:ascii="Arial" w:hAnsi="Arial" w:cs="Arial"/>
          <w:i/>
          <w:sz w:val="23"/>
          <w:szCs w:val="23"/>
        </w:rPr>
      </w:pPr>
      <w:r w:rsidRPr="000F20D4">
        <w:rPr>
          <w:rFonts w:ascii="Arial" w:hAnsi="Arial" w:cs="Arial"/>
          <w:i/>
          <w:sz w:val="23"/>
          <w:szCs w:val="23"/>
        </w:rPr>
        <w:t xml:space="preserve">El Ciclo de las Políticas y la Información </w:t>
      </w:r>
    </w:p>
    <w:p w:rsidR="0013435B" w:rsidRPr="000F20D4" w:rsidRDefault="0013435B" w:rsidP="000F20D4">
      <w:pPr>
        <w:spacing w:before="240"/>
        <w:jc w:val="both"/>
        <w:rPr>
          <w:rFonts w:ascii="Arial" w:hAnsi="Arial" w:cs="Arial"/>
          <w:sz w:val="23"/>
          <w:szCs w:val="23"/>
        </w:rPr>
      </w:pPr>
      <w:r w:rsidRPr="000F20D4">
        <w:rPr>
          <w:rFonts w:ascii="Arial" w:hAnsi="Arial" w:cs="Arial"/>
          <w:sz w:val="23"/>
          <w:szCs w:val="23"/>
        </w:rPr>
        <w:t xml:space="preserve">Puede inferirse que la evaluación, información e investigación pueden acompañar todo el proceso de la política pública, de la evaluación de pertinencia de la política para atender el problemas que se desea resolver, el monitoreo de la implementación, y no solo la evaluación de resultados. </w:t>
      </w:r>
    </w:p>
    <w:p w:rsidR="0013435B" w:rsidRPr="000F20D4" w:rsidRDefault="0013435B" w:rsidP="000F20D4">
      <w:pPr>
        <w:spacing w:before="240"/>
        <w:jc w:val="both"/>
        <w:rPr>
          <w:rFonts w:ascii="Arial" w:hAnsi="Arial" w:cs="Arial"/>
          <w:i/>
          <w:sz w:val="23"/>
          <w:szCs w:val="23"/>
        </w:rPr>
      </w:pPr>
      <w:r w:rsidRPr="000F20D4">
        <w:rPr>
          <w:rFonts w:ascii="Arial" w:hAnsi="Arial" w:cs="Arial"/>
          <w:i/>
          <w:sz w:val="23"/>
          <w:szCs w:val="23"/>
        </w:rPr>
        <w:t>Naturaleza de la Evidencia</w:t>
      </w:r>
    </w:p>
    <w:p w:rsidR="0013435B" w:rsidRPr="000F20D4" w:rsidRDefault="0013435B" w:rsidP="000F20D4">
      <w:pPr>
        <w:spacing w:before="240"/>
        <w:jc w:val="both"/>
        <w:rPr>
          <w:rFonts w:ascii="Arial" w:hAnsi="Arial" w:cs="Arial"/>
          <w:sz w:val="23"/>
          <w:szCs w:val="23"/>
        </w:rPr>
      </w:pPr>
      <w:r w:rsidRPr="000F20D4">
        <w:rPr>
          <w:rFonts w:ascii="Arial" w:hAnsi="Arial" w:cs="Arial"/>
          <w:sz w:val="23"/>
          <w:szCs w:val="23"/>
        </w:rPr>
        <w:t xml:space="preserve">Tipos de evidencias para sostener </w:t>
      </w:r>
      <w:r w:rsidR="008C773F" w:rsidRPr="000F20D4">
        <w:rPr>
          <w:rFonts w:ascii="Arial" w:hAnsi="Arial" w:cs="Arial"/>
          <w:sz w:val="23"/>
          <w:szCs w:val="23"/>
        </w:rPr>
        <w:t xml:space="preserve">la política pública y su práctica: </w:t>
      </w:r>
    </w:p>
    <w:p w:rsidR="008C773F" w:rsidRPr="000F20D4" w:rsidRDefault="008C773F" w:rsidP="000F20D4">
      <w:pPr>
        <w:pStyle w:val="Prrafodelista"/>
        <w:numPr>
          <w:ilvl w:val="0"/>
          <w:numId w:val="1"/>
        </w:numPr>
        <w:spacing w:before="240"/>
        <w:jc w:val="both"/>
        <w:rPr>
          <w:rFonts w:ascii="Arial" w:hAnsi="Arial" w:cs="Arial"/>
          <w:sz w:val="23"/>
          <w:szCs w:val="23"/>
        </w:rPr>
      </w:pPr>
      <w:r w:rsidRPr="000F20D4">
        <w:rPr>
          <w:rFonts w:ascii="Arial" w:hAnsi="Arial" w:cs="Arial"/>
          <w:sz w:val="23"/>
          <w:szCs w:val="23"/>
        </w:rPr>
        <w:t xml:space="preserve">Revisiones sistemáticas: evidencia analizada de forma rigurosa. </w:t>
      </w:r>
    </w:p>
    <w:p w:rsidR="008C773F" w:rsidRPr="000F20D4" w:rsidRDefault="008C773F" w:rsidP="000F20D4">
      <w:pPr>
        <w:pStyle w:val="Prrafodelista"/>
        <w:numPr>
          <w:ilvl w:val="0"/>
          <w:numId w:val="1"/>
        </w:numPr>
        <w:spacing w:before="240"/>
        <w:jc w:val="both"/>
        <w:rPr>
          <w:rFonts w:ascii="Arial" w:hAnsi="Arial" w:cs="Arial"/>
          <w:sz w:val="23"/>
          <w:szCs w:val="23"/>
        </w:rPr>
      </w:pPr>
      <w:r w:rsidRPr="000F20D4">
        <w:rPr>
          <w:rFonts w:ascii="Arial" w:hAnsi="Arial" w:cs="Arial"/>
          <w:sz w:val="23"/>
          <w:szCs w:val="23"/>
        </w:rPr>
        <w:t xml:space="preserve">Estudios referidos a proyectos específicos: evidencia valiosa para para políticas particulares, programas y proyectos en contextos específicos. </w:t>
      </w:r>
    </w:p>
    <w:p w:rsidR="008C773F" w:rsidRPr="000F20D4" w:rsidRDefault="008C773F" w:rsidP="000F20D4">
      <w:pPr>
        <w:pStyle w:val="Prrafodelista"/>
        <w:numPr>
          <w:ilvl w:val="0"/>
          <w:numId w:val="1"/>
        </w:numPr>
        <w:spacing w:before="240"/>
        <w:jc w:val="both"/>
        <w:rPr>
          <w:rFonts w:ascii="Arial" w:hAnsi="Arial" w:cs="Arial"/>
          <w:sz w:val="23"/>
          <w:szCs w:val="23"/>
        </w:rPr>
      </w:pPr>
      <w:r w:rsidRPr="000F20D4">
        <w:rPr>
          <w:rFonts w:ascii="Arial" w:hAnsi="Arial" w:cs="Arial"/>
          <w:sz w:val="23"/>
          <w:szCs w:val="23"/>
        </w:rPr>
        <w:t xml:space="preserve">Estudio piloto y estudios de caso: la evidencia se obtiene a partir de métodos experimentales. </w:t>
      </w:r>
    </w:p>
    <w:p w:rsidR="00C60185" w:rsidRPr="000F20D4" w:rsidRDefault="00C60185" w:rsidP="000F20D4">
      <w:pPr>
        <w:spacing w:before="240"/>
        <w:jc w:val="both"/>
        <w:rPr>
          <w:rFonts w:ascii="Arial" w:hAnsi="Arial" w:cs="Arial"/>
          <w:i/>
          <w:sz w:val="23"/>
          <w:szCs w:val="23"/>
        </w:rPr>
      </w:pPr>
      <w:r w:rsidRPr="000F20D4">
        <w:rPr>
          <w:rFonts w:ascii="Arial" w:hAnsi="Arial" w:cs="Arial"/>
          <w:i/>
          <w:sz w:val="23"/>
          <w:szCs w:val="23"/>
        </w:rPr>
        <w:t>El Ambiente Político en el que se Inserta y Retroalimenta la Política Pública</w:t>
      </w:r>
    </w:p>
    <w:p w:rsidR="00C60185" w:rsidRPr="000F20D4" w:rsidRDefault="00C60185" w:rsidP="000F20D4">
      <w:pPr>
        <w:spacing w:before="240"/>
        <w:jc w:val="both"/>
        <w:rPr>
          <w:rFonts w:ascii="Arial" w:hAnsi="Arial" w:cs="Arial"/>
          <w:sz w:val="23"/>
          <w:szCs w:val="23"/>
        </w:rPr>
      </w:pPr>
      <w:r w:rsidRPr="000F20D4">
        <w:rPr>
          <w:rFonts w:ascii="Arial" w:hAnsi="Arial" w:cs="Arial"/>
          <w:sz w:val="23"/>
          <w:szCs w:val="23"/>
        </w:rPr>
        <w:t xml:space="preserve">El ambiente político tiene una fuerte influencia en el proceso de la toma de decisiones, tanto en el proceso de adopción e implementación, como en el ajuste y la continuidad de la misma, por eso se debe tener en cuenta a los actores, expectativas y prever las diferentes medidas de resultados. </w:t>
      </w:r>
      <w:r w:rsidR="000F20D4" w:rsidRPr="000F20D4">
        <w:rPr>
          <w:rFonts w:ascii="Arial" w:hAnsi="Arial" w:cs="Arial"/>
          <w:sz w:val="23"/>
          <w:szCs w:val="23"/>
        </w:rPr>
        <w:t>Asimismo, se debe de seguir de cerca el desarrollo de los cambios que experimenta la política y considerar en la recolección y análisis de la información, con la finalidad de proveer una retroalimentación oportuna.</w:t>
      </w:r>
    </w:p>
    <w:p w:rsidR="000F20D4" w:rsidRPr="000F20D4" w:rsidRDefault="000F20D4" w:rsidP="000F20D4">
      <w:pPr>
        <w:spacing w:before="240"/>
        <w:jc w:val="both"/>
        <w:rPr>
          <w:rFonts w:ascii="Arial" w:hAnsi="Arial" w:cs="Arial"/>
          <w:i/>
          <w:sz w:val="23"/>
          <w:szCs w:val="23"/>
        </w:rPr>
      </w:pPr>
      <w:r w:rsidRPr="000F20D4">
        <w:rPr>
          <w:rFonts w:ascii="Arial" w:hAnsi="Arial" w:cs="Arial"/>
          <w:i/>
          <w:sz w:val="23"/>
          <w:szCs w:val="23"/>
        </w:rPr>
        <w:t>Políticas informadas</w:t>
      </w:r>
    </w:p>
    <w:p w:rsidR="000F20D4" w:rsidRPr="000F20D4" w:rsidRDefault="000F20D4" w:rsidP="000F20D4">
      <w:pPr>
        <w:spacing w:before="240"/>
        <w:jc w:val="both"/>
        <w:rPr>
          <w:rFonts w:ascii="Arial" w:hAnsi="Arial" w:cs="Arial"/>
          <w:sz w:val="23"/>
          <w:szCs w:val="23"/>
        </w:rPr>
      </w:pPr>
      <w:r w:rsidRPr="000F20D4">
        <w:rPr>
          <w:rFonts w:ascii="Arial" w:hAnsi="Arial" w:cs="Arial"/>
          <w:sz w:val="23"/>
          <w:szCs w:val="23"/>
        </w:rPr>
        <w:t xml:space="preserve">Se requiere de voluntad política para el uso de evidencias y el acceso a la información disponible, asimismo de un sector académico dispuesto a realizar investigación, aceptación de los términos temporales de la política y que la información sea usada para la mejora en la toma de decisiones. </w:t>
      </w:r>
    </w:p>
    <w:p w:rsidR="00C60185" w:rsidRPr="000F20D4" w:rsidRDefault="00C60185" w:rsidP="000F20D4">
      <w:pPr>
        <w:spacing w:before="240"/>
        <w:jc w:val="both"/>
        <w:rPr>
          <w:rFonts w:ascii="Arial" w:hAnsi="Arial" w:cs="Arial"/>
          <w:sz w:val="23"/>
          <w:szCs w:val="23"/>
        </w:rPr>
      </w:pPr>
    </w:p>
    <w:sectPr w:rsidR="00C60185" w:rsidRPr="000F20D4" w:rsidSect="0013435B">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80F30B5"/>
    <w:multiLevelType w:val="hybridMultilevel"/>
    <w:tmpl w:val="B60222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B39"/>
    <w:rsid w:val="000F20D4"/>
    <w:rsid w:val="0013435B"/>
    <w:rsid w:val="00135B39"/>
    <w:rsid w:val="007F63E6"/>
    <w:rsid w:val="008853AF"/>
    <w:rsid w:val="008C773F"/>
    <w:rsid w:val="00AF19BE"/>
    <w:rsid w:val="00C60185"/>
    <w:rsid w:val="00FC0BC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8C3071-6CBF-4D0C-A7CF-CE691D810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C77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Pages>
  <Words>466</Words>
  <Characters>2568</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Karen Ortega Guillen</dc:creator>
  <cp:keywords/>
  <dc:description/>
  <cp:lastModifiedBy>Ana Karen Ortega Guillen</cp:lastModifiedBy>
  <cp:revision>2</cp:revision>
  <dcterms:created xsi:type="dcterms:W3CDTF">2016-05-10T21:28:00Z</dcterms:created>
  <dcterms:modified xsi:type="dcterms:W3CDTF">2016-05-10T22:35:00Z</dcterms:modified>
</cp:coreProperties>
</file>