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4B" w:rsidRPr="001537E7" w:rsidRDefault="001537E7" w:rsidP="00FC026A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Introducción a la </w:t>
      </w:r>
      <w:r w:rsidRPr="001537E7">
        <w:rPr>
          <w:rFonts w:ascii="Arial" w:hAnsi="Arial" w:cs="Arial"/>
          <w:b/>
          <w:sz w:val="24"/>
        </w:rPr>
        <w:t>Evaluación de Impacto de las Políticas Públicas</w:t>
      </w:r>
    </w:p>
    <w:p w:rsidR="001537E7" w:rsidRPr="001537E7" w:rsidRDefault="001537E7" w:rsidP="00FC026A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1537E7">
        <w:rPr>
          <w:rFonts w:ascii="Arial" w:hAnsi="Arial" w:cs="Arial"/>
          <w:b/>
          <w:sz w:val="24"/>
        </w:rPr>
        <w:t>Colombia</w:t>
      </w:r>
    </w:p>
    <w:p w:rsidR="001537E7" w:rsidRPr="001537E7" w:rsidRDefault="001537E7" w:rsidP="00FC026A">
      <w:pPr>
        <w:spacing w:line="360" w:lineRule="auto"/>
        <w:jc w:val="both"/>
        <w:rPr>
          <w:rFonts w:ascii="Arial" w:hAnsi="Arial" w:cs="Arial"/>
          <w:sz w:val="24"/>
        </w:rPr>
      </w:pPr>
    </w:p>
    <w:p w:rsidR="001537E7" w:rsidRDefault="001537E7" w:rsidP="00FC026A">
      <w:pPr>
        <w:spacing w:line="276" w:lineRule="auto"/>
        <w:jc w:val="both"/>
        <w:rPr>
          <w:rFonts w:ascii="Arial" w:hAnsi="Arial" w:cs="Arial"/>
          <w:sz w:val="24"/>
        </w:rPr>
      </w:pPr>
      <w:r w:rsidRPr="001537E7">
        <w:rPr>
          <w:rFonts w:ascii="Arial" w:hAnsi="Arial" w:cs="Arial"/>
          <w:sz w:val="24"/>
        </w:rPr>
        <w:t>En el 2000 se comenzaron las evaluaciones de</w:t>
      </w:r>
      <w:r w:rsidR="00A22709">
        <w:rPr>
          <w:rFonts w:ascii="Arial" w:hAnsi="Arial" w:cs="Arial"/>
          <w:sz w:val="24"/>
        </w:rPr>
        <w:t xml:space="preserve"> impacto</w:t>
      </w:r>
      <w:r>
        <w:rPr>
          <w:rFonts w:ascii="Arial" w:hAnsi="Arial" w:cs="Arial"/>
          <w:sz w:val="24"/>
        </w:rPr>
        <w:t xml:space="preserve">, antes se evaluaban </w:t>
      </w:r>
      <w:r w:rsidR="00A22709">
        <w:rPr>
          <w:rFonts w:ascii="Arial" w:hAnsi="Arial" w:cs="Arial"/>
          <w:sz w:val="24"/>
        </w:rPr>
        <w:t xml:space="preserve">de forma subjetiva, </w:t>
      </w:r>
      <w:r>
        <w:rPr>
          <w:rFonts w:ascii="Arial" w:hAnsi="Arial" w:cs="Arial"/>
          <w:sz w:val="24"/>
        </w:rPr>
        <w:t xml:space="preserve">a través </w:t>
      </w:r>
      <w:r w:rsidR="00A22709">
        <w:rPr>
          <w:rFonts w:ascii="Arial" w:hAnsi="Arial" w:cs="Arial"/>
          <w:sz w:val="24"/>
        </w:rPr>
        <w:t>de encuestas o</w:t>
      </w:r>
      <w:r w:rsidR="00CF69FE">
        <w:rPr>
          <w:rFonts w:ascii="Arial" w:hAnsi="Arial" w:cs="Arial"/>
          <w:sz w:val="24"/>
        </w:rPr>
        <w:t xml:space="preserve"> de la</w:t>
      </w:r>
      <w:r w:rsidR="00A22709">
        <w:rPr>
          <w:rFonts w:ascii="Arial" w:hAnsi="Arial" w:cs="Arial"/>
          <w:sz w:val="24"/>
        </w:rPr>
        <w:t xml:space="preserve"> perspectiva</w:t>
      </w:r>
      <w:r>
        <w:rPr>
          <w:rFonts w:ascii="Arial" w:hAnsi="Arial" w:cs="Arial"/>
          <w:sz w:val="24"/>
        </w:rPr>
        <w:t xml:space="preserve"> de los enca</w:t>
      </w:r>
      <w:r w:rsidR="00A22709">
        <w:rPr>
          <w:rFonts w:ascii="Arial" w:hAnsi="Arial" w:cs="Arial"/>
          <w:sz w:val="24"/>
        </w:rPr>
        <w:t>rgados de los programas, pero no refleja</w:t>
      </w:r>
      <w:r w:rsidR="00CF69FE">
        <w:rPr>
          <w:rFonts w:ascii="Arial" w:hAnsi="Arial" w:cs="Arial"/>
          <w:sz w:val="24"/>
        </w:rPr>
        <w:t>ban</w:t>
      </w:r>
      <w:r w:rsidR="00A22709">
        <w:rPr>
          <w:rFonts w:ascii="Arial" w:hAnsi="Arial" w:cs="Arial"/>
          <w:sz w:val="24"/>
        </w:rPr>
        <w:t xml:space="preserve"> el desarrollo del programa. </w:t>
      </w:r>
    </w:p>
    <w:p w:rsidR="00A22709" w:rsidRDefault="00A22709" w:rsidP="00FC026A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evaluación de impacto, permite revelar que tan efectivo es cada programa en términos de los fines buscados, sin basarse en “impresiones” o criterios subjetivos. Por lo que es importante considerar tres aspectos para un análisis adecuado; el primero es la relevancia del programa o tratamiento, seguido de sí éste llega a la población objetivo y si el programa se desarrolla adecuadamente, en términos de calidad y cobertura. </w:t>
      </w:r>
    </w:p>
    <w:p w:rsidR="00AD6B9F" w:rsidRDefault="00AD6B9F" w:rsidP="00FC026A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 un p</w:t>
      </w:r>
      <w:r w:rsidR="00A22709">
        <w:rPr>
          <w:rFonts w:ascii="Arial" w:hAnsi="Arial" w:cs="Arial"/>
          <w:sz w:val="24"/>
        </w:rPr>
        <w:t xml:space="preserve">roblema </w:t>
      </w:r>
      <w:r>
        <w:rPr>
          <w:rFonts w:ascii="Arial" w:hAnsi="Arial" w:cs="Arial"/>
          <w:sz w:val="24"/>
        </w:rPr>
        <w:t>de la e</w:t>
      </w:r>
      <w:r w:rsidR="00CF69FE">
        <w:rPr>
          <w:rFonts w:ascii="Arial" w:hAnsi="Arial" w:cs="Arial"/>
          <w:sz w:val="24"/>
        </w:rPr>
        <w:t>valuación de impacto</w:t>
      </w:r>
      <w:r>
        <w:rPr>
          <w:rFonts w:ascii="Arial" w:hAnsi="Arial" w:cs="Arial"/>
          <w:sz w:val="24"/>
        </w:rPr>
        <w:t xml:space="preserve"> al no conocer el impacto para un individuo en particular, por lo que se debe trabajar con promedios para una población que no existan diferencias. </w:t>
      </w:r>
    </w:p>
    <w:p w:rsidR="008E2A11" w:rsidRPr="00FC026A" w:rsidRDefault="00AD6B9F" w:rsidP="00FC026A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FC026A">
        <w:rPr>
          <w:rFonts w:ascii="Arial" w:hAnsi="Arial" w:cs="Arial"/>
          <w:b/>
          <w:sz w:val="24"/>
        </w:rPr>
        <w:t xml:space="preserve">Técnicas de evaluación de Impacto </w:t>
      </w:r>
    </w:p>
    <w:p w:rsidR="00FC026A" w:rsidRDefault="00AD6B9F" w:rsidP="00FC026A">
      <w:pPr>
        <w:spacing w:line="276" w:lineRule="auto"/>
        <w:jc w:val="both"/>
        <w:rPr>
          <w:rFonts w:ascii="Arial" w:hAnsi="Arial" w:cs="Arial"/>
          <w:sz w:val="24"/>
        </w:rPr>
      </w:pPr>
      <w:r w:rsidRPr="00FC026A">
        <w:rPr>
          <w:rFonts w:ascii="Arial" w:hAnsi="Arial" w:cs="Arial"/>
          <w:i/>
          <w:sz w:val="24"/>
        </w:rPr>
        <w:t>Información experimental/experimentos aleatorios</w:t>
      </w:r>
    </w:p>
    <w:p w:rsidR="00AD6B9F" w:rsidRDefault="00FC026A" w:rsidP="00FC026A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AD6B9F">
        <w:rPr>
          <w:rFonts w:ascii="Arial" w:hAnsi="Arial" w:cs="Arial"/>
          <w:sz w:val="24"/>
        </w:rPr>
        <w:t>s difícil llevar a cabo los experimentos sociales por problemas éticos, financieros, etc.</w:t>
      </w:r>
      <w:r w:rsidR="008E2A11">
        <w:rPr>
          <w:rFonts w:ascii="Arial" w:hAnsi="Arial" w:cs="Arial"/>
          <w:sz w:val="24"/>
        </w:rPr>
        <w:t>, además que son muy costosos, por lo que lo habitual es explotar experimentos naturales o cuasi-experimentos.</w:t>
      </w:r>
    </w:p>
    <w:p w:rsidR="008E2A11" w:rsidRDefault="008E2A11" w:rsidP="00FC026A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problemas que se presentan en los experimentos aleatorios son</w:t>
      </w:r>
      <w:r w:rsidR="00E11FCF">
        <w:rPr>
          <w:rFonts w:ascii="Arial" w:hAnsi="Arial" w:cs="Arial"/>
          <w:sz w:val="24"/>
        </w:rPr>
        <w:t xml:space="preserve"> de selección, </w:t>
      </w:r>
      <w:proofErr w:type="spellStart"/>
      <w:r w:rsidR="00E11FCF">
        <w:rPr>
          <w:rFonts w:ascii="Arial" w:hAnsi="Arial" w:cs="Arial"/>
          <w:sz w:val="24"/>
        </w:rPr>
        <w:t>attrition</w:t>
      </w:r>
      <w:proofErr w:type="spellEnd"/>
      <w:r w:rsidR="00E11FCF">
        <w:rPr>
          <w:rFonts w:ascii="Arial" w:hAnsi="Arial" w:cs="Arial"/>
          <w:sz w:val="24"/>
        </w:rPr>
        <w:t xml:space="preserve">, no cumplimiento, temporalidad/espacio, comportamiento y externalidades. </w:t>
      </w:r>
    </w:p>
    <w:p w:rsidR="00E11FCF" w:rsidRDefault="00E11FCF" w:rsidP="00FC026A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Diferencia en diferencias; usados con los experimentos naturales o cuasi-experimentos, ya que a pesar que existe una aleatorización por un factor externo, puede existir diferencias sistemáticas entre los grupos. Esta técnica es eficiente cuando existen factores o variables de interés que persisten en el tiempo y pueden diferir entre grupos. </w:t>
      </w:r>
    </w:p>
    <w:p w:rsidR="00AD6B9F" w:rsidRPr="00FC026A" w:rsidRDefault="00AD6B9F" w:rsidP="00FC026A">
      <w:pPr>
        <w:spacing w:line="276" w:lineRule="auto"/>
        <w:jc w:val="both"/>
        <w:rPr>
          <w:rFonts w:ascii="Arial" w:hAnsi="Arial" w:cs="Arial"/>
          <w:i/>
          <w:sz w:val="24"/>
        </w:rPr>
      </w:pPr>
      <w:r w:rsidRPr="00FC026A">
        <w:rPr>
          <w:rFonts w:ascii="Arial" w:hAnsi="Arial" w:cs="Arial"/>
          <w:i/>
          <w:sz w:val="24"/>
        </w:rPr>
        <w:t>Datos encuestas y otra información</w:t>
      </w:r>
      <w:r w:rsidR="00FC026A">
        <w:rPr>
          <w:rFonts w:ascii="Arial" w:hAnsi="Arial" w:cs="Arial"/>
          <w:i/>
          <w:sz w:val="24"/>
        </w:rPr>
        <w:t>:</w:t>
      </w:r>
    </w:p>
    <w:p w:rsidR="00AD6B9F" w:rsidRDefault="00AD6B9F" w:rsidP="00FC026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Emparejamiento </w:t>
      </w:r>
    </w:p>
    <w:p w:rsidR="00AD6B9F" w:rsidRDefault="00AD6B9F" w:rsidP="00FC026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Variables Instrumentales </w:t>
      </w:r>
    </w:p>
    <w:p w:rsidR="00FC026A" w:rsidRDefault="00AD6B9F" w:rsidP="00FC026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Regresión discontinua</w:t>
      </w:r>
    </w:p>
    <w:p w:rsidR="001537E7" w:rsidRPr="001537E7" w:rsidRDefault="00FC026A" w:rsidP="00FC026A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metodología a utilizar para las evaluaciones dependerá de la información con la que se cuente, cuales son los supuestos de cada modelo y si se cumple o no con la información que se tie</w:t>
      </w:r>
      <w:bookmarkStart w:id="0" w:name="_GoBack"/>
      <w:bookmarkEnd w:id="0"/>
      <w:r>
        <w:rPr>
          <w:rFonts w:ascii="Arial" w:hAnsi="Arial" w:cs="Arial"/>
          <w:sz w:val="24"/>
        </w:rPr>
        <w:t>ne.</w:t>
      </w:r>
    </w:p>
    <w:sectPr w:rsidR="001537E7" w:rsidRPr="00153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393"/>
    <w:multiLevelType w:val="hybridMultilevel"/>
    <w:tmpl w:val="79EA8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B0856"/>
    <w:multiLevelType w:val="hybridMultilevel"/>
    <w:tmpl w:val="DC041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E7"/>
    <w:rsid w:val="001537E7"/>
    <w:rsid w:val="008A3E18"/>
    <w:rsid w:val="008E2A11"/>
    <w:rsid w:val="00A22709"/>
    <w:rsid w:val="00AD6B9F"/>
    <w:rsid w:val="00CF69FE"/>
    <w:rsid w:val="00DA5A4B"/>
    <w:rsid w:val="00E11FCF"/>
    <w:rsid w:val="00FC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F0ADE-0A9D-4EDF-A303-6ABD49D6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Ortega Guillen</dc:creator>
  <cp:keywords/>
  <dc:description/>
  <cp:lastModifiedBy>Ana Karen Ortega Guillen</cp:lastModifiedBy>
  <cp:revision>2</cp:revision>
  <dcterms:created xsi:type="dcterms:W3CDTF">2016-05-10T22:42:00Z</dcterms:created>
  <dcterms:modified xsi:type="dcterms:W3CDTF">2016-05-11T00:06:00Z</dcterms:modified>
</cp:coreProperties>
</file>